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096AD6D7" w:rsidR="0098135C" w:rsidRPr="003A3AA5" w:rsidRDefault="009D11EB" w:rsidP="00BD6874">
      <w:pPr>
        <w:pStyle w:val="tytuinformacji"/>
        <w:spacing w:after="600"/>
        <w:ind w:right="2892"/>
        <w:rPr>
          <w:shd w:val="clear" w:color="auto" w:fill="FFFFFF"/>
        </w:rPr>
      </w:pPr>
      <w:r>
        <w:rPr>
          <w:shd w:val="clear" w:color="auto" w:fill="FFFFFF"/>
        </w:rPr>
        <w:t>S</w:t>
      </w:r>
      <w:r w:rsidR="00017973" w:rsidRPr="003A3AA5">
        <w:rPr>
          <w:shd w:val="clear" w:color="auto" w:fill="FFFFFF"/>
        </w:rPr>
        <w:t>ytuacj</w:t>
      </w:r>
      <w:r>
        <w:rPr>
          <w:shd w:val="clear" w:color="auto" w:fill="FFFFFF"/>
        </w:rPr>
        <w:t>a</w:t>
      </w:r>
      <w:r w:rsidR="00017973" w:rsidRPr="003A3AA5">
        <w:rPr>
          <w:shd w:val="clear" w:color="auto" w:fill="FFFFFF"/>
        </w:rPr>
        <w:t xml:space="preserve"> społeczno-gospodarcz</w:t>
      </w:r>
      <w:r>
        <w:rPr>
          <w:shd w:val="clear" w:color="auto" w:fill="FFFFFF"/>
        </w:rPr>
        <w:t>a</w:t>
      </w:r>
      <w:r w:rsidR="0063018B">
        <w:rPr>
          <w:shd w:val="clear" w:color="auto" w:fill="FFFFFF"/>
        </w:rPr>
        <w:t xml:space="preserve"> </w:t>
      </w:r>
      <w:r w:rsidR="002D2BD1">
        <w:rPr>
          <w:shd w:val="clear" w:color="auto" w:fill="FFFFFF"/>
        </w:rPr>
        <w:br/>
      </w:r>
      <w:r w:rsidR="00017973"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980650">
        <w:rPr>
          <w:shd w:val="clear" w:color="auto" w:fill="FFFFFF"/>
        </w:rPr>
        <w:t xml:space="preserve"> </w:t>
      </w:r>
      <w:r w:rsidR="005C7E8E">
        <w:rPr>
          <w:shd w:val="clear" w:color="auto" w:fill="FFFFFF"/>
        </w:rPr>
        <w:t>lipcu</w:t>
      </w:r>
      <w:r w:rsidR="00980650">
        <w:rPr>
          <w:shd w:val="clear" w:color="auto" w:fill="FFFFFF"/>
        </w:rPr>
        <w:t xml:space="preserve"> </w:t>
      </w:r>
      <w:r w:rsidR="00017973"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>
        <w:rPr>
          <w:shd w:val="clear" w:color="auto" w:fill="FFFFFF"/>
        </w:rPr>
        <w:t>6</w:t>
      </w:r>
      <w:r w:rsidR="00017973" w:rsidRPr="003A3AA5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5D2423" w:rsidRPr="005D2423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56F7F68" w14:textId="690C0822" w:rsidR="002A2C94" w:rsidRPr="00F702C6" w:rsidRDefault="00F41573" w:rsidP="00F4760E">
            <w:pPr>
              <w:pStyle w:val="tekstnapierwszejstronie"/>
              <w:spacing w:after="160" w:line="270" w:lineRule="exact"/>
              <w:ind w:right="113"/>
              <w:rPr>
                <w:spacing w:val="-1"/>
              </w:rPr>
            </w:pPr>
            <w:r w:rsidRPr="00F702C6">
              <w:t>W</w:t>
            </w:r>
            <w:r w:rsidR="00B94665" w:rsidRPr="00F702C6">
              <w:t xml:space="preserve"> </w:t>
            </w:r>
            <w:r w:rsidR="005C7E8E" w:rsidRPr="00F702C6">
              <w:t>lipcu</w:t>
            </w:r>
            <w:r w:rsidR="00374DAA" w:rsidRPr="00F702C6">
              <w:t xml:space="preserve"> 2026 r. przeciętne zatrudnienie w sektorze przedsiębiorstw </w:t>
            </w:r>
            <w:r w:rsidR="003D35BB" w:rsidRPr="00F702C6">
              <w:t>zmniejszyło się</w:t>
            </w:r>
            <w:r w:rsidR="00374DAA" w:rsidRPr="00F702C6">
              <w:t xml:space="preserve"> w ujęciu rocznym (o </w:t>
            </w:r>
            <w:r w:rsidR="00F702C6" w:rsidRPr="00F702C6">
              <w:t>0,9</w:t>
            </w:r>
            <w:r w:rsidR="00374DAA" w:rsidRPr="00F702C6">
              <w:t xml:space="preserve">%). Jego spadek zaobserwowano także w analogicznym </w:t>
            </w:r>
            <w:r w:rsidR="005C7E8E" w:rsidRPr="00F702C6">
              <w:t>miesiącu</w:t>
            </w:r>
            <w:r w:rsidR="00374DAA" w:rsidRPr="00F702C6">
              <w:t xml:space="preserve"> ubiegłego roku.</w:t>
            </w:r>
            <w:r w:rsidR="00691C77">
              <w:t xml:space="preserve"> </w:t>
            </w:r>
            <w:r w:rsidR="0037469B">
              <w:t xml:space="preserve"> </w:t>
            </w:r>
          </w:p>
          <w:p w14:paraId="4177740D" w14:textId="6BFAE913" w:rsidR="002A2C94" w:rsidRPr="0064256F" w:rsidRDefault="002A2C94" w:rsidP="00F4760E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64256F">
              <w:rPr>
                <w:spacing w:val="-1"/>
              </w:rPr>
              <w:t xml:space="preserve">Stopa bezrobocia rejestrowanego w końcu </w:t>
            </w:r>
            <w:r w:rsidR="00E92CE5" w:rsidRPr="0064256F">
              <w:rPr>
                <w:spacing w:val="-1"/>
              </w:rPr>
              <w:t>lipca</w:t>
            </w:r>
            <w:r w:rsidRPr="0064256F">
              <w:rPr>
                <w:spacing w:val="-1"/>
              </w:rPr>
              <w:t xml:space="preserve"> </w:t>
            </w:r>
            <w:r w:rsidR="00486C88" w:rsidRPr="0064256F">
              <w:rPr>
                <w:spacing w:val="-1"/>
              </w:rPr>
              <w:t>2026 r. kształtowała się na poziomie 7,</w:t>
            </w:r>
            <w:r w:rsidR="00A07B92" w:rsidRPr="0064256F">
              <w:rPr>
                <w:spacing w:val="-1"/>
              </w:rPr>
              <w:t>5</w:t>
            </w:r>
            <w:r w:rsidR="00486C88" w:rsidRPr="0064256F">
              <w:rPr>
                <w:spacing w:val="-1"/>
              </w:rPr>
              <w:t xml:space="preserve">% i </w:t>
            </w:r>
            <w:r w:rsidR="00B969A3" w:rsidRPr="0064256F">
              <w:rPr>
                <w:spacing w:val="-1"/>
              </w:rPr>
              <w:t>nie zmieniła się</w:t>
            </w:r>
            <w:r w:rsidR="00486C88" w:rsidRPr="0064256F">
              <w:t xml:space="preserve"> w porównaniu z zanotowaną miesiąc wcześniej, ale </w:t>
            </w:r>
            <w:r w:rsidR="009C5450" w:rsidRPr="0064256F">
              <w:t>zwiększyła się</w:t>
            </w:r>
            <w:r w:rsidR="00486C88" w:rsidRPr="0064256F">
              <w:t xml:space="preserve"> </w:t>
            </w:r>
            <w:r w:rsidR="00486C88" w:rsidRPr="0064256F">
              <w:rPr>
                <w:spacing w:val="-1"/>
              </w:rPr>
              <w:t>o 0,</w:t>
            </w:r>
            <w:r w:rsidR="00AE09E0" w:rsidRPr="0064256F">
              <w:rPr>
                <w:spacing w:val="-1"/>
              </w:rPr>
              <w:t>3</w:t>
            </w:r>
            <w:r w:rsidR="00486C88" w:rsidRPr="0064256F">
              <w:rPr>
                <w:spacing w:val="-1"/>
              </w:rPr>
              <w:t xml:space="preserve"> p. proc.</w:t>
            </w:r>
            <w:r w:rsidR="009C5450" w:rsidRPr="0064256F">
              <w:t xml:space="preserve"> w skali roku.</w:t>
            </w:r>
          </w:p>
          <w:p w14:paraId="1EABE433" w14:textId="0B15353D" w:rsidR="002A2C94" w:rsidRPr="00E9419A" w:rsidRDefault="002A2C94" w:rsidP="00F4760E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F702C6">
              <w:t xml:space="preserve">W </w:t>
            </w:r>
            <w:r w:rsidR="00E92CE5" w:rsidRPr="00F702C6">
              <w:rPr>
                <w:spacing w:val="-1"/>
              </w:rPr>
              <w:t>lipcu</w:t>
            </w:r>
            <w:r w:rsidR="00256F65" w:rsidRPr="00F702C6">
              <w:t xml:space="preserve"> </w:t>
            </w:r>
            <w:r w:rsidR="00256F65" w:rsidRPr="00F702C6">
              <w:rPr>
                <w:spacing w:val="-1"/>
              </w:rPr>
              <w:t xml:space="preserve">2026 r. zaobserwowano </w:t>
            </w:r>
            <w:r w:rsidR="00EE25A3" w:rsidRPr="00F702C6">
              <w:t xml:space="preserve">wzrost </w:t>
            </w:r>
            <w:r w:rsidRPr="00F702C6">
              <w:rPr>
                <w:rFonts w:eastAsiaTheme="minorHAnsi" w:cs="Arial"/>
                <w:bCs w:val="0"/>
                <w:szCs w:val="22"/>
                <w:lang w:eastAsia="en-US"/>
              </w:rPr>
              <w:t xml:space="preserve">przeciętnego miesięcznego wynagrodzenia brutto w sektorze przedsiębiorstw </w:t>
            </w:r>
            <w:r w:rsidR="00EE25A3" w:rsidRPr="00F702C6">
              <w:rPr>
                <w:rFonts w:eastAsiaTheme="minorHAnsi"/>
              </w:rPr>
              <w:t xml:space="preserve">w ujęciu rocznym </w:t>
            </w:r>
            <w:r w:rsidR="00256F65" w:rsidRPr="00F702C6">
              <w:rPr>
                <w:rFonts w:eastAsiaTheme="minorHAnsi"/>
              </w:rPr>
              <w:t xml:space="preserve">(o </w:t>
            </w:r>
            <w:r w:rsidR="00A52B42" w:rsidRPr="00F702C6">
              <w:rPr>
                <w:rFonts w:eastAsiaTheme="minorHAnsi"/>
              </w:rPr>
              <w:t>6,</w:t>
            </w:r>
            <w:r w:rsidR="00A7054C">
              <w:rPr>
                <w:rFonts w:eastAsiaTheme="minorHAnsi"/>
              </w:rPr>
              <w:t>7</w:t>
            </w:r>
            <w:r w:rsidR="00A52B42" w:rsidRPr="00F702C6">
              <w:rPr>
                <w:rFonts w:eastAsiaTheme="minorHAnsi"/>
              </w:rPr>
              <w:t>%</w:t>
            </w:r>
            <w:r w:rsidR="00256F65" w:rsidRPr="00F702C6">
              <w:rPr>
                <w:rFonts w:eastAsiaTheme="minorHAnsi"/>
              </w:rPr>
              <w:t>),</w:t>
            </w:r>
            <w:r w:rsidR="00A52B42" w:rsidRPr="00F702C6">
              <w:rPr>
                <w:rFonts w:eastAsiaTheme="minorHAnsi"/>
              </w:rPr>
              <w:t xml:space="preserve"> </w:t>
            </w:r>
            <w:r w:rsidR="00621E77" w:rsidRPr="00F702C6">
              <w:rPr>
                <w:rFonts w:eastAsiaTheme="minorHAnsi"/>
              </w:rPr>
              <w:t>ale</w:t>
            </w:r>
            <w:r w:rsidR="00A52B42" w:rsidRPr="00F702C6">
              <w:rPr>
                <w:rFonts w:eastAsiaTheme="minorHAnsi"/>
              </w:rPr>
              <w:t xml:space="preserve"> </w:t>
            </w:r>
            <w:r w:rsidR="00A52B42" w:rsidRPr="00F702C6">
              <w:t xml:space="preserve">był </w:t>
            </w:r>
            <w:r w:rsidR="00256F65" w:rsidRPr="00F702C6">
              <w:t xml:space="preserve">on </w:t>
            </w:r>
            <w:r w:rsidR="00A52B42" w:rsidRPr="00F702C6">
              <w:t>niższy od zanotowanego przed rokiem.</w:t>
            </w:r>
          </w:p>
          <w:p w14:paraId="435E4B53" w14:textId="6863EDCB" w:rsidR="002A2C94" w:rsidRPr="009A719E" w:rsidRDefault="009A719E" w:rsidP="00F4760E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9A719E">
              <w:t>W</w:t>
            </w:r>
            <w:r w:rsidR="002A2C94" w:rsidRPr="009A719E">
              <w:t xml:space="preserve"> </w:t>
            </w:r>
            <w:r w:rsidR="00256F65" w:rsidRPr="009A719E">
              <w:t xml:space="preserve">porównaniu z </w:t>
            </w:r>
            <w:r w:rsidR="00BF419A" w:rsidRPr="009A719E">
              <w:t>analogicznym miesiącem</w:t>
            </w:r>
            <w:r w:rsidR="00256F65" w:rsidRPr="009A719E">
              <w:t xml:space="preserve"> poprzedniego roku </w:t>
            </w:r>
            <w:r w:rsidRPr="009A719E">
              <w:t>spadły</w:t>
            </w:r>
            <w:r w:rsidR="00BF419A" w:rsidRPr="009A719E">
              <w:t xml:space="preserve"> ceny skupu </w:t>
            </w:r>
            <w:r w:rsidR="00002A5E">
              <w:t xml:space="preserve">zbóż oraz </w:t>
            </w:r>
            <w:r w:rsidR="00BF419A" w:rsidRPr="009A719E">
              <w:t xml:space="preserve">podstawowych produktów zwierzęcych. </w:t>
            </w:r>
            <w:r w:rsidR="00002A5E">
              <w:t>Z</w:t>
            </w:r>
            <w:r w:rsidRPr="009A719E">
              <w:t>mniejszyły</w:t>
            </w:r>
            <w:r w:rsidR="00BF419A" w:rsidRPr="009A719E">
              <w:t xml:space="preserve"> się </w:t>
            </w:r>
            <w:r w:rsidR="00002A5E">
              <w:t xml:space="preserve">także </w:t>
            </w:r>
            <w:r w:rsidR="00BF419A" w:rsidRPr="009A719E">
              <w:t xml:space="preserve">ceny </w:t>
            </w:r>
            <w:r w:rsidR="00002A5E">
              <w:t xml:space="preserve">pszenicy i żyta </w:t>
            </w:r>
            <w:r w:rsidR="00BF419A" w:rsidRPr="009A719E">
              <w:t xml:space="preserve">w obrocie wolnorynkowym. Uwarunkowania chowu trzody chlewnej w omawianym miesiącu były gorsze niż </w:t>
            </w:r>
            <w:r w:rsidR="00BF419A" w:rsidRPr="009A719E">
              <w:rPr>
                <w:spacing w:val="-1"/>
              </w:rPr>
              <w:t>w lipcu ubiegłego roku.</w:t>
            </w:r>
          </w:p>
          <w:p w14:paraId="6E838209" w14:textId="523908BE" w:rsidR="008F2F31" w:rsidRPr="00F1678E" w:rsidRDefault="002A2C94" w:rsidP="00F4760E">
            <w:pPr>
              <w:pStyle w:val="tekstnapierwszejstronie"/>
              <w:spacing w:before="160" w:after="160" w:line="270" w:lineRule="exact"/>
              <w:rPr>
                <w:rFonts w:cs="Arial"/>
              </w:rPr>
            </w:pPr>
            <w:r w:rsidRPr="00F1678E">
              <w:rPr>
                <w:spacing w:val="-1"/>
                <w:szCs w:val="19"/>
              </w:rPr>
              <w:t xml:space="preserve">Produkcja </w:t>
            </w:r>
            <w:r w:rsidR="008F2F31" w:rsidRPr="00F1678E">
              <w:rPr>
                <w:spacing w:val="-1"/>
                <w:szCs w:val="19"/>
              </w:rPr>
              <w:t xml:space="preserve">sprzedana przemysłu </w:t>
            </w:r>
            <w:r w:rsidR="0058674C" w:rsidRPr="00F1678E">
              <w:t xml:space="preserve">ukształtowała się na poziomie wyższym niż przed rokiem (o </w:t>
            </w:r>
            <w:r w:rsidR="00F1678E" w:rsidRPr="00F1678E">
              <w:t>6,6</w:t>
            </w:r>
            <w:r w:rsidR="0058674C" w:rsidRPr="00F1678E">
              <w:t>%). Jej wzrost zaobserwowano również rok wcześniej.</w:t>
            </w:r>
          </w:p>
          <w:p w14:paraId="462079D9" w14:textId="42CB69BB" w:rsidR="008F2F31" w:rsidRPr="00F1678E" w:rsidRDefault="008F2F31" w:rsidP="00F4760E">
            <w:pPr>
              <w:pStyle w:val="tekstnapierwszejstronie"/>
              <w:spacing w:before="160" w:after="160" w:line="270" w:lineRule="exact"/>
              <w:rPr>
                <w:rFonts w:cs="Arial"/>
              </w:rPr>
            </w:pPr>
            <w:r w:rsidRPr="00F1678E">
              <w:t>W</w:t>
            </w:r>
            <w:r w:rsidR="00D52534" w:rsidRPr="00F1678E">
              <w:t xml:space="preserve">artość produkcji budowlano-montażowej uległa zmniejszeniu w ujęciu rocznym (o </w:t>
            </w:r>
            <w:r w:rsidR="00F1678E" w:rsidRPr="00F1678E">
              <w:t>1,3</w:t>
            </w:r>
            <w:r w:rsidR="00D52534" w:rsidRPr="00F1678E">
              <w:t>%), natomiast w analogicznym okresie poprzedniego roku zanotowano jej wzrost.</w:t>
            </w:r>
          </w:p>
          <w:p w14:paraId="6CD2D460" w14:textId="78396349" w:rsidR="002A2C94" w:rsidRPr="005A0174" w:rsidRDefault="002A2C94" w:rsidP="00F4760E">
            <w:pPr>
              <w:pStyle w:val="tekstnapierwszejstronie"/>
              <w:spacing w:before="160" w:after="160" w:line="270" w:lineRule="exact"/>
              <w:rPr>
                <w:rFonts w:cs="Arial"/>
              </w:rPr>
            </w:pPr>
            <w:r w:rsidRPr="005A0174">
              <w:rPr>
                <w:spacing w:val="-2"/>
                <w:szCs w:val="19"/>
              </w:rPr>
              <w:t xml:space="preserve">Liczba </w:t>
            </w:r>
            <w:r w:rsidR="00D52534" w:rsidRPr="005A0174">
              <w:rPr>
                <w:spacing w:val="-2"/>
              </w:rPr>
              <w:t xml:space="preserve">mieszkań oddanych do </w:t>
            </w:r>
            <w:r w:rsidR="00D52534" w:rsidRPr="005A0174">
              <w:rPr>
                <w:spacing w:val="-2"/>
                <w:szCs w:val="19"/>
              </w:rPr>
              <w:t xml:space="preserve">użytkowania w </w:t>
            </w:r>
            <w:r w:rsidR="005002AA" w:rsidRPr="005A0174">
              <w:rPr>
                <w:spacing w:val="-2"/>
                <w:szCs w:val="19"/>
              </w:rPr>
              <w:t>lipcu</w:t>
            </w:r>
            <w:r w:rsidR="00D52534" w:rsidRPr="005A0174">
              <w:rPr>
                <w:spacing w:val="-2"/>
                <w:szCs w:val="19"/>
              </w:rPr>
              <w:t xml:space="preserve"> 2026 r. </w:t>
            </w:r>
            <w:r w:rsidR="005A0174" w:rsidRPr="005A0174">
              <w:rPr>
                <w:spacing w:val="-2"/>
                <w:szCs w:val="19"/>
              </w:rPr>
              <w:t>zwiększyła</w:t>
            </w:r>
            <w:r w:rsidR="00D52534" w:rsidRPr="005A0174">
              <w:rPr>
                <w:spacing w:val="-2"/>
                <w:szCs w:val="19"/>
              </w:rPr>
              <w:t xml:space="preserve"> się w skali roku</w:t>
            </w:r>
            <w:r w:rsidR="00D52534" w:rsidRPr="005A0174">
              <w:t xml:space="preserve"> (o </w:t>
            </w:r>
            <w:r w:rsidR="005A0174" w:rsidRPr="005A0174">
              <w:t>49,7</w:t>
            </w:r>
            <w:r w:rsidR="00D52534" w:rsidRPr="005A0174">
              <w:t xml:space="preserve">%), </w:t>
            </w:r>
            <w:r w:rsidR="00D52534" w:rsidRPr="005A0174">
              <w:rPr>
                <w:spacing w:val="-2"/>
                <w:szCs w:val="19"/>
              </w:rPr>
              <w:t xml:space="preserve">przy jej spadku </w:t>
            </w:r>
            <w:r w:rsidR="00002A5E" w:rsidRPr="005A0174">
              <w:rPr>
                <w:spacing w:val="-2"/>
                <w:szCs w:val="19"/>
              </w:rPr>
              <w:t xml:space="preserve">zaobserwowanym </w:t>
            </w:r>
            <w:r w:rsidR="00002A5E">
              <w:rPr>
                <w:spacing w:val="-2"/>
                <w:szCs w:val="19"/>
              </w:rPr>
              <w:t>przed rokiem</w:t>
            </w:r>
            <w:r w:rsidR="00002A5E" w:rsidRPr="005A0174">
              <w:rPr>
                <w:spacing w:val="-2"/>
                <w:szCs w:val="19"/>
              </w:rPr>
              <w:t xml:space="preserve">. </w:t>
            </w:r>
            <w:r w:rsidR="00D52534" w:rsidRPr="005A0174">
              <w:rPr>
                <w:spacing w:val="-2"/>
              </w:rPr>
              <w:t>Jednocześnie w</w:t>
            </w:r>
            <w:r w:rsidR="00D52534" w:rsidRPr="005A0174">
              <w:t xml:space="preserve"> analizowanym okresie </w:t>
            </w:r>
            <w:r w:rsidR="005A0174" w:rsidRPr="005A0174">
              <w:t>wzrosła</w:t>
            </w:r>
            <w:r w:rsidR="00D52534" w:rsidRPr="005A0174">
              <w:t xml:space="preserve"> liczba </w:t>
            </w:r>
            <w:r w:rsidR="00D52534" w:rsidRPr="005A0174">
              <w:rPr>
                <w:spacing w:val="-2"/>
                <w:szCs w:val="19"/>
              </w:rPr>
              <w:t>lokali mieszkalnych</w:t>
            </w:r>
            <w:r w:rsidR="00D52534" w:rsidRPr="005A0174">
              <w:t>, na</w:t>
            </w:r>
            <w:r w:rsidR="00D52534" w:rsidRPr="005A0174">
              <w:rPr>
                <w:spacing w:val="-2"/>
                <w:szCs w:val="19"/>
              </w:rPr>
              <w:t xml:space="preserve"> których realizację wydano pozwolenia lub dokonano zgłoszenia z projektem budowlanym </w:t>
            </w:r>
            <w:r w:rsidR="00D52534" w:rsidRPr="005A0174">
              <w:t>(o </w:t>
            </w:r>
            <w:r w:rsidR="005A0174" w:rsidRPr="005A0174">
              <w:t>1,5</w:t>
            </w:r>
            <w:r w:rsidR="00D52534" w:rsidRPr="005A0174">
              <w:t xml:space="preserve">%) oraz </w:t>
            </w:r>
            <w:r w:rsidR="00D52534" w:rsidRPr="005A0174">
              <w:rPr>
                <w:spacing w:val="-2"/>
                <w:szCs w:val="19"/>
              </w:rPr>
              <w:t>liczba</w:t>
            </w:r>
            <w:r w:rsidR="00D52534" w:rsidRPr="005A0174">
              <w:t xml:space="preserve"> mieszkań</w:t>
            </w:r>
            <w:r w:rsidR="00D52534" w:rsidRPr="005A0174">
              <w:rPr>
                <w:spacing w:val="-2"/>
                <w:szCs w:val="19"/>
              </w:rPr>
              <w:t xml:space="preserve">, </w:t>
            </w:r>
            <w:r w:rsidR="00D52534" w:rsidRPr="005A0174">
              <w:t xml:space="preserve">których budowę rozpoczęto </w:t>
            </w:r>
            <w:r w:rsidR="00D52534" w:rsidRPr="005A0174">
              <w:rPr>
                <w:spacing w:val="-2"/>
                <w:szCs w:val="19"/>
              </w:rPr>
              <w:t xml:space="preserve">(o </w:t>
            </w:r>
            <w:r w:rsidR="005A0174" w:rsidRPr="005A0174">
              <w:rPr>
                <w:spacing w:val="-2"/>
                <w:szCs w:val="19"/>
              </w:rPr>
              <w:t>44,5</w:t>
            </w:r>
            <w:r w:rsidR="00D52534" w:rsidRPr="005A0174">
              <w:rPr>
                <w:spacing w:val="-2"/>
                <w:szCs w:val="19"/>
              </w:rPr>
              <w:t>%).</w:t>
            </w:r>
          </w:p>
          <w:p w14:paraId="47A01ED2" w14:textId="4318273E" w:rsidR="00FD2598" w:rsidRPr="000811FA" w:rsidRDefault="002A2C94" w:rsidP="00F4760E">
            <w:pPr>
              <w:pStyle w:val="tekstnapierwszejstronie"/>
              <w:spacing w:before="160" w:after="160" w:line="270" w:lineRule="exact"/>
              <w:rPr>
                <w:rFonts w:cs="FiraSans-Regular"/>
                <w:szCs w:val="19"/>
              </w:rPr>
            </w:pPr>
            <w:r w:rsidRPr="000811FA">
              <w:t>W</w:t>
            </w:r>
            <w:r w:rsidR="0058674C" w:rsidRPr="000811FA">
              <w:t xml:space="preserve"> </w:t>
            </w:r>
            <w:r w:rsidR="000F58A2" w:rsidRPr="000811FA">
              <w:t>omawianym miesiącu br. nastąpił wzrost sprzedaży detalicznej (o 11,5%) oraz hurtowej (o 23,4%) w </w:t>
            </w:r>
            <w:r w:rsidR="007F44E7">
              <w:t xml:space="preserve">ujęciu rocznym </w:t>
            </w:r>
            <w:r w:rsidR="000F58A2" w:rsidRPr="000811FA">
              <w:t xml:space="preserve">wobec ich spadku zanotowanego </w:t>
            </w:r>
            <w:r w:rsidR="000F58A2">
              <w:t>rok wcześniej</w:t>
            </w:r>
            <w:r w:rsidR="000F58A2" w:rsidRPr="000811FA">
              <w:t>.</w:t>
            </w:r>
          </w:p>
          <w:p w14:paraId="33E920D4" w14:textId="2CB6A1B3" w:rsidR="000F58A2" w:rsidRDefault="00262C6E" w:rsidP="00F4760E">
            <w:pPr>
              <w:pStyle w:val="tekstnapierwszejstronie"/>
              <w:spacing w:before="160" w:after="160"/>
              <w:rPr>
                <w:rFonts w:cs="Arial"/>
              </w:rPr>
            </w:pPr>
            <w:r w:rsidRPr="003C6CC2">
              <w:rPr>
                <w:rFonts w:cs="Arial"/>
              </w:rPr>
              <w:t xml:space="preserve">Wyniki </w:t>
            </w:r>
            <w:r w:rsidR="000F58A2" w:rsidRPr="003C6CC2">
              <w:rPr>
                <w:rFonts w:cs="Arial"/>
              </w:rPr>
              <w:t xml:space="preserve">finansowe badanych przedsiębiorstw (z wyjątkiem wyniku z pozostałej działalności operacyjnej i wyniku </w:t>
            </w:r>
            <w:r w:rsidR="000F58A2">
              <w:rPr>
                <w:rFonts w:cs="Arial"/>
              </w:rPr>
              <w:t>na</w:t>
            </w:r>
            <w:r w:rsidR="000F58A2" w:rsidRPr="003C6CC2">
              <w:rPr>
                <w:rFonts w:cs="Arial"/>
              </w:rPr>
              <w:t xml:space="preserve"> operacj</w:t>
            </w:r>
            <w:r w:rsidR="000F58A2">
              <w:rPr>
                <w:rFonts w:cs="Arial"/>
              </w:rPr>
              <w:t>ach</w:t>
            </w:r>
            <w:r w:rsidR="000F58A2" w:rsidRPr="003C6CC2">
              <w:rPr>
                <w:rFonts w:cs="Arial"/>
              </w:rPr>
              <w:t xml:space="preserve"> finansowych) w pierwszym półroczu 2026 r. były niższe od uzyskanych w analogicznym okresie poprzedniego </w:t>
            </w:r>
            <w:r w:rsidR="00F4760E" w:rsidRPr="003C6CC2">
              <w:rPr>
                <w:rFonts w:cs="Arial"/>
              </w:rPr>
              <w:t xml:space="preserve">roku. </w:t>
            </w:r>
            <w:r w:rsidR="00F4760E">
              <w:rPr>
                <w:rFonts w:cs="Arial"/>
              </w:rPr>
              <w:t>Jednocześnie p</w:t>
            </w:r>
            <w:r w:rsidR="00F4760E" w:rsidRPr="003C6CC2">
              <w:rPr>
                <w:rFonts w:cs="Arial"/>
              </w:rPr>
              <w:t>oprawił</w:t>
            </w:r>
            <w:r w:rsidR="00F4760E">
              <w:rPr>
                <w:rFonts w:cs="Arial"/>
              </w:rPr>
              <w:t>a</w:t>
            </w:r>
            <w:r w:rsidR="00F4760E" w:rsidRPr="003C6CC2">
              <w:rPr>
                <w:rFonts w:cs="Arial"/>
              </w:rPr>
              <w:t xml:space="preserve"> się </w:t>
            </w:r>
            <w:r w:rsidR="00F4760E">
              <w:rPr>
                <w:rFonts w:cs="Arial"/>
              </w:rPr>
              <w:t xml:space="preserve">większość </w:t>
            </w:r>
            <w:r w:rsidR="00F4760E" w:rsidRPr="003C6CC2">
              <w:rPr>
                <w:rFonts w:cs="Arial"/>
              </w:rPr>
              <w:t>podstawow</w:t>
            </w:r>
            <w:r w:rsidR="00F4760E">
              <w:rPr>
                <w:rFonts w:cs="Arial"/>
              </w:rPr>
              <w:t>ych</w:t>
            </w:r>
            <w:r w:rsidR="00F4760E" w:rsidRPr="003C6CC2">
              <w:rPr>
                <w:rFonts w:cs="Arial"/>
              </w:rPr>
              <w:t xml:space="preserve"> wskaźnik</w:t>
            </w:r>
            <w:r w:rsidR="00F4760E">
              <w:rPr>
                <w:rFonts w:cs="Arial"/>
              </w:rPr>
              <w:t>ów</w:t>
            </w:r>
            <w:r w:rsidR="00F4760E" w:rsidRPr="003C6CC2">
              <w:rPr>
                <w:rFonts w:cs="Arial"/>
              </w:rPr>
              <w:t xml:space="preserve"> ekonomiczno-</w:t>
            </w:r>
            <w:r w:rsidR="00F4760E">
              <w:rPr>
                <w:rFonts w:cs="Arial"/>
              </w:rPr>
              <w:br/>
              <w:t>-</w:t>
            </w:r>
            <w:r w:rsidR="00F4760E" w:rsidRPr="003C6CC2">
              <w:rPr>
                <w:rFonts w:cs="Arial"/>
              </w:rPr>
              <w:t>finansow</w:t>
            </w:r>
            <w:r w:rsidR="00F4760E">
              <w:rPr>
                <w:rFonts w:cs="Arial"/>
              </w:rPr>
              <w:t>ych</w:t>
            </w:r>
            <w:r w:rsidR="00F4760E" w:rsidRPr="003C6CC2">
              <w:rPr>
                <w:rFonts w:cs="Arial"/>
              </w:rPr>
              <w:t>.</w:t>
            </w:r>
          </w:p>
          <w:p w14:paraId="2568D09D" w14:textId="0611ACAA" w:rsidR="00262C6E" w:rsidRPr="003C6CC2" w:rsidRDefault="00262C6E" w:rsidP="00F4760E">
            <w:pPr>
              <w:pStyle w:val="tekstnapierwszejstronie"/>
              <w:spacing w:before="160" w:after="160"/>
              <w:rPr>
                <w:rFonts w:cs="Arial"/>
              </w:rPr>
            </w:pPr>
            <w:r w:rsidRPr="003C6CC2">
              <w:rPr>
                <w:rFonts w:cs="Arial"/>
              </w:rPr>
              <w:t xml:space="preserve">Nakłady </w:t>
            </w:r>
            <w:r w:rsidR="000F58A2" w:rsidRPr="003C6CC2">
              <w:rPr>
                <w:rFonts w:cs="Arial"/>
              </w:rPr>
              <w:t>inwestycyjne poniesione przez przedsiębiorstwa w okresie styczeń–czerwiec br. były wyższe od zrealizowanych przed rokiem (o 5,8%)</w:t>
            </w:r>
            <w:r w:rsidR="000F58A2">
              <w:rPr>
                <w:rFonts w:cs="Arial"/>
              </w:rPr>
              <w:t>, przy ich wzroście zanotowanym również rok wcześniej</w:t>
            </w:r>
            <w:r w:rsidR="000F58A2" w:rsidRPr="003C6CC2">
              <w:rPr>
                <w:rFonts w:cs="Arial"/>
              </w:rPr>
              <w:t>. Obniżyła się natomiast liczba nowo rozpoczętych inwestycji oraz ich wartość kosztorysowa (odpowiednio o 16,7% i 45,7%).</w:t>
            </w:r>
          </w:p>
          <w:p w14:paraId="4482ACE6" w14:textId="65A412A8" w:rsidR="002A2C94" w:rsidRPr="00CC0472" w:rsidRDefault="002A2C94" w:rsidP="00F4760E">
            <w:pPr>
              <w:pStyle w:val="tekstnapierwszejstronie"/>
              <w:spacing w:before="160" w:after="160" w:line="270" w:lineRule="exact"/>
              <w:rPr>
                <w:rFonts w:cs="FiraSans-Regular"/>
                <w:szCs w:val="19"/>
              </w:rPr>
            </w:pPr>
            <w:r w:rsidRPr="00CC0472">
              <w:rPr>
                <w:rFonts w:cs="Arial"/>
              </w:rPr>
              <w:t xml:space="preserve">Liczba podmiotów gospodarki narodowej w rejestrze REGON w końcu </w:t>
            </w:r>
            <w:r w:rsidR="00E92CE5" w:rsidRPr="00CC0472">
              <w:rPr>
                <w:rFonts w:cs="Arial"/>
              </w:rPr>
              <w:t>lipca</w:t>
            </w:r>
            <w:r w:rsidRPr="00CC0472">
              <w:rPr>
                <w:rFonts w:cs="Arial"/>
              </w:rPr>
              <w:t xml:space="preserve"> 2026 r. </w:t>
            </w:r>
            <w:r w:rsidR="006501A0" w:rsidRPr="00CC0472">
              <w:rPr>
                <w:rFonts w:cs="Arial"/>
              </w:rPr>
              <w:t>zwiększyła</w:t>
            </w:r>
            <w:r w:rsidR="00472F11" w:rsidRPr="00CC0472">
              <w:rPr>
                <w:rFonts w:cs="Arial"/>
              </w:rPr>
              <w:t xml:space="preserve"> się w</w:t>
            </w:r>
            <w:r w:rsidRPr="00CC0472">
              <w:rPr>
                <w:rFonts w:cs="Arial"/>
              </w:rPr>
              <w:t> ujęciu miesięcznym</w:t>
            </w:r>
            <w:r w:rsidR="00472F11" w:rsidRPr="00CC0472">
              <w:rPr>
                <w:rFonts w:cs="Arial"/>
              </w:rPr>
              <w:t xml:space="preserve"> </w:t>
            </w:r>
            <w:r w:rsidR="006501A0" w:rsidRPr="00CC0472">
              <w:rPr>
                <w:rFonts w:cs="Arial"/>
              </w:rPr>
              <w:t xml:space="preserve">i </w:t>
            </w:r>
            <w:r w:rsidR="003151EC" w:rsidRPr="00CC0472">
              <w:rPr>
                <w:rFonts w:cs="Arial"/>
              </w:rPr>
              <w:t>rocznym</w:t>
            </w:r>
            <w:r w:rsidR="006501A0" w:rsidRPr="00CC0472">
              <w:rPr>
                <w:rFonts w:cs="Arial"/>
              </w:rPr>
              <w:t xml:space="preserve"> odpowiednio o</w:t>
            </w:r>
            <w:r w:rsidR="00472F11" w:rsidRPr="00CC0472">
              <w:rPr>
                <w:rFonts w:cs="Arial"/>
              </w:rPr>
              <w:t xml:space="preserve"> 0,</w:t>
            </w:r>
            <w:r w:rsidR="00CC0472" w:rsidRPr="00CC0472">
              <w:rPr>
                <w:rFonts w:cs="Arial"/>
              </w:rPr>
              <w:t>1</w:t>
            </w:r>
            <w:r w:rsidR="00472F11" w:rsidRPr="00CC0472">
              <w:rPr>
                <w:rFonts w:cs="Arial"/>
              </w:rPr>
              <w:t>%</w:t>
            </w:r>
            <w:r w:rsidR="006501A0" w:rsidRPr="00CC0472">
              <w:rPr>
                <w:rFonts w:cs="Arial"/>
              </w:rPr>
              <w:t xml:space="preserve"> i </w:t>
            </w:r>
            <w:r w:rsidR="00D1054D" w:rsidRPr="00CC0472">
              <w:rPr>
                <w:rFonts w:cs="Arial"/>
              </w:rPr>
              <w:t>1,9</w:t>
            </w:r>
            <w:r w:rsidR="006501A0" w:rsidRPr="00CC0472">
              <w:rPr>
                <w:rFonts w:cs="Arial"/>
              </w:rPr>
              <w:t xml:space="preserve">%. </w:t>
            </w:r>
            <w:r w:rsidR="00285D6F" w:rsidRPr="00CC0472">
              <w:rPr>
                <w:rFonts w:cs="Arial"/>
              </w:rPr>
              <w:t xml:space="preserve">W </w:t>
            </w:r>
            <w:r w:rsidR="00401E76" w:rsidRPr="00CC0472">
              <w:rPr>
                <w:rFonts w:cs="Arial"/>
              </w:rPr>
              <w:t>analizowanym</w:t>
            </w:r>
            <w:r w:rsidR="00285D6F" w:rsidRPr="00CC0472">
              <w:rPr>
                <w:rFonts w:cs="Arial"/>
              </w:rPr>
              <w:t xml:space="preserve"> miesiącu do rejestru REGON wpisano o </w:t>
            </w:r>
            <w:r w:rsidR="00CC0472" w:rsidRPr="00CC0472">
              <w:rPr>
                <w:rFonts w:cs="Arial"/>
              </w:rPr>
              <w:t>8,2</w:t>
            </w:r>
            <w:r w:rsidR="000A7749" w:rsidRPr="00CC0472">
              <w:rPr>
                <w:rFonts w:cs="Arial"/>
              </w:rPr>
              <w:t xml:space="preserve">% </w:t>
            </w:r>
            <w:r w:rsidR="00CC0472" w:rsidRPr="00CC0472">
              <w:rPr>
                <w:rFonts w:cs="Arial"/>
              </w:rPr>
              <w:t>mniej</w:t>
            </w:r>
            <w:r w:rsidR="00285D6F" w:rsidRPr="00CC0472">
              <w:rPr>
                <w:rFonts w:cs="Arial"/>
                <w:spacing w:val="-2"/>
              </w:rPr>
              <w:t xml:space="preserve"> nowych jednostek niż w </w:t>
            </w:r>
            <w:r w:rsidR="000F58A2">
              <w:rPr>
                <w:rFonts w:cs="Arial"/>
                <w:spacing w:val="-2"/>
              </w:rPr>
              <w:t>czerwcu</w:t>
            </w:r>
            <w:r w:rsidR="00285D6F" w:rsidRPr="00CC0472">
              <w:rPr>
                <w:rFonts w:cs="Arial"/>
                <w:spacing w:val="-2"/>
              </w:rPr>
              <w:t xml:space="preserve"> 202</w:t>
            </w:r>
            <w:r w:rsidR="006501A0" w:rsidRPr="00CC0472">
              <w:rPr>
                <w:rFonts w:cs="Arial"/>
                <w:spacing w:val="-2"/>
              </w:rPr>
              <w:t>6</w:t>
            </w:r>
            <w:r w:rsidR="00285D6F" w:rsidRPr="00CC0472">
              <w:rPr>
                <w:rFonts w:cs="Arial"/>
                <w:spacing w:val="-2"/>
              </w:rPr>
              <w:t xml:space="preserve"> r., a wykreślono z niego o </w:t>
            </w:r>
            <w:r w:rsidR="00992931" w:rsidRPr="00CC0472">
              <w:rPr>
                <w:rFonts w:cs="Arial"/>
                <w:spacing w:val="-2"/>
              </w:rPr>
              <w:t>2</w:t>
            </w:r>
            <w:r w:rsidR="00CC0472" w:rsidRPr="00CC0472">
              <w:rPr>
                <w:rFonts w:cs="Arial"/>
                <w:spacing w:val="-2"/>
              </w:rPr>
              <w:t>6,7</w:t>
            </w:r>
            <w:r w:rsidR="000A7749" w:rsidRPr="00CC0472">
              <w:rPr>
                <w:rFonts w:cs="Arial"/>
                <w:spacing w:val="-2"/>
              </w:rPr>
              <w:t xml:space="preserve">% </w:t>
            </w:r>
            <w:r w:rsidR="00CC0472" w:rsidRPr="00CC0472">
              <w:rPr>
                <w:rFonts w:cs="Arial"/>
                <w:spacing w:val="-2"/>
              </w:rPr>
              <w:t>więcej</w:t>
            </w:r>
            <w:r w:rsidR="000A7749" w:rsidRPr="00CC0472">
              <w:rPr>
                <w:rFonts w:cs="Arial"/>
                <w:spacing w:val="-2"/>
              </w:rPr>
              <w:t xml:space="preserve"> </w:t>
            </w:r>
            <w:r w:rsidR="00285D6F" w:rsidRPr="00CC0472">
              <w:rPr>
                <w:rFonts w:cs="Arial"/>
                <w:spacing w:val="-2"/>
              </w:rPr>
              <w:t>jednostek. W </w:t>
            </w:r>
            <w:r w:rsidR="00285D6F" w:rsidRPr="00CC0472">
              <w:rPr>
                <w:spacing w:val="-2"/>
              </w:rPr>
              <w:t xml:space="preserve">końcu </w:t>
            </w:r>
            <w:r w:rsidR="00E92CE5" w:rsidRPr="00CC0472">
              <w:rPr>
                <w:spacing w:val="-2"/>
              </w:rPr>
              <w:t>lipca</w:t>
            </w:r>
            <w:r w:rsidR="00285D6F" w:rsidRPr="00CC0472">
              <w:rPr>
                <w:spacing w:val="-2"/>
              </w:rPr>
              <w:t xml:space="preserve"> br. </w:t>
            </w:r>
            <w:r w:rsidR="00285D6F" w:rsidRPr="00CC0472">
              <w:rPr>
                <w:rFonts w:cs="Arial"/>
              </w:rPr>
              <w:t xml:space="preserve">zawieszoną działalność miało </w:t>
            </w:r>
            <w:r w:rsidR="00992931" w:rsidRPr="00CC0472">
              <w:rPr>
                <w:rFonts w:cs="Arial"/>
              </w:rPr>
              <w:t xml:space="preserve">więcej </w:t>
            </w:r>
            <w:r w:rsidR="00285D6F" w:rsidRPr="00CC0472">
              <w:rPr>
                <w:rFonts w:cs="Arial"/>
              </w:rPr>
              <w:t>podmiotów niż miesiąc wcześniej</w:t>
            </w:r>
            <w:r w:rsidR="00CC0472" w:rsidRPr="00CC0472">
              <w:rPr>
                <w:rFonts w:cs="Arial"/>
              </w:rPr>
              <w:t xml:space="preserve"> (o 2,0%)</w:t>
            </w:r>
            <w:r w:rsidR="00285D6F" w:rsidRPr="00CC0472">
              <w:t>.</w:t>
            </w:r>
          </w:p>
          <w:p w14:paraId="40060B8E" w14:textId="70E4D53A" w:rsidR="000C6AD6" w:rsidRPr="005D2423" w:rsidRDefault="002A2C94" w:rsidP="00F4760E">
            <w:pPr>
              <w:pStyle w:val="tekstnapierwszejstronie"/>
              <w:spacing w:before="160" w:line="270" w:lineRule="exact"/>
              <w:jc w:val="both"/>
              <w:rPr>
                <w:rFonts w:cs="FiraSans-Regular"/>
                <w:szCs w:val="19"/>
              </w:rPr>
            </w:pPr>
            <w:r w:rsidRPr="00802476">
              <w:rPr>
                <w:rFonts w:cs="FiraSans-Bold"/>
                <w:color w:val="auto"/>
                <w:szCs w:val="19"/>
              </w:rPr>
              <w:t xml:space="preserve">W </w:t>
            </w:r>
            <w:r w:rsidR="00262C6E" w:rsidRPr="00802476">
              <w:rPr>
                <w:rFonts w:cs="FiraSans-Bold"/>
                <w:color w:val="auto"/>
                <w:szCs w:val="19"/>
              </w:rPr>
              <w:t>sierpniu</w:t>
            </w:r>
            <w:r w:rsidRPr="00802476">
              <w:rPr>
                <w:rFonts w:cs="FiraSans-Bold"/>
                <w:color w:val="auto"/>
                <w:szCs w:val="19"/>
              </w:rPr>
              <w:t xml:space="preserve"> </w:t>
            </w:r>
            <w:r w:rsidR="00DC6790" w:rsidRPr="00802476">
              <w:rPr>
                <w:rFonts w:cs="FiraSans-Bold"/>
                <w:color w:val="auto"/>
                <w:szCs w:val="19"/>
              </w:rPr>
              <w:t xml:space="preserve">2026 r. </w:t>
            </w:r>
            <w:r w:rsidR="00DD065A" w:rsidRPr="00802476">
              <w:rPr>
                <w:color w:val="auto"/>
              </w:rPr>
              <w:t xml:space="preserve">wskaźnik ogólnego klimatu koniunktury w większości badanych obszarów gospodarki wskazuje na </w:t>
            </w:r>
            <w:r w:rsidR="00AD3401" w:rsidRPr="00802476">
              <w:rPr>
                <w:color w:val="auto"/>
              </w:rPr>
              <w:t xml:space="preserve">poprawę </w:t>
            </w:r>
            <w:r w:rsidR="00DD065A" w:rsidRPr="00802476">
              <w:rPr>
                <w:color w:val="auto"/>
              </w:rPr>
              <w:t>koniunktury w gospodarce. W</w:t>
            </w:r>
            <w:r w:rsidR="00DC6790" w:rsidRPr="00802476">
              <w:rPr>
                <w:color w:val="auto"/>
              </w:rPr>
              <w:t xml:space="preserve"> porównaniu z poprzednim miesiącem </w:t>
            </w:r>
            <w:r w:rsidR="000F58A2">
              <w:rPr>
                <w:color w:val="auto"/>
              </w:rPr>
              <w:t>najwyższy</w:t>
            </w:r>
            <w:r w:rsidR="005F5729" w:rsidRPr="00802476">
              <w:rPr>
                <w:color w:val="auto"/>
              </w:rPr>
              <w:t xml:space="preserve"> </w:t>
            </w:r>
            <w:r w:rsidR="00AD3401" w:rsidRPr="00802476">
              <w:rPr>
                <w:color w:val="auto"/>
              </w:rPr>
              <w:t>wzrost</w:t>
            </w:r>
            <w:r w:rsidR="00DC6790" w:rsidRPr="00802476">
              <w:rPr>
                <w:color w:val="auto"/>
              </w:rPr>
              <w:t xml:space="preserve"> wartości </w:t>
            </w:r>
            <w:r w:rsidR="00DD065A" w:rsidRPr="00802476">
              <w:rPr>
                <w:color w:val="auto"/>
              </w:rPr>
              <w:t xml:space="preserve">tego wskaźnika </w:t>
            </w:r>
            <w:r w:rsidR="00DC6790" w:rsidRPr="00802476">
              <w:rPr>
                <w:color w:val="auto"/>
              </w:rPr>
              <w:t xml:space="preserve">odnotowano w </w:t>
            </w:r>
            <w:r w:rsidR="00802476" w:rsidRPr="00802476">
              <w:rPr>
                <w:color w:val="auto"/>
              </w:rPr>
              <w:t xml:space="preserve">handlu hurtowym </w:t>
            </w:r>
            <w:r w:rsidR="00DC6790" w:rsidRPr="00802476">
              <w:rPr>
                <w:color w:val="auto"/>
              </w:rPr>
              <w:t xml:space="preserve">(o </w:t>
            </w:r>
            <w:r w:rsidR="00AD3401" w:rsidRPr="00802476">
              <w:rPr>
                <w:color w:val="auto"/>
              </w:rPr>
              <w:t>3,2</w:t>
            </w:r>
            <w:r w:rsidR="00DC6790" w:rsidRPr="00802476">
              <w:rPr>
                <w:color w:val="auto"/>
              </w:rPr>
              <w:t xml:space="preserve"> p. proc.), natomiast jego </w:t>
            </w:r>
            <w:r w:rsidR="00AD3401" w:rsidRPr="00802476">
              <w:rPr>
                <w:color w:val="auto"/>
              </w:rPr>
              <w:t>spadek</w:t>
            </w:r>
            <w:r w:rsidR="005F5729" w:rsidRPr="00802476">
              <w:rPr>
                <w:color w:val="auto"/>
              </w:rPr>
              <w:t xml:space="preserve"> </w:t>
            </w:r>
            <w:r w:rsidR="00DC6790" w:rsidRPr="00802476">
              <w:rPr>
                <w:color w:val="auto"/>
              </w:rPr>
              <w:t>wystąpił</w:t>
            </w:r>
            <w:r w:rsidR="00577353" w:rsidRPr="00802476">
              <w:rPr>
                <w:color w:val="auto"/>
              </w:rPr>
              <w:t xml:space="preserve"> </w:t>
            </w:r>
            <w:r w:rsidR="00DC6790" w:rsidRPr="00802476">
              <w:rPr>
                <w:color w:val="auto"/>
              </w:rPr>
              <w:t>w</w:t>
            </w:r>
            <w:r w:rsidR="005F5729" w:rsidRPr="00802476">
              <w:rPr>
                <w:color w:val="auto"/>
              </w:rPr>
              <w:t> </w:t>
            </w:r>
            <w:r w:rsidR="00802476" w:rsidRPr="00802476">
              <w:rPr>
                <w:color w:val="auto"/>
              </w:rPr>
              <w:t>budownictwie</w:t>
            </w:r>
            <w:r w:rsidR="00DC6790" w:rsidRPr="00802476">
              <w:rPr>
                <w:color w:val="auto"/>
              </w:rPr>
              <w:t xml:space="preserve"> (o </w:t>
            </w:r>
            <w:r w:rsidR="00802476" w:rsidRPr="00802476">
              <w:rPr>
                <w:color w:val="auto"/>
              </w:rPr>
              <w:t>5,8</w:t>
            </w:r>
            <w:r w:rsidR="00DC6790" w:rsidRPr="00802476">
              <w:rPr>
                <w:color w:val="auto"/>
              </w:rPr>
              <w:t xml:space="preserve"> p. proc.).</w:t>
            </w:r>
          </w:p>
        </w:tc>
      </w:tr>
    </w:tbl>
    <w:p w14:paraId="14750D5F" w14:textId="60A815F4" w:rsidR="006F496E" w:rsidRPr="005D2423" w:rsidRDefault="006F496E" w:rsidP="006F496E">
      <w:pPr>
        <w:spacing w:before="0" w:after="160" w:line="259" w:lineRule="auto"/>
        <w:rPr>
          <w:color w:val="000000" w:themeColor="text1"/>
          <w:sz w:val="32"/>
          <w:szCs w:val="40"/>
          <w:highlight w:val="yellow"/>
          <w:shd w:val="clear" w:color="auto" w:fill="FFFFFF"/>
        </w:rPr>
      </w:pPr>
    </w:p>
    <w:p w14:paraId="698EBAF8" w14:textId="62DE0A61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7A903077" w14:textId="77777777" w:rsidR="00D8245F" w:rsidRPr="003439F1" w:rsidRDefault="00D8245F" w:rsidP="00D8245F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bookmarkStart w:id="12" w:name="_Toc181622889"/>
      <w:bookmarkStart w:id="13" w:name="_Toc184102731"/>
      <w:bookmarkStart w:id="14" w:name="_Toc192050580"/>
      <w:bookmarkStart w:id="15" w:name="_Toc197335122"/>
      <w:bookmarkStart w:id="16" w:name="_Toc199761856"/>
      <w:bookmarkStart w:id="17" w:name="_Toc205207545"/>
      <w:bookmarkStart w:id="18" w:name="_Toc208219638"/>
      <w:bookmarkStart w:id="19" w:name="_Toc212725273"/>
      <w:bookmarkStart w:id="20" w:name="_Toc223609212"/>
      <w:bookmarkStart w:id="21" w:name="_Toc228452872"/>
      <w:bookmarkStart w:id="22" w:name="_Toc231218946"/>
      <w:bookmarkStart w:id="23" w:name="_Toc234838474"/>
      <w:bookmarkStart w:id="24" w:name="_Toc236375245"/>
      <w:bookmarkStart w:id="25" w:name="_Toc238534956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57337B6D" w14:textId="2C69A5CF" w:rsidR="002769B2" w:rsidRDefault="00D8245F">
      <w:pPr>
        <w:pStyle w:val="Spistreci1"/>
        <w:rPr>
          <w:rFonts w:asciiTheme="minorHAnsi" w:eastAsiaTheme="minorEastAsia" w:hAnsiTheme="minorHAnsi"/>
          <w:color w:val="auto"/>
        </w:rPr>
      </w:pPr>
      <w:r w:rsidRPr="00700403">
        <w:rPr>
          <w:noProof w:val="0"/>
        </w:rPr>
        <w:fldChar w:fldCharType="begin"/>
      </w:r>
      <w:r w:rsidRPr="00700403">
        <w:instrText xml:space="preserve"> TOC \o "1-1" \h \z \u </w:instrText>
      </w:r>
      <w:r w:rsidRPr="00700403">
        <w:rPr>
          <w:noProof w:val="0"/>
        </w:rPr>
        <w:fldChar w:fldCharType="separate"/>
      </w:r>
      <w:hyperlink w:anchor="_Toc238534960" w:history="1">
        <w:r w:rsidR="002769B2" w:rsidRPr="00785794">
          <w:rPr>
            <w:rStyle w:val="Hipercze"/>
          </w:rPr>
          <w:t>Rynek pracy</w:t>
        </w:r>
        <w:r w:rsidR="002769B2">
          <w:rPr>
            <w:rStyle w:val="Hipercze"/>
          </w:rPr>
          <w:t xml:space="preserve"> </w:t>
        </w:r>
        <w:r w:rsidR="002769B2">
          <w:rPr>
            <w:webHidden/>
          </w:rPr>
          <w:tab/>
          <w:t xml:space="preserve"> </w:t>
        </w:r>
        <w:r w:rsidR="002769B2">
          <w:rPr>
            <w:webHidden/>
          </w:rPr>
          <w:fldChar w:fldCharType="begin"/>
        </w:r>
        <w:r w:rsidR="002769B2">
          <w:rPr>
            <w:webHidden/>
          </w:rPr>
          <w:instrText xml:space="preserve"> PAGEREF _Toc238534960 \h </w:instrText>
        </w:r>
        <w:r w:rsidR="002769B2">
          <w:rPr>
            <w:webHidden/>
          </w:rPr>
        </w:r>
        <w:r w:rsidR="002769B2">
          <w:rPr>
            <w:webHidden/>
          </w:rPr>
          <w:fldChar w:fldCharType="separate"/>
        </w:r>
        <w:r w:rsidR="00F5451B">
          <w:rPr>
            <w:webHidden/>
          </w:rPr>
          <w:t>4</w:t>
        </w:r>
        <w:r w:rsidR="002769B2">
          <w:rPr>
            <w:webHidden/>
          </w:rPr>
          <w:fldChar w:fldCharType="end"/>
        </w:r>
      </w:hyperlink>
    </w:p>
    <w:p w14:paraId="6D12DBBD" w14:textId="6C4971E6" w:rsidR="002769B2" w:rsidRDefault="00C86F43">
      <w:pPr>
        <w:pStyle w:val="Spistreci1"/>
        <w:rPr>
          <w:rFonts w:asciiTheme="minorHAnsi" w:eastAsiaTheme="minorEastAsia" w:hAnsiTheme="minorHAnsi"/>
          <w:color w:val="auto"/>
        </w:rPr>
      </w:pPr>
      <w:hyperlink w:anchor="_Toc238534961" w:history="1">
        <w:r w:rsidR="002769B2" w:rsidRPr="00785794">
          <w:rPr>
            <w:rStyle w:val="Hipercze"/>
          </w:rPr>
          <w:t>Wynagrodzenia</w:t>
        </w:r>
        <w:r w:rsidR="002769B2">
          <w:rPr>
            <w:rStyle w:val="Hipercze"/>
          </w:rPr>
          <w:t xml:space="preserve"> </w:t>
        </w:r>
        <w:r w:rsidR="002769B2">
          <w:rPr>
            <w:webHidden/>
          </w:rPr>
          <w:tab/>
          <w:t xml:space="preserve"> </w:t>
        </w:r>
        <w:r w:rsidR="002769B2">
          <w:rPr>
            <w:webHidden/>
          </w:rPr>
          <w:fldChar w:fldCharType="begin"/>
        </w:r>
        <w:r w:rsidR="002769B2">
          <w:rPr>
            <w:webHidden/>
          </w:rPr>
          <w:instrText xml:space="preserve"> PAGEREF _Toc238534961 \h </w:instrText>
        </w:r>
        <w:r w:rsidR="002769B2">
          <w:rPr>
            <w:webHidden/>
          </w:rPr>
        </w:r>
        <w:r w:rsidR="002769B2">
          <w:rPr>
            <w:webHidden/>
          </w:rPr>
          <w:fldChar w:fldCharType="separate"/>
        </w:r>
        <w:r w:rsidR="00F5451B">
          <w:rPr>
            <w:webHidden/>
          </w:rPr>
          <w:t>8</w:t>
        </w:r>
        <w:r w:rsidR="002769B2">
          <w:rPr>
            <w:webHidden/>
          </w:rPr>
          <w:fldChar w:fldCharType="end"/>
        </w:r>
      </w:hyperlink>
    </w:p>
    <w:p w14:paraId="0784C505" w14:textId="4E74BD8F" w:rsidR="002769B2" w:rsidRDefault="00C86F43">
      <w:pPr>
        <w:pStyle w:val="Spistreci1"/>
        <w:rPr>
          <w:rFonts w:asciiTheme="minorHAnsi" w:eastAsiaTheme="minorEastAsia" w:hAnsiTheme="minorHAnsi"/>
          <w:color w:val="auto"/>
        </w:rPr>
      </w:pPr>
      <w:hyperlink w:anchor="_Toc238534962" w:history="1">
        <w:r w:rsidR="002769B2" w:rsidRPr="00785794">
          <w:rPr>
            <w:rStyle w:val="Hipercze"/>
          </w:rPr>
          <w:t>Ceny</w:t>
        </w:r>
        <w:r w:rsidR="00367475">
          <w:rPr>
            <w:rStyle w:val="Hipercze"/>
          </w:rPr>
          <w:t xml:space="preserve"> detaliczne</w:t>
        </w:r>
        <w:r w:rsidR="002769B2">
          <w:rPr>
            <w:rStyle w:val="Hipercze"/>
          </w:rPr>
          <w:t xml:space="preserve"> </w:t>
        </w:r>
        <w:r w:rsidR="002769B2">
          <w:rPr>
            <w:webHidden/>
          </w:rPr>
          <w:tab/>
          <w:t xml:space="preserve"> </w:t>
        </w:r>
        <w:r w:rsidR="002769B2">
          <w:rPr>
            <w:webHidden/>
          </w:rPr>
          <w:fldChar w:fldCharType="begin"/>
        </w:r>
        <w:r w:rsidR="002769B2">
          <w:rPr>
            <w:webHidden/>
          </w:rPr>
          <w:instrText xml:space="preserve"> PAGEREF _Toc238534962 \h </w:instrText>
        </w:r>
        <w:r w:rsidR="002769B2">
          <w:rPr>
            <w:webHidden/>
          </w:rPr>
        </w:r>
        <w:r w:rsidR="002769B2">
          <w:rPr>
            <w:webHidden/>
          </w:rPr>
          <w:fldChar w:fldCharType="separate"/>
        </w:r>
        <w:r w:rsidR="00F5451B">
          <w:rPr>
            <w:webHidden/>
          </w:rPr>
          <w:t>9</w:t>
        </w:r>
        <w:r w:rsidR="002769B2">
          <w:rPr>
            <w:webHidden/>
          </w:rPr>
          <w:fldChar w:fldCharType="end"/>
        </w:r>
      </w:hyperlink>
    </w:p>
    <w:p w14:paraId="0B86FEE7" w14:textId="75ECA629" w:rsidR="002769B2" w:rsidRDefault="00C86F43">
      <w:pPr>
        <w:pStyle w:val="Spistreci1"/>
        <w:rPr>
          <w:rFonts w:asciiTheme="minorHAnsi" w:eastAsiaTheme="minorEastAsia" w:hAnsiTheme="minorHAnsi"/>
          <w:color w:val="auto"/>
        </w:rPr>
      </w:pPr>
      <w:hyperlink w:anchor="_Toc238534963" w:history="1">
        <w:r w:rsidR="002769B2" w:rsidRPr="00785794">
          <w:rPr>
            <w:rStyle w:val="Hipercze"/>
          </w:rPr>
          <w:t>Rolnictwo</w:t>
        </w:r>
        <w:r w:rsidR="002769B2">
          <w:rPr>
            <w:rStyle w:val="Hipercze"/>
          </w:rPr>
          <w:t xml:space="preserve"> </w:t>
        </w:r>
        <w:r w:rsidR="002769B2">
          <w:rPr>
            <w:webHidden/>
          </w:rPr>
          <w:tab/>
          <w:t xml:space="preserve"> </w:t>
        </w:r>
        <w:r w:rsidR="002769B2">
          <w:rPr>
            <w:webHidden/>
          </w:rPr>
          <w:fldChar w:fldCharType="begin"/>
        </w:r>
        <w:r w:rsidR="002769B2">
          <w:rPr>
            <w:webHidden/>
          </w:rPr>
          <w:instrText xml:space="preserve"> PAGEREF _Toc238534963 \h </w:instrText>
        </w:r>
        <w:r w:rsidR="002769B2">
          <w:rPr>
            <w:webHidden/>
          </w:rPr>
        </w:r>
        <w:r w:rsidR="002769B2">
          <w:rPr>
            <w:webHidden/>
          </w:rPr>
          <w:fldChar w:fldCharType="separate"/>
        </w:r>
        <w:r w:rsidR="00F5451B">
          <w:rPr>
            <w:webHidden/>
          </w:rPr>
          <w:t>10</w:t>
        </w:r>
        <w:r w:rsidR="002769B2">
          <w:rPr>
            <w:webHidden/>
          </w:rPr>
          <w:fldChar w:fldCharType="end"/>
        </w:r>
      </w:hyperlink>
    </w:p>
    <w:p w14:paraId="54ED8C3A" w14:textId="64ACD3C2" w:rsidR="002769B2" w:rsidRDefault="00C86F43">
      <w:pPr>
        <w:pStyle w:val="Spistreci1"/>
        <w:rPr>
          <w:rFonts w:asciiTheme="minorHAnsi" w:eastAsiaTheme="minorEastAsia" w:hAnsiTheme="minorHAnsi"/>
          <w:color w:val="auto"/>
        </w:rPr>
      </w:pPr>
      <w:hyperlink w:anchor="_Toc238534964" w:history="1">
        <w:r w:rsidR="002769B2" w:rsidRPr="00785794">
          <w:rPr>
            <w:rStyle w:val="Hipercze"/>
          </w:rPr>
          <w:t>Przemysł i budownictwo</w:t>
        </w:r>
        <w:r w:rsidR="002769B2">
          <w:rPr>
            <w:rStyle w:val="Hipercze"/>
          </w:rPr>
          <w:t xml:space="preserve"> </w:t>
        </w:r>
        <w:r w:rsidR="002769B2">
          <w:rPr>
            <w:webHidden/>
          </w:rPr>
          <w:tab/>
          <w:t xml:space="preserve"> </w:t>
        </w:r>
        <w:r w:rsidR="002769B2">
          <w:rPr>
            <w:webHidden/>
          </w:rPr>
          <w:fldChar w:fldCharType="begin"/>
        </w:r>
        <w:r w:rsidR="002769B2">
          <w:rPr>
            <w:webHidden/>
          </w:rPr>
          <w:instrText xml:space="preserve"> PAGEREF _Toc238534964 \h </w:instrText>
        </w:r>
        <w:r w:rsidR="002769B2">
          <w:rPr>
            <w:webHidden/>
          </w:rPr>
        </w:r>
        <w:r w:rsidR="002769B2">
          <w:rPr>
            <w:webHidden/>
          </w:rPr>
          <w:fldChar w:fldCharType="separate"/>
        </w:r>
        <w:r w:rsidR="00F5451B">
          <w:rPr>
            <w:webHidden/>
          </w:rPr>
          <w:t>13</w:t>
        </w:r>
        <w:r w:rsidR="002769B2">
          <w:rPr>
            <w:webHidden/>
          </w:rPr>
          <w:fldChar w:fldCharType="end"/>
        </w:r>
      </w:hyperlink>
    </w:p>
    <w:p w14:paraId="5F211CE7" w14:textId="1E94538C" w:rsidR="002769B2" w:rsidRDefault="00C86F43">
      <w:pPr>
        <w:pStyle w:val="Spistreci1"/>
        <w:rPr>
          <w:rFonts w:asciiTheme="minorHAnsi" w:eastAsiaTheme="minorEastAsia" w:hAnsiTheme="minorHAnsi"/>
          <w:color w:val="auto"/>
        </w:rPr>
      </w:pPr>
      <w:hyperlink w:anchor="_Toc238535010" w:history="1">
        <w:r w:rsidR="002769B2" w:rsidRPr="00785794">
          <w:rPr>
            <w:rStyle w:val="Hipercze"/>
          </w:rPr>
          <w:t>Budownictwo mieszkaniowe</w:t>
        </w:r>
        <w:r w:rsidR="002769B2">
          <w:rPr>
            <w:rStyle w:val="Hipercze"/>
          </w:rPr>
          <w:t xml:space="preserve"> </w:t>
        </w:r>
        <w:r w:rsidR="002769B2">
          <w:rPr>
            <w:webHidden/>
          </w:rPr>
          <w:tab/>
          <w:t xml:space="preserve"> </w:t>
        </w:r>
        <w:r w:rsidR="002769B2">
          <w:rPr>
            <w:webHidden/>
          </w:rPr>
          <w:fldChar w:fldCharType="begin"/>
        </w:r>
        <w:r w:rsidR="002769B2">
          <w:rPr>
            <w:webHidden/>
          </w:rPr>
          <w:instrText xml:space="preserve"> PAGEREF _Toc238535010 \h </w:instrText>
        </w:r>
        <w:r w:rsidR="002769B2">
          <w:rPr>
            <w:webHidden/>
          </w:rPr>
        </w:r>
        <w:r w:rsidR="002769B2">
          <w:rPr>
            <w:webHidden/>
          </w:rPr>
          <w:fldChar w:fldCharType="separate"/>
        </w:r>
        <w:r w:rsidR="00F5451B">
          <w:rPr>
            <w:webHidden/>
          </w:rPr>
          <w:t>16</w:t>
        </w:r>
        <w:r w:rsidR="002769B2">
          <w:rPr>
            <w:webHidden/>
          </w:rPr>
          <w:fldChar w:fldCharType="end"/>
        </w:r>
      </w:hyperlink>
    </w:p>
    <w:p w14:paraId="145EACAD" w14:textId="572969A9" w:rsidR="002769B2" w:rsidRDefault="00C86F43">
      <w:pPr>
        <w:pStyle w:val="Spistreci1"/>
        <w:rPr>
          <w:rFonts w:asciiTheme="minorHAnsi" w:eastAsiaTheme="minorEastAsia" w:hAnsiTheme="minorHAnsi"/>
          <w:color w:val="auto"/>
        </w:rPr>
      </w:pPr>
      <w:hyperlink w:anchor="_Toc238535011" w:history="1">
        <w:r w:rsidR="002769B2" w:rsidRPr="00785794">
          <w:rPr>
            <w:rStyle w:val="Hipercze"/>
          </w:rPr>
          <w:t>Rynek wewnętrzny</w:t>
        </w:r>
        <w:r w:rsidR="002769B2">
          <w:rPr>
            <w:rStyle w:val="Hipercze"/>
          </w:rPr>
          <w:t xml:space="preserve"> </w:t>
        </w:r>
        <w:r w:rsidR="002769B2">
          <w:rPr>
            <w:webHidden/>
          </w:rPr>
          <w:tab/>
          <w:t xml:space="preserve"> </w:t>
        </w:r>
        <w:r w:rsidR="002769B2">
          <w:rPr>
            <w:webHidden/>
          </w:rPr>
          <w:fldChar w:fldCharType="begin"/>
        </w:r>
        <w:r w:rsidR="002769B2">
          <w:rPr>
            <w:webHidden/>
          </w:rPr>
          <w:instrText xml:space="preserve"> PAGEREF _Toc238535011 \h </w:instrText>
        </w:r>
        <w:r w:rsidR="002769B2">
          <w:rPr>
            <w:webHidden/>
          </w:rPr>
        </w:r>
        <w:r w:rsidR="002769B2">
          <w:rPr>
            <w:webHidden/>
          </w:rPr>
          <w:fldChar w:fldCharType="separate"/>
        </w:r>
        <w:r w:rsidR="00F5451B">
          <w:rPr>
            <w:webHidden/>
          </w:rPr>
          <w:t>18</w:t>
        </w:r>
        <w:r w:rsidR="002769B2">
          <w:rPr>
            <w:webHidden/>
          </w:rPr>
          <w:fldChar w:fldCharType="end"/>
        </w:r>
      </w:hyperlink>
    </w:p>
    <w:p w14:paraId="0F132BC3" w14:textId="235D6C46" w:rsidR="002769B2" w:rsidRDefault="00C86F43">
      <w:pPr>
        <w:pStyle w:val="Spistreci1"/>
        <w:rPr>
          <w:rFonts w:asciiTheme="minorHAnsi" w:eastAsiaTheme="minorEastAsia" w:hAnsiTheme="minorHAnsi"/>
          <w:color w:val="auto"/>
        </w:rPr>
      </w:pPr>
      <w:hyperlink w:anchor="_Toc238535012" w:history="1">
        <w:r w:rsidR="002769B2" w:rsidRPr="00785794">
          <w:rPr>
            <w:rStyle w:val="Hipercze"/>
          </w:rPr>
          <w:t>Wyniki finansowe przedsiębiorstw niefinansowych</w:t>
        </w:r>
        <w:r w:rsidR="002769B2">
          <w:rPr>
            <w:rStyle w:val="Hipercze"/>
          </w:rPr>
          <w:t xml:space="preserve"> </w:t>
        </w:r>
        <w:r w:rsidR="002769B2">
          <w:rPr>
            <w:webHidden/>
          </w:rPr>
          <w:tab/>
          <w:t xml:space="preserve"> </w:t>
        </w:r>
        <w:r w:rsidR="002769B2">
          <w:rPr>
            <w:webHidden/>
          </w:rPr>
          <w:fldChar w:fldCharType="begin"/>
        </w:r>
        <w:r w:rsidR="002769B2">
          <w:rPr>
            <w:webHidden/>
          </w:rPr>
          <w:instrText xml:space="preserve"> PAGEREF _Toc238535012 \h </w:instrText>
        </w:r>
        <w:r w:rsidR="002769B2">
          <w:rPr>
            <w:webHidden/>
          </w:rPr>
        </w:r>
        <w:r w:rsidR="002769B2">
          <w:rPr>
            <w:webHidden/>
          </w:rPr>
          <w:fldChar w:fldCharType="separate"/>
        </w:r>
        <w:r w:rsidR="00F5451B">
          <w:rPr>
            <w:webHidden/>
          </w:rPr>
          <w:t>19</w:t>
        </w:r>
        <w:r w:rsidR="002769B2">
          <w:rPr>
            <w:webHidden/>
          </w:rPr>
          <w:fldChar w:fldCharType="end"/>
        </w:r>
      </w:hyperlink>
    </w:p>
    <w:p w14:paraId="6D82932E" w14:textId="780BE748" w:rsidR="002769B2" w:rsidRDefault="00C86F43">
      <w:pPr>
        <w:pStyle w:val="Spistreci1"/>
        <w:rPr>
          <w:rFonts w:asciiTheme="minorHAnsi" w:eastAsiaTheme="minorEastAsia" w:hAnsiTheme="minorHAnsi"/>
          <w:color w:val="auto"/>
        </w:rPr>
      </w:pPr>
      <w:hyperlink w:anchor="_Toc238535013" w:history="1">
        <w:r w:rsidR="002769B2" w:rsidRPr="00785794">
          <w:rPr>
            <w:rStyle w:val="Hipercze"/>
          </w:rPr>
          <w:t>Nakłady inwestycyjne</w:t>
        </w:r>
        <w:r w:rsidR="002769B2">
          <w:rPr>
            <w:rStyle w:val="Hipercze"/>
          </w:rPr>
          <w:t xml:space="preserve"> </w:t>
        </w:r>
        <w:r w:rsidR="002769B2">
          <w:rPr>
            <w:webHidden/>
          </w:rPr>
          <w:tab/>
          <w:t xml:space="preserve"> </w:t>
        </w:r>
        <w:r w:rsidR="002769B2">
          <w:rPr>
            <w:webHidden/>
          </w:rPr>
          <w:fldChar w:fldCharType="begin"/>
        </w:r>
        <w:r w:rsidR="002769B2">
          <w:rPr>
            <w:webHidden/>
          </w:rPr>
          <w:instrText xml:space="preserve"> PAGEREF _Toc238535013 \h </w:instrText>
        </w:r>
        <w:r w:rsidR="002769B2">
          <w:rPr>
            <w:webHidden/>
          </w:rPr>
        </w:r>
        <w:r w:rsidR="002769B2">
          <w:rPr>
            <w:webHidden/>
          </w:rPr>
          <w:fldChar w:fldCharType="separate"/>
        </w:r>
        <w:r w:rsidR="00F5451B">
          <w:rPr>
            <w:webHidden/>
          </w:rPr>
          <w:t>21</w:t>
        </w:r>
        <w:r w:rsidR="002769B2">
          <w:rPr>
            <w:webHidden/>
          </w:rPr>
          <w:fldChar w:fldCharType="end"/>
        </w:r>
      </w:hyperlink>
    </w:p>
    <w:p w14:paraId="45554685" w14:textId="50D3CA63" w:rsidR="002769B2" w:rsidRDefault="00C86F43">
      <w:pPr>
        <w:pStyle w:val="Spistreci1"/>
        <w:rPr>
          <w:rFonts w:asciiTheme="minorHAnsi" w:eastAsiaTheme="minorEastAsia" w:hAnsiTheme="minorHAnsi"/>
          <w:color w:val="auto"/>
        </w:rPr>
      </w:pPr>
      <w:hyperlink w:anchor="_Toc238535014" w:history="1">
        <w:r w:rsidR="002769B2" w:rsidRPr="00785794">
          <w:rPr>
            <w:rStyle w:val="Hipercze"/>
          </w:rPr>
          <w:t>Podmioty gospodarki narodowej</w:t>
        </w:r>
        <w:r w:rsidR="002769B2">
          <w:rPr>
            <w:rStyle w:val="Hipercze"/>
          </w:rPr>
          <w:t xml:space="preserve"> </w:t>
        </w:r>
        <w:r w:rsidR="002769B2">
          <w:rPr>
            <w:webHidden/>
          </w:rPr>
          <w:tab/>
          <w:t xml:space="preserve"> </w:t>
        </w:r>
        <w:r w:rsidR="002769B2">
          <w:rPr>
            <w:webHidden/>
          </w:rPr>
          <w:fldChar w:fldCharType="begin"/>
        </w:r>
        <w:r w:rsidR="002769B2">
          <w:rPr>
            <w:webHidden/>
          </w:rPr>
          <w:instrText xml:space="preserve"> PAGEREF _Toc238535014 \h </w:instrText>
        </w:r>
        <w:r w:rsidR="002769B2">
          <w:rPr>
            <w:webHidden/>
          </w:rPr>
        </w:r>
        <w:r w:rsidR="002769B2">
          <w:rPr>
            <w:webHidden/>
          </w:rPr>
          <w:fldChar w:fldCharType="separate"/>
        </w:r>
        <w:r w:rsidR="00F5451B">
          <w:rPr>
            <w:webHidden/>
          </w:rPr>
          <w:t>22</w:t>
        </w:r>
        <w:r w:rsidR="002769B2">
          <w:rPr>
            <w:webHidden/>
          </w:rPr>
          <w:fldChar w:fldCharType="end"/>
        </w:r>
      </w:hyperlink>
    </w:p>
    <w:p w14:paraId="737F2B10" w14:textId="39D7956C" w:rsidR="002769B2" w:rsidRDefault="00C86F43">
      <w:pPr>
        <w:pStyle w:val="Spistreci1"/>
        <w:rPr>
          <w:rFonts w:asciiTheme="minorHAnsi" w:eastAsiaTheme="minorEastAsia" w:hAnsiTheme="minorHAnsi"/>
          <w:color w:val="auto"/>
        </w:rPr>
      </w:pPr>
      <w:hyperlink w:anchor="_Toc238535015" w:history="1">
        <w:r w:rsidR="002769B2" w:rsidRPr="00785794">
          <w:rPr>
            <w:rStyle w:val="Hipercze"/>
          </w:rPr>
          <w:t>Koniunktura gospodarcza</w:t>
        </w:r>
        <w:r w:rsidR="002769B2">
          <w:rPr>
            <w:rStyle w:val="Hipercze"/>
          </w:rPr>
          <w:t xml:space="preserve"> </w:t>
        </w:r>
        <w:r w:rsidR="002769B2">
          <w:rPr>
            <w:webHidden/>
          </w:rPr>
          <w:tab/>
          <w:t xml:space="preserve"> </w:t>
        </w:r>
        <w:r w:rsidR="002769B2">
          <w:rPr>
            <w:webHidden/>
          </w:rPr>
          <w:fldChar w:fldCharType="begin"/>
        </w:r>
        <w:r w:rsidR="002769B2">
          <w:rPr>
            <w:webHidden/>
          </w:rPr>
          <w:instrText xml:space="preserve"> PAGEREF _Toc238535015 \h </w:instrText>
        </w:r>
        <w:r w:rsidR="002769B2">
          <w:rPr>
            <w:webHidden/>
          </w:rPr>
        </w:r>
        <w:r w:rsidR="002769B2">
          <w:rPr>
            <w:webHidden/>
          </w:rPr>
          <w:fldChar w:fldCharType="separate"/>
        </w:r>
        <w:r w:rsidR="00F5451B">
          <w:rPr>
            <w:webHidden/>
          </w:rPr>
          <w:t>24</w:t>
        </w:r>
        <w:r w:rsidR="002769B2">
          <w:rPr>
            <w:webHidden/>
          </w:rPr>
          <w:fldChar w:fldCharType="end"/>
        </w:r>
      </w:hyperlink>
    </w:p>
    <w:p w14:paraId="70A40157" w14:textId="6B02C6B9" w:rsidR="002769B2" w:rsidRDefault="00C86F43">
      <w:pPr>
        <w:pStyle w:val="Spistreci1"/>
        <w:rPr>
          <w:rFonts w:asciiTheme="minorHAnsi" w:eastAsiaTheme="minorEastAsia" w:hAnsiTheme="minorHAnsi"/>
          <w:color w:val="auto"/>
        </w:rPr>
      </w:pPr>
      <w:hyperlink w:anchor="_Toc238535016" w:history="1">
        <w:r w:rsidR="002769B2" w:rsidRPr="00785794">
          <w:rPr>
            <w:rStyle w:val="Hipercze"/>
          </w:rPr>
          <w:t>Wybrane dane o województwie podlaskim</w:t>
        </w:r>
        <w:r w:rsidR="002769B2">
          <w:rPr>
            <w:rStyle w:val="Hipercze"/>
          </w:rPr>
          <w:t xml:space="preserve"> </w:t>
        </w:r>
        <w:r w:rsidR="002769B2">
          <w:rPr>
            <w:webHidden/>
          </w:rPr>
          <w:tab/>
          <w:t xml:space="preserve"> </w:t>
        </w:r>
        <w:r w:rsidR="002769B2">
          <w:rPr>
            <w:webHidden/>
          </w:rPr>
          <w:fldChar w:fldCharType="begin"/>
        </w:r>
        <w:r w:rsidR="002769B2">
          <w:rPr>
            <w:webHidden/>
          </w:rPr>
          <w:instrText xml:space="preserve"> PAGEREF _Toc238535016 \h </w:instrText>
        </w:r>
        <w:r w:rsidR="002769B2">
          <w:rPr>
            <w:webHidden/>
          </w:rPr>
        </w:r>
        <w:r w:rsidR="002769B2">
          <w:rPr>
            <w:webHidden/>
          </w:rPr>
          <w:fldChar w:fldCharType="separate"/>
        </w:r>
        <w:r w:rsidR="00F5451B">
          <w:rPr>
            <w:webHidden/>
          </w:rPr>
          <w:t>28</w:t>
        </w:r>
        <w:r w:rsidR="002769B2">
          <w:rPr>
            <w:webHidden/>
          </w:rPr>
          <w:fldChar w:fldCharType="end"/>
        </w:r>
      </w:hyperlink>
    </w:p>
    <w:p w14:paraId="155C79EF" w14:textId="3A8CCE65" w:rsidR="00D8245F" w:rsidRPr="00915D66" w:rsidRDefault="00D8245F" w:rsidP="00D8245F">
      <w:pPr>
        <w:pStyle w:val="Spistreci"/>
        <w:rPr>
          <w:color w:val="000000" w:themeColor="text1"/>
          <w:szCs w:val="22"/>
        </w:rPr>
      </w:pPr>
      <w:r w:rsidRPr="00700403">
        <w:rPr>
          <w:color w:val="000000" w:themeColor="text1"/>
          <w:szCs w:val="22"/>
        </w:rPr>
        <w:fldChar w:fldCharType="end"/>
      </w:r>
    </w:p>
    <w:p w14:paraId="1417B1DA" w14:textId="5F45398C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26" w:name="_Toc130899129"/>
      <w:bookmarkStart w:id="27" w:name="_Toc135292455"/>
      <w:bookmarkStart w:id="28" w:name="_Toc136424258"/>
      <w:bookmarkStart w:id="29" w:name="_Toc142303882"/>
      <w:bookmarkStart w:id="30" w:name="_Toc142379679"/>
      <w:bookmarkStart w:id="31" w:name="_Toc144969781"/>
      <w:bookmarkStart w:id="32" w:name="_Toc152311050"/>
      <w:bookmarkStart w:id="33" w:name="_Toc160441047"/>
      <w:bookmarkStart w:id="34" w:name="_Toc165277084"/>
      <w:bookmarkStart w:id="35" w:name="_Toc168298703"/>
      <w:bookmarkStart w:id="36" w:name="_Toc173154753"/>
      <w:bookmarkStart w:id="37" w:name="_Toc175921721"/>
      <w:bookmarkStart w:id="38" w:name="_Toc181622890"/>
      <w:bookmarkStart w:id="39" w:name="_Toc184102732"/>
      <w:bookmarkStart w:id="40" w:name="_Toc192050581"/>
      <w:bookmarkStart w:id="41" w:name="_Toc197335123"/>
      <w:bookmarkStart w:id="42" w:name="_Toc199761857"/>
      <w:bookmarkStart w:id="43" w:name="_Toc205207546"/>
      <w:bookmarkStart w:id="44" w:name="_Toc208219639"/>
      <w:bookmarkStart w:id="45" w:name="_Toc212725274"/>
      <w:bookmarkStart w:id="46" w:name="_Toc223609213"/>
      <w:bookmarkStart w:id="47" w:name="_Toc228452873"/>
      <w:bookmarkStart w:id="48" w:name="_Toc231218947"/>
      <w:bookmarkStart w:id="49" w:name="_Toc234838475"/>
      <w:bookmarkStart w:id="50" w:name="_Toc236375246"/>
      <w:bookmarkStart w:id="51" w:name="_Toc238534957"/>
      <w:r w:rsidRPr="003439F1">
        <w:rPr>
          <w:color w:val="522398"/>
          <w:shd w:val="clear" w:color="auto" w:fill="FFFFFF"/>
        </w:rPr>
        <w:t>Uwagi ogólne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14:paraId="6C0EAC31" w14:textId="7CE450CC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C6744D">
        <w:rPr>
          <w:shd w:val="clear" w:color="auto" w:fill="FFFFFF"/>
        </w:rPr>
        <w:t xml:space="preserve">  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(head offices);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3EA24346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Liczby </w:t>
      </w:r>
      <w:r w:rsidR="00232C49" w:rsidRPr="00515A1D">
        <w:t>względne (wskaźniki, odsetki) wyliczono na podstawie danych bezwzględnych wyrażonych z więk</w:t>
      </w:r>
      <w:r w:rsidR="00232C49">
        <w:t>szą dokładno</w:t>
      </w:r>
      <w:r w:rsidR="00232C49" w:rsidRPr="00515A1D">
        <w:t>ścią niż podane w tekście i tablicach.</w:t>
      </w:r>
    </w:p>
    <w:p w14:paraId="630FF449" w14:textId="77777777" w:rsidR="00662488" w:rsidRDefault="00662488" w:rsidP="00662488">
      <w:pPr>
        <w:pStyle w:val="Tekstwypunktowany"/>
        <w:numPr>
          <w:ilvl w:val="0"/>
          <w:numId w:val="0"/>
        </w:numPr>
      </w:pPr>
      <w:r w:rsidRPr="00211C6A">
        <w:t>Ze względu na zaokrąglenia danych, w niektórych przypadkach sumy składników mogą się nieznacznie różnić od wielkości „ogółem”.</w:t>
      </w:r>
    </w:p>
    <w:p w14:paraId="75F253E1" w14:textId="1E7F2968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  <w:r w:rsidR="0068108B">
        <w:t xml:space="preserve"> </w:t>
      </w:r>
    </w:p>
    <w:p w14:paraId="71F7E8A3" w14:textId="0D2BE959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52" w:name="_Toc130899130"/>
      <w:bookmarkStart w:id="53" w:name="_Toc135292456"/>
      <w:bookmarkStart w:id="54" w:name="_Toc136424259"/>
      <w:bookmarkStart w:id="55" w:name="_Toc142303883"/>
      <w:bookmarkStart w:id="56" w:name="_Toc142379680"/>
      <w:bookmarkStart w:id="57" w:name="_Toc144969782"/>
      <w:bookmarkStart w:id="58" w:name="_Toc152311051"/>
      <w:bookmarkStart w:id="59" w:name="_Toc160441048"/>
      <w:bookmarkStart w:id="60" w:name="_Toc165277085"/>
      <w:bookmarkStart w:id="61" w:name="_Toc168298704"/>
      <w:bookmarkStart w:id="62" w:name="_Toc173154754"/>
      <w:bookmarkStart w:id="63" w:name="_Toc175921722"/>
      <w:bookmarkStart w:id="64" w:name="_Toc181622891"/>
      <w:bookmarkStart w:id="65" w:name="_Toc184102733"/>
      <w:bookmarkStart w:id="66" w:name="_Toc192050582"/>
      <w:bookmarkStart w:id="67" w:name="_Toc197335124"/>
      <w:bookmarkStart w:id="68" w:name="_Toc199761858"/>
      <w:bookmarkStart w:id="69" w:name="_Toc205207547"/>
      <w:bookmarkStart w:id="70" w:name="_Toc208219640"/>
      <w:bookmarkStart w:id="71" w:name="_Toc212725275"/>
      <w:bookmarkStart w:id="72" w:name="_Toc223609214"/>
      <w:bookmarkStart w:id="73" w:name="_Toc228452874"/>
      <w:bookmarkStart w:id="74" w:name="_Toc231218948"/>
      <w:bookmarkStart w:id="75" w:name="_Toc234838476"/>
      <w:bookmarkStart w:id="76" w:name="_Toc236375247"/>
      <w:bookmarkStart w:id="77" w:name="_Toc238534958"/>
      <w:r>
        <w:rPr>
          <w:color w:val="522398"/>
        </w:rPr>
        <w:lastRenderedPageBreak/>
        <w:t>Polska Klasyfikacja Działalności – PKD 20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r w:rsidR="00A74F84">
        <w:rPr>
          <w:color w:val="522398"/>
        </w:rPr>
        <w:t>07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6A2A18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A8A555D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6A2A18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34D3773E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6A2A18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1CDFEA47" w:rsidR="006A2A18" w:rsidRPr="00515A1D" w:rsidRDefault="006A2A18" w:rsidP="006A2A18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6A2A18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FC6A74A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6A2A18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1A22C777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6A2A18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2AAB3848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6A2A18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3BCA6897" w:rsidR="006A2A18" w:rsidRPr="007D1268" w:rsidRDefault="006A2A18" w:rsidP="006A2A18">
            <w:pPr>
              <w:spacing w:before="70" w:after="70" w:line="196" w:lineRule="exact"/>
              <w:ind w:righ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 oraz korka, z wyłączeniem mebli; produkcja wyrobów ze słomy i materiałów używanych do wyplatania</w:t>
            </w:r>
          </w:p>
        </w:tc>
      </w:tr>
      <w:tr w:rsidR="006A2A18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30D25B41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6A2A18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540A0254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6A2A18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6A2A18" w:rsidRPr="006A2A18" w:rsidRDefault="006A2A18" w:rsidP="006A2A18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19B4DB0F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6A2A18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413932C5" w:rsidR="006A2A18" w:rsidRPr="007D1268" w:rsidRDefault="006A2A18" w:rsidP="006A2A18">
            <w:pPr>
              <w:spacing w:before="70" w:after="70" w:line="196" w:lineRule="exact"/>
              <w:ind w:right="90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6A2A18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6A2A18" w:rsidRPr="006A2A18" w:rsidRDefault="006A2A18" w:rsidP="006A2A18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015BED3C" w:rsidR="006A2A18" w:rsidRPr="007D1268" w:rsidRDefault="006A2A18" w:rsidP="006A2A1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78" w:name="_Toc130899131"/>
      <w:bookmarkStart w:id="79" w:name="_Toc135292457"/>
      <w:bookmarkStart w:id="80" w:name="_Toc136424260"/>
      <w:bookmarkStart w:id="81" w:name="_Toc142303884"/>
      <w:bookmarkStart w:id="82" w:name="_Toc142379681"/>
      <w:bookmarkStart w:id="83" w:name="_Toc144969783"/>
      <w:bookmarkStart w:id="84" w:name="_Toc152311052"/>
      <w:bookmarkStart w:id="85" w:name="_Toc160441049"/>
      <w:bookmarkStart w:id="86" w:name="_Toc165277086"/>
      <w:bookmarkStart w:id="87" w:name="_Toc168298705"/>
      <w:bookmarkStart w:id="88" w:name="_Toc181622892"/>
      <w:bookmarkStart w:id="89" w:name="_Toc184102734"/>
      <w:bookmarkStart w:id="90" w:name="_Toc192050583"/>
      <w:bookmarkStart w:id="91" w:name="_Toc197335125"/>
      <w:bookmarkStart w:id="92" w:name="_Toc199761859"/>
      <w:bookmarkStart w:id="93" w:name="_Toc205207548"/>
      <w:bookmarkStart w:id="94" w:name="_Toc208219641"/>
      <w:bookmarkStart w:id="95" w:name="_Toc212725276"/>
      <w:bookmarkStart w:id="96" w:name="_Toc223609215"/>
      <w:bookmarkStart w:id="97" w:name="_Toc228452875"/>
      <w:bookmarkStart w:id="98" w:name="_Toc231218949"/>
      <w:bookmarkStart w:id="99" w:name="_Toc234838477"/>
      <w:bookmarkStart w:id="100" w:name="_Toc236375248"/>
      <w:bookmarkStart w:id="101" w:name="_Toc238534959"/>
      <w:r w:rsidRPr="003439F1">
        <w:rPr>
          <w:color w:val="522398"/>
        </w:rPr>
        <w:t>Objaśnienia znaków umownych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21C9FDCF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133E51">
        <w:rPr>
          <w:shd w:val="clear" w:color="auto" w:fill="FFFFFF"/>
        </w:rPr>
        <w:t xml:space="preserve"> </w:t>
      </w:r>
      <w:r w:rsidR="005C7E8E">
        <w:rPr>
          <w:shd w:val="clear" w:color="auto" w:fill="FFFFFF"/>
        </w:rPr>
        <w:t>sierpniu</w:t>
      </w:r>
      <w:r w:rsidR="00133E51">
        <w:rPr>
          <w:shd w:val="clear" w:color="auto" w:fill="FFFFFF"/>
        </w:rPr>
        <w:t xml:space="preserve">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803C11">
        <w:rPr>
          <w:shd w:val="clear" w:color="auto" w:fill="FFFFFF"/>
        </w:rPr>
        <w:t>6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</w:t>
      </w:r>
      <w:r w:rsidR="00F14B09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285D6F">
        <w:rPr>
          <w:color w:val="000000" w:themeColor="text1"/>
          <w:shd w:val="clear" w:color="auto" w:fill="FFFFFF"/>
        </w:rPr>
        <w:t>2</w:t>
      </w:r>
      <w:r w:rsidR="00374DAA">
        <w:rPr>
          <w:color w:val="000000" w:themeColor="text1"/>
          <w:shd w:val="clear" w:color="auto" w:fill="FFFFFF"/>
        </w:rPr>
        <w:t>8</w:t>
      </w:r>
      <w:r w:rsidR="00285D6F">
        <w:rPr>
          <w:color w:val="000000" w:themeColor="text1"/>
          <w:shd w:val="clear" w:color="auto" w:fill="FFFFFF"/>
        </w:rPr>
        <w:t xml:space="preserve"> </w:t>
      </w:r>
      <w:r w:rsidR="005C7E8E">
        <w:rPr>
          <w:color w:val="000000" w:themeColor="text1"/>
          <w:shd w:val="clear" w:color="auto" w:fill="FFFFFF"/>
        </w:rPr>
        <w:t>sierpnia</w:t>
      </w:r>
      <w:r w:rsidR="001451E6">
        <w:rPr>
          <w:color w:val="000000" w:themeColor="text1"/>
          <w:shd w:val="clear" w:color="auto" w:fill="FFFFFF"/>
        </w:rPr>
        <w:t xml:space="preserve"> </w:t>
      </w:r>
      <w:r w:rsidRPr="007D1E72">
        <w:rPr>
          <w:color w:val="000000" w:themeColor="text1"/>
          <w:shd w:val="clear" w:color="auto" w:fill="FFFFFF"/>
        </w:rPr>
        <w:t>202</w:t>
      </w:r>
      <w:r w:rsidR="00803C11">
        <w:rPr>
          <w:color w:val="000000" w:themeColor="text1"/>
          <w:shd w:val="clear" w:color="auto" w:fill="FFFFFF"/>
        </w:rPr>
        <w:t>6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03C3C1F0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</w:t>
      </w:r>
      <w:r w:rsidR="002E028E">
        <w:rPr>
          <w:shd w:val="clear" w:color="auto" w:fill="FFFFFF"/>
        </w:rPr>
        <w:t>wa</w:t>
      </w:r>
      <w:r w:rsidRPr="00515A1D">
        <w:rPr>
          <w:shd w:val="clear" w:color="auto" w:fill="FFFFFF"/>
        </w:rPr>
        <w:t>nie źródła.</w:t>
      </w:r>
    </w:p>
    <w:p w14:paraId="333AEC69" w14:textId="19C9708F" w:rsidR="002E4EAC" w:rsidRPr="007F640F" w:rsidRDefault="003F3FFC" w:rsidP="008E0201">
      <w:pPr>
        <w:pStyle w:val="Rynekpracy"/>
      </w:pPr>
      <w:bookmarkStart w:id="102" w:name="_Toc238534960"/>
      <w:r w:rsidRPr="007F640F">
        <w:lastRenderedPageBreak/>
        <w:t>Rynek pracy</w:t>
      </w:r>
      <w:bookmarkEnd w:id="102"/>
      <w:r w:rsidR="00032CD0">
        <w:t xml:space="preserve"> </w:t>
      </w:r>
    </w:p>
    <w:p w14:paraId="4B72B47B" w14:textId="1C0EF051" w:rsidR="004B48DE" w:rsidRPr="00262C6E" w:rsidRDefault="00AA43BF" w:rsidP="00E94AA5">
      <w:pPr>
        <w:pStyle w:val="TRE"/>
        <w:rPr>
          <w:bCs/>
        </w:rPr>
      </w:pPr>
      <w:r w:rsidRPr="00EA2067">
        <w:rPr>
          <w:b/>
          <w:color w:val="000000" w:themeColor="text1"/>
        </w:rPr>
        <w:t>P</w:t>
      </w:r>
      <w:r w:rsidRPr="0064256F">
        <w:rPr>
          <w:b/>
          <w:color w:val="000000" w:themeColor="text1"/>
        </w:rPr>
        <w:t xml:space="preserve">rzeciętne </w:t>
      </w:r>
      <w:r w:rsidR="009F10A0" w:rsidRPr="0064256F">
        <w:rPr>
          <w:b/>
          <w:color w:val="000000" w:themeColor="text1"/>
        </w:rPr>
        <w:t>zatrudnienie</w:t>
      </w:r>
      <w:r w:rsidR="009F10A0" w:rsidRPr="0064256F">
        <w:rPr>
          <w:rStyle w:val="Odwoanieprzypisudolnego"/>
          <w:bCs/>
          <w:color w:val="000000" w:themeColor="text1"/>
        </w:rPr>
        <w:footnoteReference w:id="1"/>
      </w:r>
      <w:r w:rsidR="009F10A0" w:rsidRPr="0064256F">
        <w:rPr>
          <w:bCs/>
          <w:color w:val="000000" w:themeColor="text1"/>
        </w:rPr>
        <w:t xml:space="preserve"> </w:t>
      </w:r>
      <w:r w:rsidR="009F10A0" w:rsidRPr="0064256F">
        <w:rPr>
          <w:b/>
          <w:color w:val="000000" w:themeColor="text1"/>
        </w:rPr>
        <w:t xml:space="preserve">w </w:t>
      </w:r>
      <w:r w:rsidR="009F10A0" w:rsidRPr="0064256F">
        <w:rPr>
          <w:b/>
          <w:color w:val="000000" w:themeColor="text1"/>
          <w:spacing w:val="-2"/>
        </w:rPr>
        <w:t xml:space="preserve">sektorze </w:t>
      </w:r>
      <w:r w:rsidR="00967F6A" w:rsidRPr="0064256F">
        <w:rPr>
          <w:b/>
          <w:color w:val="000000" w:themeColor="text1"/>
          <w:spacing w:val="-2"/>
        </w:rPr>
        <w:t xml:space="preserve">przedsiębiorstw </w:t>
      </w:r>
      <w:r w:rsidR="002B5C4B" w:rsidRPr="0064256F">
        <w:rPr>
          <w:color w:val="000000" w:themeColor="text1"/>
          <w:spacing w:val="-2"/>
        </w:rPr>
        <w:t xml:space="preserve">w </w:t>
      </w:r>
      <w:r w:rsidR="00262C6E" w:rsidRPr="0064256F">
        <w:rPr>
          <w:color w:val="000000" w:themeColor="text1"/>
          <w:spacing w:val="-2"/>
        </w:rPr>
        <w:t>lipcu</w:t>
      </w:r>
      <w:r w:rsidR="007E24FE" w:rsidRPr="0064256F">
        <w:rPr>
          <w:color w:val="000000" w:themeColor="text1"/>
          <w:spacing w:val="-2"/>
        </w:rPr>
        <w:t xml:space="preserve"> 2026</w:t>
      </w:r>
      <w:r w:rsidR="00737F22" w:rsidRPr="0064256F">
        <w:rPr>
          <w:color w:val="000000" w:themeColor="text1"/>
          <w:spacing w:val="-2"/>
        </w:rPr>
        <w:t xml:space="preserve"> r. ukształtowało się na poziomie </w:t>
      </w:r>
      <w:r w:rsidR="00737F22" w:rsidRPr="0064256F">
        <w:rPr>
          <w:color w:val="000000" w:themeColor="text1"/>
        </w:rPr>
        <w:t>11</w:t>
      </w:r>
      <w:r w:rsidR="00B8190F" w:rsidRPr="0064256F">
        <w:rPr>
          <w:color w:val="000000" w:themeColor="text1"/>
        </w:rPr>
        <w:t>8,</w:t>
      </w:r>
      <w:r w:rsidR="00EA2067" w:rsidRPr="0064256F">
        <w:rPr>
          <w:color w:val="000000" w:themeColor="text1"/>
        </w:rPr>
        <w:t>9</w:t>
      </w:r>
      <w:r w:rsidR="00737F22" w:rsidRPr="0064256F">
        <w:rPr>
          <w:color w:val="000000" w:themeColor="text1"/>
        </w:rPr>
        <w:t> tys. etatów</w:t>
      </w:r>
      <w:r w:rsidR="002F7F82" w:rsidRPr="0064256F">
        <w:rPr>
          <w:color w:val="000000" w:themeColor="text1"/>
        </w:rPr>
        <w:t>, tj. </w:t>
      </w:r>
      <w:r w:rsidR="00332BEF" w:rsidRPr="0064256F">
        <w:rPr>
          <w:color w:val="000000" w:themeColor="text1"/>
        </w:rPr>
        <w:t xml:space="preserve">zmniejszyło się o </w:t>
      </w:r>
      <w:r w:rsidR="00621E77" w:rsidRPr="0064256F">
        <w:rPr>
          <w:color w:val="000000" w:themeColor="text1"/>
        </w:rPr>
        <w:t>0,</w:t>
      </w:r>
      <w:r w:rsidR="00EA2067" w:rsidRPr="0064256F">
        <w:rPr>
          <w:color w:val="000000" w:themeColor="text1"/>
        </w:rPr>
        <w:t>9</w:t>
      </w:r>
      <w:r w:rsidR="00332BEF" w:rsidRPr="0064256F">
        <w:rPr>
          <w:color w:val="000000" w:themeColor="text1"/>
        </w:rPr>
        <w:t xml:space="preserve">% w porównaniu z </w:t>
      </w:r>
      <w:r w:rsidR="000F58A2">
        <w:rPr>
          <w:color w:val="000000" w:themeColor="text1"/>
        </w:rPr>
        <w:t>analogicznym</w:t>
      </w:r>
      <w:r w:rsidR="00621E77" w:rsidRPr="0064256F">
        <w:rPr>
          <w:color w:val="000000" w:themeColor="text1"/>
        </w:rPr>
        <w:t xml:space="preserve"> miesiącem</w:t>
      </w:r>
      <w:r w:rsidR="000F58A2">
        <w:rPr>
          <w:color w:val="000000" w:themeColor="text1"/>
        </w:rPr>
        <w:t xml:space="preserve"> poprzedniego roku</w:t>
      </w:r>
      <w:r w:rsidR="00621E77" w:rsidRPr="0064256F">
        <w:rPr>
          <w:color w:val="000000" w:themeColor="text1"/>
        </w:rPr>
        <w:t xml:space="preserve"> </w:t>
      </w:r>
      <w:r w:rsidR="00332BEF" w:rsidRPr="0064256F">
        <w:rPr>
          <w:color w:val="000000" w:themeColor="text1"/>
          <w:spacing w:val="-3"/>
        </w:rPr>
        <w:t xml:space="preserve">(w </w:t>
      </w:r>
      <w:r w:rsidR="00262C6E" w:rsidRPr="0064256F">
        <w:rPr>
          <w:color w:val="000000" w:themeColor="text1"/>
          <w:spacing w:val="-3"/>
        </w:rPr>
        <w:t>lipcu</w:t>
      </w:r>
      <w:r w:rsidR="00332BEF" w:rsidRPr="0064256F">
        <w:rPr>
          <w:color w:val="000000" w:themeColor="text1"/>
          <w:spacing w:val="-3"/>
        </w:rPr>
        <w:t xml:space="preserve"> 202</w:t>
      </w:r>
      <w:r w:rsidR="004C78B3" w:rsidRPr="0064256F">
        <w:rPr>
          <w:color w:val="000000" w:themeColor="text1"/>
          <w:spacing w:val="-3"/>
        </w:rPr>
        <w:t>5</w:t>
      </w:r>
      <w:r w:rsidR="00332BEF" w:rsidRPr="0064256F">
        <w:rPr>
          <w:color w:val="000000" w:themeColor="text1"/>
          <w:spacing w:val="-3"/>
        </w:rPr>
        <w:t xml:space="preserve"> r. w </w:t>
      </w:r>
      <w:r w:rsidR="009B47F0" w:rsidRPr="0064256F">
        <w:rPr>
          <w:color w:val="000000" w:themeColor="text1"/>
          <w:spacing w:val="-3"/>
        </w:rPr>
        <w:t>skali roku</w:t>
      </w:r>
      <w:r w:rsidR="00332BEF" w:rsidRPr="0064256F">
        <w:rPr>
          <w:color w:val="000000" w:themeColor="text1"/>
          <w:spacing w:val="-3"/>
        </w:rPr>
        <w:t xml:space="preserve"> obniżyło się o </w:t>
      </w:r>
      <w:r w:rsidR="00AB16D8" w:rsidRPr="0064256F">
        <w:rPr>
          <w:color w:val="000000" w:themeColor="text1"/>
          <w:spacing w:val="-3"/>
        </w:rPr>
        <w:t>0,</w:t>
      </w:r>
      <w:r w:rsidR="00EA2067" w:rsidRPr="0064256F">
        <w:rPr>
          <w:color w:val="000000" w:themeColor="text1"/>
          <w:spacing w:val="-3"/>
        </w:rPr>
        <w:t>7</w:t>
      </w:r>
      <w:r w:rsidR="00332BEF" w:rsidRPr="0064256F">
        <w:rPr>
          <w:color w:val="000000" w:themeColor="text1"/>
          <w:spacing w:val="-3"/>
        </w:rPr>
        <w:t>%).</w:t>
      </w:r>
      <w:r w:rsidR="00CE670A" w:rsidRPr="0064256F">
        <w:rPr>
          <w:b/>
          <w:color w:val="000000" w:themeColor="text1"/>
          <w:spacing w:val="-3"/>
        </w:rPr>
        <w:t xml:space="preserve"> </w:t>
      </w:r>
      <w:r w:rsidR="00CE670A" w:rsidRPr="0064256F">
        <w:rPr>
          <w:bCs/>
          <w:color w:val="000000" w:themeColor="text1"/>
          <w:spacing w:val="-3"/>
        </w:rPr>
        <w:t xml:space="preserve">Stopa bezrobocia rejestrowanego w końcu </w:t>
      </w:r>
      <w:r w:rsidR="00E92CE5" w:rsidRPr="0064256F">
        <w:rPr>
          <w:bCs/>
          <w:color w:val="000000" w:themeColor="text1"/>
          <w:spacing w:val="-3"/>
        </w:rPr>
        <w:t>lipca</w:t>
      </w:r>
      <w:r w:rsidR="00CE670A" w:rsidRPr="0064256F">
        <w:rPr>
          <w:bCs/>
          <w:color w:val="000000" w:themeColor="text1"/>
          <w:spacing w:val="-3"/>
        </w:rPr>
        <w:t xml:space="preserve"> 202</w:t>
      </w:r>
      <w:r w:rsidR="00177461" w:rsidRPr="0064256F">
        <w:rPr>
          <w:bCs/>
          <w:color w:val="000000" w:themeColor="text1"/>
          <w:spacing w:val="-3"/>
        </w:rPr>
        <w:t>6</w:t>
      </w:r>
      <w:r w:rsidR="00CE670A" w:rsidRPr="0064256F">
        <w:rPr>
          <w:bCs/>
          <w:color w:val="000000" w:themeColor="text1"/>
          <w:spacing w:val="-3"/>
        </w:rPr>
        <w:t xml:space="preserve"> r.</w:t>
      </w:r>
      <w:r w:rsidR="00B242DB" w:rsidRPr="0064256F">
        <w:rPr>
          <w:bCs/>
          <w:color w:val="000000" w:themeColor="text1"/>
          <w:spacing w:val="-2"/>
        </w:rPr>
        <w:t xml:space="preserve"> </w:t>
      </w:r>
      <w:r w:rsidR="00CE670A" w:rsidRPr="0064256F">
        <w:rPr>
          <w:bCs/>
          <w:color w:val="000000" w:themeColor="text1"/>
        </w:rPr>
        <w:t>wynosiła 7,</w:t>
      </w:r>
      <w:r w:rsidR="00136A22" w:rsidRPr="0064256F">
        <w:rPr>
          <w:bCs/>
          <w:color w:val="000000" w:themeColor="text1"/>
        </w:rPr>
        <w:t>5</w:t>
      </w:r>
      <w:r w:rsidR="00CE670A" w:rsidRPr="0064256F">
        <w:rPr>
          <w:bCs/>
          <w:color w:val="000000" w:themeColor="text1"/>
        </w:rPr>
        <w:t>%</w:t>
      </w:r>
      <w:r w:rsidR="00B242DB" w:rsidRPr="0064256F">
        <w:rPr>
          <w:bCs/>
          <w:color w:val="000000" w:themeColor="text1"/>
        </w:rPr>
        <w:t xml:space="preserve"> i</w:t>
      </w:r>
      <w:r w:rsidR="002F7F82" w:rsidRPr="0064256F">
        <w:rPr>
          <w:bCs/>
          <w:color w:val="000000" w:themeColor="text1"/>
        </w:rPr>
        <w:t> </w:t>
      </w:r>
      <w:r w:rsidR="00B242DB" w:rsidRPr="0064256F">
        <w:rPr>
          <w:bCs/>
          <w:color w:val="000000" w:themeColor="text1"/>
        </w:rPr>
        <w:t>zwiększyła się o 0,</w:t>
      </w:r>
      <w:r w:rsidR="00AE09E0" w:rsidRPr="0064256F">
        <w:rPr>
          <w:bCs/>
          <w:color w:val="000000" w:themeColor="text1"/>
        </w:rPr>
        <w:t>3</w:t>
      </w:r>
      <w:r w:rsidR="00B242DB" w:rsidRPr="0064256F">
        <w:rPr>
          <w:bCs/>
          <w:color w:val="000000" w:themeColor="text1"/>
        </w:rPr>
        <w:t xml:space="preserve"> p. proc. w porównaniu z zanotowaną rok wcześniej.</w:t>
      </w:r>
    </w:p>
    <w:p w14:paraId="77FCB35C" w14:textId="77777777" w:rsidR="00EA2067" w:rsidRPr="00EA2067" w:rsidRDefault="00AC502A" w:rsidP="00262C6E">
      <w:pPr>
        <w:pStyle w:val="TRE"/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</w:pPr>
      <w:r w:rsidRPr="00EA2067">
        <w:rPr>
          <w:color w:val="000000" w:themeColor="text1"/>
        </w:rPr>
        <w:t xml:space="preserve">W </w:t>
      </w:r>
      <w:r w:rsidR="00262C6E" w:rsidRPr="00EA2067">
        <w:rPr>
          <w:color w:val="000000" w:themeColor="text1"/>
        </w:rPr>
        <w:t xml:space="preserve">odniesieniu do lipca 2025 r. spadek przeciętnego zatrudnienia miał miejsce m.in. w sekcjach: </w:t>
      </w:r>
      <w:r w:rsidR="00EA2067" w:rsidRPr="00EA2067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administrowanie i działalność wspierająca (o 19,2%), obsługa rynku nieruchomości (o 2,7%), transport i gospodarka magazynowa (o 1,8%), przetwórstwo przemysłowe (o 1,5%) oraz informacja i komunikacja (o 0,4%). Wzrost wystąpił m.in. w zakwaterowaniu i gastronomii (o 18,1%) oraz dostawie wody; gospodarowaniu ściekami i odpadami; rekultywacji (o 3,9%). </w:t>
      </w:r>
    </w:p>
    <w:p w14:paraId="1981182E" w14:textId="2795F0D5" w:rsidR="00EA2067" w:rsidRDefault="00262C6E" w:rsidP="00262C6E">
      <w:pPr>
        <w:pStyle w:val="TRE"/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</w:pPr>
      <w:r w:rsidRPr="00EA2067">
        <w:rPr>
          <w:rFonts w:eastAsiaTheme="minorHAnsi"/>
          <w:color w:val="000000" w:themeColor="text1"/>
          <w:spacing w:val="-3"/>
          <w:shd w:val="clear" w:color="auto" w:fill="FFFFFF"/>
        </w:rPr>
        <w:t xml:space="preserve">Wśród działów o znaczącym udziale w zatrudnieniu, w stosunku do analogicznego okresu ubiegłego roku </w:t>
      </w:r>
      <w:r w:rsidRPr="00EA2067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największy spadek zatrudnienia stwierdzono w </w:t>
      </w:r>
      <w:r w:rsidR="00EA2067" w:rsidRPr="00EA2067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produkcji wyrobów z pozostałych mineralnych surowców niemetalicznych (o 8,0%), poligrafii </w:t>
      </w:r>
      <w:r w:rsidR="00EE4D17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br/>
      </w:r>
      <w:r w:rsidR="00EA2067" w:rsidRPr="00EA2067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i re</w:t>
      </w:r>
      <w:r w:rsidR="00EA2067" w:rsidRPr="009B596D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 xml:space="preserve">produkcji zapisanych nośników informacji (o 6,7%), produkcji mebli (o 5,6%), produkcji wyrobów z metali (o 4,3%) oraz produkcji papieru i wyrobów z papieru (o 2,9%). Wyższe niż przed rokiem zatrudnienie odnotowano przede wszystkim w działalności związanej z gastronomią (o 19,2%), a także w budowie obiektów inżynierii lądowej i wodnej (o </w:t>
      </w:r>
      <w:r w:rsidR="00A7054C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>5,6</w:t>
      </w:r>
      <w:r w:rsidR="00EA2067" w:rsidRPr="009B596D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 xml:space="preserve">%).  </w:t>
      </w:r>
    </w:p>
    <w:p w14:paraId="6F1E889C" w14:textId="4DE8E33E" w:rsidR="00B7006D" w:rsidRDefault="00B7006D" w:rsidP="00927FEB">
      <w:pPr>
        <w:pStyle w:val="Tytutablicy"/>
      </w:pPr>
      <w:r>
        <w:t xml:space="preserve">Tablica </w:t>
      </w:r>
      <w:r w:rsidR="00C86F43">
        <w:fldChar w:fldCharType="begin"/>
      </w:r>
      <w:r w:rsidR="00C86F43">
        <w:instrText xml:space="preserve"> SEQ Tablica_ \* ARABIC </w:instrText>
      </w:r>
      <w:r w:rsidR="00C86F43">
        <w:fldChar w:fldCharType="separate"/>
      </w:r>
      <w:r w:rsidR="00C44EAE">
        <w:rPr>
          <w:noProof/>
        </w:rPr>
        <w:t>1</w:t>
      </w:r>
      <w:r w:rsidR="00C86F43">
        <w:rPr>
          <w:noProof/>
        </w:rPr>
        <w:fldChar w:fldCharType="end"/>
      </w:r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D97847" w:rsidRPr="00C826D7" w14:paraId="7C662991" w14:textId="77777777" w:rsidTr="00213B0F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6F1B9621" w14:textId="32C6FBC9" w:rsidR="00D97847" w:rsidRPr="00F67EC6" w:rsidRDefault="00D97847" w:rsidP="00D978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1B03868E" w14:textId="4DAF3D3F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62C6E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4E8917E2" w14:textId="43D70FE0" w:rsidR="00D97847" w:rsidRPr="00C826D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62C6E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</w:tr>
      <w:tr w:rsidR="00D97847" w:rsidRPr="00C826D7" w14:paraId="1BF2EAFA" w14:textId="77777777" w:rsidTr="00D97847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6C398E1" w14:textId="5A2AB0A1" w:rsidR="00D97847" w:rsidRPr="00F67EC6" w:rsidRDefault="00D97847" w:rsidP="00D978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167E196C" w14:textId="6D8CF1B6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331073BB" w14:textId="23D78CFE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62C6E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6977A846" w14:textId="5050A997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7588CB7A" w14:textId="17B96D10" w:rsidR="00D97847" w:rsidRPr="00C826D7" w:rsidRDefault="004C78B3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62C6E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="00D97847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D97847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="00D97847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A2067" w:rsidRPr="00A66E10" w14:paraId="31A640E3" w14:textId="77777777" w:rsidTr="00D97847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EA2067" w:rsidRPr="00F67EC6" w:rsidRDefault="00EA2067" w:rsidP="00EA2067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E42E0AC" w14:textId="123481B8" w:rsidR="00EA2067" w:rsidRPr="00E319AC" w:rsidRDefault="00EA2067" w:rsidP="00EA206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118,9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E45A8F5" w14:textId="03611AB5" w:rsidR="00EA2067" w:rsidRPr="00E319AC" w:rsidRDefault="00EA2067" w:rsidP="00EA206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63E927E" w14:textId="3F4A4155" w:rsidR="00EA2067" w:rsidRPr="00E319AC" w:rsidRDefault="00EA2067" w:rsidP="00EA206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DCF380E" w14:textId="1EB940D5" w:rsidR="00EA2067" w:rsidRPr="00E319AC" w:rsidRDefault="00EA2067" w:rsidP="00EA206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98,9</w:t>
            </w:r>
          </w:p>
        </w:tc>
      </w:tr>
      <w:tr w:rsidR="00EA2067" w:rsidRPr="00A66E10" w14:paraId="7E3554B0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EA2067" w:rsidRPr="00F67EC6" w:rsidRDefault="00EA2067" w:rsidP="00EA2067">
            <w:pPr>
              <w:pStyle w:val="tytuwykresu"/>
              <w:spacing w:before="96" w:after="96"/>
              <w:ind w:left="170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725F4E71" w14:textId="77777777" w:rsidR="00EA2067" w:rsidRPr="00E319AC" w:rsidRDefault="00EA2067" w:rsidP="00EA2067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A9724F2" w14:textId="77777777" w:rsidR="00EA2067" w:rsidRPr="00E319AC" w:rsidRDefault="00EA2067" w:rsidP="00EA2067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7966E7A" w14:textId="292AD0C0" w:rsidR="00EA2067" w:rsidRPr="00E319AC" w:rsidRDefault="00EA2067" w:rsidP="00EA2067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</w:tcPr>
          <w:p w14:paraId="27E458F4" w14:textId="77777777" w:rsidR="00EA2067" w:rsidRPr="00E319AC" w:rsidRDefault="00EA2067" w:rsidP="00EA2067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EA2067" w:rsidRPr="00A66E10" w14:paraId="7FD8FC5A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EA2067" w:rsidRPr="003439F1" w:rsidRDefault="00EA2067" w:rsidP="00EA2067">
            <w:pPr>
              <w:pStyle w:val="Nagwek8"/>
              <w:tabs>
                <w:tab w:val="right" w:leader="dot" w:pos="4156"/>
              </w:tabs>
              <w:spacing w:before="96" w:after="9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B1E8CD" w14:textId="43F8F4E2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35632E" w14:textId="40D76335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BFEC26" w14:textId="2205D1AE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56,2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0D2BE3E" w14:textId="5449C97D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</w:tr>
      <w:tr w:rsidR="00EA2067" w:rsidRPr="00A66E10" w14:paraId="3E00D06F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EA2067" w:rsidRPr="000C53AA" w:rsidRDefault="00EA2067" w:rsidP="00EA2067">
            <w:pPr>
              <w:pStyle w:val="Nagwek2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7F02A7" w14:textId="77777777" w:rsidR="00EA2067" w:rsidRPr="00E319AC" w:rsidRDefault="00EA2067" w:rsidP="00EA206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B1701C" w14:textId="77777777" w:rsidR="00EA2067" w:rsidRPr="00E319AC" w:rsidRDefault="00EA2067" w:rsidP="00EA206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14AD42" w14:textId="5CF1C8CE" w:rsidR="00EA2067" w:rsidRPr="00E319AC" w:rsidRDefault="00EA2067" w:rsidP="00EA206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7DCD09E0" w14:textId="77777777" w:rsidR="00EA2067" w:rsidRPr="00E319AC" w:rsidRDefault="00EA2067" w:rsidP="00EA206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A2067" w:rsidRPr="00A66E10" w14:paraId="242D5C4B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EA2067" w:rsidRPr="00EA72A5" w:rsidRDefault="00EA2067" w:rsidP="00EA2067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3F2E8A" w14:textId="2DC3B2FA" w:rsidR="00EA2067" w:rsidRPr="00E319AC" w:rsidRDefault="00EA2067" w:rsidP="00EA206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166372" w14:textId="47B5F03F" w:rsidR="00EA2067" w:rsidRPr="00E319AC" w:rsidRDefault="00EA2067" w:rsidP="00EA206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737FF5" w14:textId="29CE690B" w:rsidR="00EA2067" w:rsidRPr="00E319AC" w:rsidRDefault="00EA2067" w:rsidP="00EA206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50,8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95CB234" w14:textId="6EA0A1C3" w:rsidR="00EA2067" w:rsidRPr="00E319AC" w:rsidRDefault="00EA2067" w:rsidP="00EA206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</w:tr>
      <w:tr w:rsidR="00EA2067" w:rsidRPr="00A66E10" w14:paraId="675F2F46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EA2067" w:rsidRPr="00EA72A5" w:rsidRDefault="00EA2067" w:rsidP="00EA2067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B1BD80" w14:textId="236A9CB8" w:rsidR="00EA2067" w:rsidRPr="00E319AC" w:rsidRDefault="00EA2067" w:rsidP="00EA206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D0DA4C" w14:textId="4C0B0174" w:rsidR="00EA2067" w:rsidRPr="00E319AC" w:rsidRDefault="00EA2067" w:rsidP="00EA206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216989" w14:textId="5D43AB56" w:rsidR="00EA2067" w:rsidRPr="00E319AC" w:rsidRDefault="00EA2067" w:rsidP="00EA206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54D0BFE9" w14:textId="0810E72D" w:rsidR="00EA2067" w:rsidRPr="00E319AC" w:rsidRDefault="00EA2067" w:rsidP="00EA206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</w:tr>
      <w:tr w:rsidR="00EA2067" w:rsidRPr="00A66E10" w14:paraId="680CB36B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EA2067" w:rsidRPr="00EA72A5" w:rsidRDefault="00EA2067" w:rsidP="00EA2067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F53741" w14:textId="0B81502A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6E9165" w14:textId="7AED122D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0784FB" w14:textId="73DF4E04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D45C113" w14:textId="58C0F174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</w:tr>
      <w:tr w:rsidR="00EA2067" w:rsidRPr="00A66E10" w14:paraId="56EFF76A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EA2067" w:rsidRPr="00EA72A5" w:rsidRDefault="00EA2067" w:rsidP="00EA2067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pojazdów samochodowych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3E4D5C" w14:textId="7CFBCEAC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A478FA" w14:textId="63348D06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78E06B" w14:textId="721318C9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3ED0545" w14:textId="61AACFA7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  <w:tr w:rsidR="00EA2067" w:rsidRPr="00A66E10" w14:paraId="38FEA26E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EA2067" w:rsidRPr="00EA72A5" w:rsidRDefault="00EA2067" w:rsidP="00EA2067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Transport i gospodarka magazynowa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E84452" w14:textId="70ED2497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1177B7" w14:textId="54A19669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DD09A" w14:textId="5614272A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6B781E3" w14:textId="5E2F5B1C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</w:tr>
      <w:tr w:rsidR="00EA2067" w:rsidRPr="00A66E10" w14:paraId="0D7F7FBC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EA2067" w:rsidRPr="00EA72A5" w:rsidRDefault="00EA2067" w:rsidP="00EA2067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 i gastronomia</w:t>
            </w:r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20F999" w14:textId="59C72DBE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108970" w14:textId="4932B36E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EB4A8F" w14:textId="391A61E5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21DF46" w14:textId="442A6D5A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</w:tr>
      <w:tr w:rsidR="00EA2067" w:rsidRPr="00A66E10" w14:paraId="0BFA1987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EA2067" w:rsidRPr="00EA72A5" w:rsidRDefault="00EA2067" w:rsidP="00EA2067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 i komunikacja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BFB594" w14:textId="2AB1E366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15C6A7" w14:textId="056D8165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534D7D" w14:textId="5509C227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0D5B8B42" w14:textId="726A306D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</w:tr>
      <w:tr w:rsidR="00EA2067" w:rsidRPr="00A66E10" w14:paraId="5A143FFB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EA2067" w:rsidRPr="00EA72A5" w:rsidRDefault="00EA2067" w:rsidP="00EA2067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Obsługa rynku nieruchomości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00986D" w14:textId="6ED0B2C4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4E308C" w14:textId="5766FC11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B2B13A" w14:textId="24E1038D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98A58F" w14:textId="6751F6DC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</w:tr>
      <w:tr w:rsidR="00EA2067" w:rsidRPr="00A66E10" w14:paraId="4F1105B5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EA2067" w:rsidRPr="002F2949" w:rsidRDefault="00EA2067" w:rsidP="00EA2067">
            <w:pPr>
              <w:pStyle w:val="Default"/>
              <w:spacing w:before="96" w:after="96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818295" w14:textId="4E78506E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9E6CA0" w14:textId="78B2651F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B3B14E" w14:textId="6EDE5C4E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C0ECE67" w14:textId="63881AE3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97,4</w:t>
            </w:r>
          </w:p>
        </w:tc>
      </w:tr>
      <w:tr w:rsidR="00EA2067" w:rsidRPr="00A66E10" w14:paraId="308AC119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EA2067" w:rsidRPr="00EA72A5" w:rsidRDefault="00EA2067" w:rsidP="00EA2067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Administrowanie i działalność wspierająca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9773C8" w14:textId="777C6EB9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F6983F" w14:textId="7BB09D80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1E5114" w14:textId="41971FBA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3CF3E03" w14:textId="5DA8EF85" w:rsidR="00EA2067" w:rsidRPr="00E319AC" w:rsidRDefault="00EA2067" w:rsidP="00EA206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80,4</w:t>
            </w:r>
          </w:p>
        </w:tc>
      </w:tr>
    </w:tbl>
    <w:p w14:paraId="6E8471A8" w14:textId="38E22C20" w:rsidR="00D91B57" w:rsidRDefault="005A35F6" w:rsidP="00804ADA">
      <w:pPr>
        <w:pStyle w:val="Tekstpodstawowywcity"/>
        <w:spacing w:before="120" w:after="120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74FBF103" w14:textId="7369BA94" w:rsidR="00EA2067" w:rsidRPr="00A302F6" w:rsidRDefault="007A72D8" w:rsidP="00927FEB">
      <w:pPr>
        <w:pStyle w:val="TRE"/>
        <w:spacing w:before="200"/>
        <w:rPr>
          <w:rFonts w:eastAsiaTheme="minorHAnsi" w:cstheme="minorBidi"/>
          <w:color w:val="000000" w:themeColor="text1"/>
          <w:szCs w:val="22"/>
          <w:lang w:eastAsia="en-US"/>
        </w:rPr>
      </w:pPr>
      <w:r w:rsidRPr="00A302F6">
        <w:rPr>
          <w:color w:val="000000" w:themeColor="text1"/>
        </w:rPr>
        <w:t xml:space="preserve">W </w:t>
      </w:r>
      <w:r w:rsidR="00927FEB" w:rsidRPr="00A302F6">
        <w:rPr>
          <w:color w:val="000000" w:themeColor="text1"/>
        </w:rPr>
        <w:t xml:space="preserve">odniesieniu do </w:t>
      </w:r>
      <w:r w:rsidR="00262C6E" w:rsidRPr="00A302F6">
        <w:rPr>
          <w:color w:val="000000" w:themeColor="text1"/>
        </w:rPr>
        <w:t>czerwca</w:t>
      </w:r>
      <w:r w:rsidR="00927FEB" w:rsidRPr="00A302F6">
        <w:rPr>
          <w:color w:val="000000" w:themeColor="text1"/>
        </w:rPr>
        <w:t xml:space="preserve"> 202</w:t>
      </w:r>
      <w:r w:rsidR="00A7054C">
        <w:rPr>
          <w:color w:val="000000" w:themeColor="text1"/>
        </w:rPr>
        <w:t>6</w:t>
      </w:r>
      <w:r w:rsidR="00927FEB" w:rsidRPr="00A302F6">
        <w:rPr>
          <w:color w:val="000000" w:themeColor="text1"/>
        </w:rPr>
        <w:t xml:space="preserve"> r. </w:t>
      </w:r>
      <w:r w:rsidR="00262C6E" w:rsidRPr="00A302F6">
        <w:rPr>
          <w:color w:val="000000" w:themeColor="text1"/>
        </w:rPr>
        <w:t xml:space="preserve">przeciętne zatrudnienie w sektorze przedsiębiorstw </w:t>
      </w:r>
      <w:r w:rsidR="00EA2067" w:rsidRPr="00A302F6">
        <w:rPr>
          <w:color w:val="000000" w:themeColor="text1"/>
        </w:rPr>
        <w:t>zwiększyło się</w:t>
      </w:r>
      <w:r w:rsidR="00262C6E" w:rsidRPr="00A302F6">
        <w:rPr>
          <w:color w:val="000000" w:themeColor="text1"/>
        </w:rPr>
        <w:t xml:space="preserve"> o 0,</w:t>
      </w:r>
      <w:r w:rsidR="00EA2067" w:rsidRPr="00A302F6">
        <w:rPr>
          <w:color w:val="000000" w:themeColor="text1"/>
        </w:rPr>
        <w:t>3</w:t>
      </w:r>
      <w:r w:rsidR="00262C6E" w:rsidRPr="00A302F6">
        <w:rPr>
          <w:color w:val="000000" w:themeColor="text1"/>
        </w:rPr>
        <w:t xml:space="preserve">%, a jego </w:t>
      </w:r>
      <w:r w:rsidR="00EA2067" w:rsidRPr="00A302F6">
        <w:rPr>
          <w:color w:val="000000" w:themeColor="text1"/>
          <w:spacing w:val="-2"/>
        </w:rPr>
        <w:t>wzrost</w:t>
      </w:r>
      <w:r w:rsidR="00927FEB" w:rsidRPr="00A302F6">
        <w:rPr>
          <w:color w:val="000000" w:themeColor="text1"/>
        </w:rPr>
        <w:t xml:space="preserve"> miał miejsce m.in. w sekcjach: </w:t>
      </w:r>
      <w:r w:rsidR="00EA2067" w:rsidRPr="00A302F6">
        <w:rPr>
          <w:color w:val="000000" w:themeColor="text1"/>
          <w:spacing w:val="-2"/>
        </w:rPr>
        <w:t>zakwaterowanie i gastronomia (o 5,2%), handel</w:t>
      </w:r>
      <w:r w:rsidR="00A302F6" w:rsidRPr="00A302F6">
        <w:rPr>
          <w:color w:val="000000" w:themeColor="text1"/>
          <w:spacing w:val="-2"/>
        </w:rPr>
        <w:t>;</w:t>
      </w:r>
      <w:r w:rsidR="00EA2067" w:rsidRPr="00A302F6">
        <w:rPr>
          <w:color w:val="000000" w:themeColor="text1"/>
          <w:spacing w:val="-2"/>
        </w:rPr>
        <w:t xml:space="preserve"> naprawa pojazdów samochodowych (o 0,7%) oraz obsługa rynku nieruchomości (o 0,6%). Spadek</w:t>
      </w:r>
      <w:r w:rsidR="00EA2067" w:rsidRPr="00A302F6">
        <w:rPr>
          <w:color w:val="000000" w:themeColor="text1"/>
        </w:rPr>
        <w:t xml:space="preserve"> zatrudnienia wystąpił m.in. w działalności profesjonalnej, naukowej i</w:t>
      </w:r>
      <w:r w:rsidR="00A302F6" w:rsidRPr="00A302F6">
        <w:rPr>
          <w:color w:val="000000" w:themeColor="text1"/>
        </w:rPr>
        <w:t> </w:t>
      </w:r>
      <w:r w:rsidR="00EA2067" w:rsidRPr="00A302F6">
        <w:rPr>
          <w:color w:val="000000" w:themeColor="text1"/>
        </w:rPr>
        <w:t>technicznej (o 0,2%) oraz transporcie i gospodarce magazynowej (o 0,1%).</w:t>
      </w:r>
      <w:r w:rsidR="00EA2067" w:rsidRPr="00A302F6">
        <w:rPr>
          <w:rFonts w:eastAsiaTheme="minorHAnsi" w:cstheme="minorBidi"/>
          <w:color w:val="000000" w:themeColor="text1"/>
          <w:szCs w:val="22"/>
          <w:lang w:eastAsia="en-US"/>
        </w:rPr>
        <w:t xml:space="preserve"> </w:t>
      </w:r>
    </w:p>
    <w:p w14:paraId="332C7374" w14:textId="53703F35" w:rsidR="00CD1D4C" w:rsidRPr="0006390A" w:rsidRDefault="00CD1D4C" w:rsidP="00CD1D4C">
      <w:pPr>
        <w:pStyle w:val="Tekstpodstawowy"/>
        <w:spacing w:before="80" w:after="0" w:line="240" w:lineRule="auto"/>
        <w:rPr>
          <w:color w:val="000000" w:themeColor="text1"/>
          <w:spacing w:val="-2"/>
        </w:rPr>
      </w:pPr>
      <w:r w:rsidRPr="0006390A">
        <w:rPr>
          <w:color w:val="000000" w:themeColor="text1"/>
          <w:spacing w:val="-2"/>
        </w:rPr>
        <w:t xml:space="preserve">W </w:t>
      </w:r>
      <w:r w:rsidRPr="0006390A">
        <w:rPr>
          <w:color w:val="000000" w:themeColor="text1"/>
        </w:rPr>
        <w:t>okresie styczeń–lipiec br. przeciętne zatrudnienie w sektorze przedsiębiorstw osiągnęło poziom 11</w:t>
      </w:r>
      <w:r w:rsidR="0006390A">
        <w:rPr>
          <w:color w:val="000000" w:themeColor="text1"/>
        </w:rPr>
        <w:t>8,6</w:t>
      </w:r>
      <w:r w:rsidRPr="0006390A">
        <w:rPr>
          <w:color w:val="000000" w:themeColor="text1"/>
        </w:rPr>
        <w:t xml:space="preserve"> tys. etatów, tj. o 1,</w:t>
      </w:r>
      <w:r w:rsidR="0006390A">
        <w:rPr>
          <w:color w:val="000000" w:themeColor="text1"/>
        </w:rPr>
        <w:t>1</w:t>
      </w:r>
      <w:r w:rsidRPr="0006390A">
        <w:rPr>
          <w:color w:val="000000" w:themeColor="text1"/>
        </w:rPr>
        <w:t>% niższy niż przed rokiem.</w:t>
      </w:r>
      <w:r w:rsidRPr="0006390A">
        <w:rPr>
          <w:color w:val="000000" w:themeColor="text1"/>
          <w:spacing w:val="-2"/>
        </w:rPr>
        <w:t xml:space="preserve"> </w:t>
      </w:r>
    </w:p>
    <w:p w14:paraId="6B6205BF" w14:textId="77777777" w:rsidR="0039464D" w:rsidRPr="00ED08E8" w:rsidRDefault="0039464D" w:rsidP="0039464D">
      <w:pPr>
        <w:pStyle w:val="TRE"/>
        <w:spacing w:before="200" w:after="0"/>
        <w:rPr>
          <w:b/>
          <w:color w:val="000000" w:themeColor="text1"/>
          <w:spacing w:val="-2"/>
        </w:rPr>
      </w:pPr>
      <w:bookmarkStart w:id="103" w:name="_Hlk134344054"/>
      <w:bookmarkStart w:id="104" w:name="_Hlk152827919"/>
      <w:r w:rsidRPr="00ED08E8">
        <w:rPr>
          <w:b/>
          <w:color w:val="000000" w:themeColor="text1"/>
          <w:spacing w:val="-2"/>
        </w:rPr>
        <w:lastRenderedPageBreak/>
        <w:t xml:space="preserve">Wykres 1. Przeciętne zatrudnienie w sektorze przedsiębiorstw </w:t>
      </w:r>
      <w:r>
        <w:rPr>
          <w:b/>
          <w:color w:val="000000" w:themeColor="text1"/>
          <w:spacing w:val="-2"/>
        </w:rPr>
        <w:t xml:space="preserve">  </w:t>
      </w:r>
    </w:p>
    <w:p w14:paraId="2A835DA2" w14:textId="5B3CA9D3" w:rsidR="0039464D" w:rsidRDefault="0039464D" w:rsidP="0039464D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0B693EBD" w14:textId="7A8AB340" w:rsidR="00671B64" w:rsidRDefault="00671B64" w:rsidP="00671B64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4787B1AC" wp14:editId="63C47279">
            <wp:extent cx="6595117" cy="2674800"/>
            <wp:effectExtent l="0" t="0" r="0" b="0"/>
            <wp:docPr id="46" name="Wykres 46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6 dla Polski i województwa podlaskiego. Ostatni zaprezentowany okres to lipi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93F87D6" w14:textId="5B06DC32" w:rsidR="0039464D" w:rsidRPr="0064256F" w:rsidRDefault="0039464D" w:rsidP="00E13098">
      <w:pPr>
        <w:pStyle w:val="Tekstpodstawowy"/>
        <w:spacing w:before="140" w:after="0" w:line="240" w:lineRule="auto"/>
        <w:rPr>
          <w:color w:val="000000" w:themeColor="text1"/>
          <w:sz w:val="18"/>
        </w:rPr>
      </w:pPr>
      <w:r w:rsidRPr="0064256F">
        <w:rPr>
          <w:color w:val="000000" w:themeColor="text1"/>
          <w:spacing w:val="-2"/>
        </w:rPr>
        <w:t xml:space="preserve">W końcu </w:t>
      </w:r>
      <w:r w:rsidR="00E92CE5" w:rsidRPr="0064256F">
        <w:rPr>
          <w:color w:val="000000" w:themeColor="text1"/>
          <w:spacing w:val="-2"/>
        </w:rPr>
        <w:t>lipca</w:t>
      </w:r>
      <w:r w:rsidRPr="0064256F">
        <w:rPr>
          <w:color w:val="000000" w:themeColor="text1"/>
          <w:spacing w:val="-2"/>
        </w:rPr>
        <w:t xml:space="preserve"> 2026 r. liczba </w:t>
      </w:r>
      <w:r w:rsidRPr="0064256F">
        <w:rPr>
          <w:b/>
          <w:color w:val="000000" w:themeColor="text1"/>
          <w:spacing w:val="-2"/>
        </w:rPr>
        <w:t>bezrobotnych zarejestrowanych</w:t>
      </w:r>
      <w:r w:rsidRPr="0064256F">
        <w:rPr>
          <w:rStyle w:val="Odwoanieprzypisudolnego"/>
          <w:color w:val="000000" w:themeColor="text1"/>
        </w:rPr>
        <w:footnoteReference w:id="2"/>
      </w:r>
      <w:r w:rsidRPr="0064256F">
        <w:rPr>
          <w:color w:val="000000" w:themeColor="text1"/>
          <w:spacing w:val="-2"/>
        </w:rPr>
        <w:t xml:space="preserve"> w urzędach pracy wynosiła </w:t>
      </w:r>
      <w:r w:rsidR="0064256F" w:rsidRPr="0064256F">
        <w:rPr>
          <w:color w:val="000000" w:themeColor="text1"/>
          <w:spacing w:val="-2"/>
        </w:rPr>
        <w:t>32784</w:t>
      </w:r>
      <w:r w:rsidRPr="0064256F">
        <w:rPr>
          <w:color w:val="000000" w:themeColor="text1"/>
          <w:spacing w:val="-2"/>
        </w:rPr>
        <w:t xml:space="preserve"> </w:t>
      </w:r>
      <w:r w:rsidR="0064256F" w:rsidRPr="0064256F">
        <w:rPr>
          <w:color w:val="000000" w:themeColor="text1"/>
          <w:spacing w:val="-2"/>
        </w:rPr>
        <w:t>osoby</w:t>
      </w:r>
      <w:r w:rsidRPr="0064256F">
        <w:rPr>
          <w:color w:val="000000" w:themeColor="text1"/>
          <w:spacing w:val="-2"/>
        </w:rPr>
        <w:t xml:space="preserve"> i była o </w:t>
      </w:r>
      <w:r w:rsidR="0064256F" w:rsidRPr="0064256F">
        <w:rPr>
          <w:color w:val="000000" w:themeColor="text1"/>
          <w:spacing w:val="-2"/>
        </w:rPr>
        <w:t>488</w:t>
      </w:r>
      <w:r w:rsidRPr="0064256F">
        <w:rPr>
          <w:color w:val="000000" w:themeColor="text1"/>
          <w:spacing w:val="-2"/>
        </w:rPr>
        <w:t xml:space="preserve"> osób </w:t>
      </w:r>
      <w:r w:rsidRPr="0064256F">
        <w:rPr>
          <w:color w:val="000000" w:themeColor="text1"/>
        </w:rPr>
        <w:t>(o 1,</w:t>
      </w:r>
      <w:r w:rsidR="0064256F" w:rsidRPr="0064256F">
        <w:rPr>
          <w:color w:val="000000" w:themeColor="text1"/>
        </w:rPr>
        <w:t>5</w:t>
      </w:r>
      <w:r w:rsidRPr="0064256F">
        <w:rPr>
          <w:color w:val="000000" w:themeColor="text1"/>
        </w:rPr>
        <w:t xml:space="preserve">%) </w:t>
      </w:r>
      <w:r w:rsidR="0064256F" w:rsidRPr="0064256F">
        <w:rPr>
          <w:color w:val="000000" w:themeColor="text1"/>
        </w:rPr>
        <w:t>większa</w:t>
      </w:r>
      <w:r w:rsidRPr="0064256F">
        <w:rPr>
          <w:color w:val="000000" w:themeColor="text1"/>
        </w:rPr>
        <w:t xml:space="preserve"> niż w końcu </w:t>
      </w:r>
      <w:r w:rsidR="00603159" w:rsidRPr="0064256F">
        <w:rPr>
          <w:color w:val="000000" w:themeColor="text1"/>
        </w:rPr>
        <w:t>czerwca</w:t>
      </w:r>
      <w:r w:rsidRPr="0064256F">
        <w:rPr>
          <w:color w:val="000000" w:themeColor="text1"/>
        </w:rPr>
        <w:t xml:space="preserve"> 2026 r.</w:t>
      </w:r>
      <w:r w:rsidR="0064256F" w:rsidRPr="0064256F">
        <w:rPr>
          <w:color w:val="000000" w:themeColor="text1"/>
        </w:rPr>
        <w:t xml:space="preserve"> oraz</w:t>
      </w:r>
      <w:r w:rsidRPr="0064256F">
        <w:rPr>
          <w:color w:val="000000" w:themeColor="text1"/>
        </w:rPr>
        <w:t xml:space="preserve"> o </w:t>
      </w:r>
      <w:r w:rsidR="0064256F" w:rsidRPr="0064256F">
        <w:rPr>
          <w:color w:val="000000" w:themeColor="text1"/>
        </w:rPr>
        <w:t>1479</w:t>
      </w:r>
      <w:r w:rsidRPr="0064256F">
        <w:rPr>
          <w:color w:val="000000" w:themeColor="text1"/>
        </w:rPr>
        <w:t xml:space="preserve"> osób (o </w:t>
      </w:r>
      <w:r w:rsidR="0064256F" w:rsidRPr="0064256F">
        <w:rPr>
          <w:color w:val="000000" w:themeColor="text1"/>
        </w:rPr>
        <w:t>4</w:t>
      </w:r>
      <w:r w:rsidR="006F3A34" w:rsidRPr="0064256F">
        <w:rPr>
          <w:color w:val="000000" w:themeColor="text1"/>
        </w:rPr>
        <w:t>,7</w:t>
      </w:r>
      <w:r w:rsidRPr="0064256F">
        <w:rPr>
          <w:color w:val="000000" w:themeColor="text1"/>
        </w:rPr>
        <w:t>%) większa od zanotowanej rok wcześniej. Kobiety stanowiły 41,</w:t>
      </w:r>
      <w:r w:rsidR="0064256F" w:rsidRPr="0064256F">
        <w:rPr>
          <w:color w:val="000000" w:themeColor="text1"/>
        </w:rPr>
        <w:t>9</w:t>
      </w:r>
      <w:r w:rsidRPr="0064256F">
        <w:rPr>
          <w:color w:val="000000" w:themeColor="text1"/>
        </w:rPr>
        <w:t>% ogółu zarejestrowanych bezrobotnych (przed rokiem – 4</w:t>
      </w:r>
      <w:r w:rsidR="0064256F" w:rsidRPr="0064256F">
        <w:rPr>
          <w:color w:val="000000" w:themeColor="text1"/>
        </w:rPr>
        <w:t>3,3</w:t>
      </w:r>
      <w:r w:rsidRPr="0064256F">
        <w:rPr>
          <w:color w:val="000000" w:themeColor="text1"/>
        </w:rPr>
        <w:t>%).</w:t>
      </w:r>
    </w:p>
    <w:p w14:paraId="554AF708" w14:textId="7DF90F7D" w:rsidR="0039464D" w:rsidRDefault="0039464D" w:rsidP="0039464D">
      <w:pPr>
        <w:pStyle w:val="Tytutablicy"/>
      </w:pPr>
      <w:r>
        <w:t xml:space="preserve">Tablica </w:t>
      </w:r>
      <w:r w:rsidR="00C86F43">
        <w:fldChar w:fldCharType="begin"/>
      </w:r>
      <w:r w:rsidR="00C86F43">
        <w:instrText xml:space="preserve"> SEQ Tablica_ \* ARABIC </w:instrText>
      </w:r>
      <w:r w:rsidR="00C86F43">
        <w:fldChar w:fldCharType="separate"/>
      </w:r>
      <w:r w:rsidR="00C44EAE">
        <w:rPr>
          <w:noProof/>
        </w:rPr>
        <w:t>2</w:t>
      </w:r>
      <w:r w:rsidR="00C86F43">
        <w:rPr>
          <w:noProof/>
        </w:rPr>
        <w:fldChar w:fldCharType="end"/>
      </w:r>
      <w:r>
        <w:t xml:space="preserve">. Liczba bezrobotnych i stopa bezrobocia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866"/>
        <w:gridCol w:w="1998"/>
        <w:gridCol w:w="1801"/>
        <w:gridCol w:w="1796"/>
      </w:tblGrid>
      <w:tr w:rsidR="0039464D" w14:paraId="28A29D8F" w14:textId="77777777" w:rsidTr="00194D6E">
        <w:trPr>
          <w:trHeight w:val="370"/>
        </w:trPr>
        <w:tc>
          <w:tcPr>
            <w:tcW w:w="4866" w:type="dxa"/>
            <w:vMerge w:val="restart"/>
            <w:tcBorders>
              <w:left w:val="nil"/>
            </w:tcBorders>
            <w:vAlign w:val="center"/>
          </w:tcPr>
          <w:p w14:paraId="37F3C307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998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1D8DA435" w14:textId="739F31E4" w:rsidR="0039464D" w:rsidRPr="00ED1323" w:rsidRDefault="00603159" w:rsidP="00194D6E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07</w:t>
            </w:r>
            <w:r w:rsidR="0039464D">
              <w:rPr>
                <w:rFonts w:cs="Arial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597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DE155BA" w14:textId="77777777" w:rsidR="0039464D" w:rsidRPr="00ED1323" w:rsidRDefault="0039464D" w:rsidP="00194D6E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2026</w:t>
            </w:r>
          </w:p>
        </w:tc>
      </w:tr>
      <w:tr w:rsidR="0039464D" w14:paraId="64283A77" w14:textId="77777777" w:rsidTr="00194D6E">
        <w:trPr>
          <w:trHeight w:val="369"/>
        </w:trPr>
        <w:tc>
          <w:tcPr>
            <w:tcW w:w="4866" w:type="dxa"/>
            <w:vMerge/>
            <w:tcBorders>
              <w:left w:val="nil"/>
            </w:tcBorders>
            <w:vAlign w:val="center"/>
          </w:tcPr>
          <w:p w14:paraId="01833A64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998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2263ADBA" w14:textId="77777777" w:rsidR="0039464D" w:rsidRPr="00ED1323" w:rsidRDefault="0039464D" w:rsidP="00194D6E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01" w:type="dxa"/>
            <w:tcBorders>
              <w:right w:val="single" w:sz="4" w:space="0" w:color="FFFFFF" w:themeColor="background1"/>
            </w:tcBorders>
            <w:vAlign w:val="center"/>
          </w:tcPr>
          <w:p w14:paraId="650C702B" w14:textId="57A0B4F7" w:rsidR="0039464D" w:rsidRPr="00ED1323" w:rsidRDefault="0039464D" w:rsidP="00194D6E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60315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796" w:type="dxa"/>
            <w:tcBorders>
              <w:right w:val="single" w:sz="4" w:space="0" w:color="FFFFFF" w:themeColor="background1"/>
            </w:tcBorders>
            <w:vAlign w:val="center"/>
          </w:tcPr>
          <w:p w14:paraId="2937FE6C" w14:textId="2338D787" w:rsidR="0039464D" w:rsidRPr="00ED1323" w:rsidRDefault="0039464D" w:rsidP="00194D6E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60315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64256F" w14:paraId="595C121A" w14:textId="77777777" w:rsidTr="00194D6E">
        <w:trPr>
          <w:trHeight w:val="340"/>
        </w:trPr>
        <w:tc>
          <w:tcPr>
            <w:tcW w:w="4866" w:type="dxa"/>
            <w:tcBorders>
              <w:top w:val="single" w:sz="8" w:space="0" w:color="522398"/>
              <w:left w:val="nil"/>
            </w:tcBorders>
            <w:vAlign w:val="center"/>
          </w:tcPr>
          <w:p w14:paraId="7657E123" w14:textId="77777777" w:rsidR="0064256F" w:rsidRPr="002A707D" w:rsidRDefault="0064256F" w:rsidP="0064256F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998" w:type="dxa"/>
            <w:tcBorders>
              <w:top w:val="single" w:sz="8" w:space="0" w:color="522398"/>
            </w:tcBorders>
          </w:tcPr>
          <w:p w14:paraId="2464E9DD" w14:textId="74212B8B" w:rsidR="0064256F" w:rsidRPr="0055411E" w:rsidRDefault="0064256F" w:rsidP="006425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31305</w:t>
            </w:r>
          </w:p>
        </w:tc>
        <w:tc>
          <w:tcPr>
            <w:tcW w:w="1801" w:type="dxa"/>
            <w:tcBorders>
              <w:top w:val="single" w:sz="8" w:space="0" w:color="522398"/>
            </w:tcBorders>
            <w:vAlign w:val="center"/>
          </w:tcPr>
          <w:p w14:paraId="4E6C775C" w14:textId="324F6A64" w:rsidR="0064256F" w:rsidRPr="000C4EFE" w:rsidRDefault="0064256F" w:rsidP="006425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32296</w:t>
            </w:r>
          </w:p>
        </w:tc>
        <w:tc>
          <w:tcPr>
            <w:tcW w:w="1796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322BE77A" w14:textId="32E1AE9B" w:rsidR="0064256F" w:rsidRPr="0055411E" w:rsidRDefault="0064256F" w:rsidP="006425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32784</w:t>
            </w:r>
          </w:p>
        </w:tc>
      </w:tr>
      <w:tr w:rsidR="0064256F" w14:paraId="36798B4A" w14:textId="77777777" w:rsidTr="00194D6E">
        <w:trPr>
          <w:trHeight w:val="340"/>
        </w:trPr>
        <w:tc>
          <w:tcPr>
            <w:tcW w:w="4866" w:type="dxa"/>
            <w:tcBorders>
              <w:left w:val="nil"/>
            </w:tcBorders>
            <w:vAlign w:val="center"/>
          </w:tcPr>
          <w:p w14:paraId="3C2F6708" w14:textId="77777777" w:rsidR="0064256F" w:rsidRPr="002A707D" w:rsidRDefault="0064256F" w:rsidP="0064256F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998" w:type="dxa"/>
          </w:tcPr>
          <w:p w14:paraId="019073DA" w14:textId="379078A5" w:rsidR="0064256F" w:rsidRPr="0055411E" w:rsidRDefault="0064256F" w:rsidP="006425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3638</w:t>
            </w:r>
          </w:p>
        </w:tc>
        <w:tc>
          <w:tcPr>
            <w:tcW w:w="1801" w:type="dxa"/>
            <w:vAlign w:val="center"/>
          </w:tcPr>
          <w:p w14:paraId="1DB932C9" w14:textId="2BB1436A" w:rsidR="0064256F" w:rsidRPr="000C4EFE" w:rsidRDefault="0064256F" w:rsidP="006425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2530</w:t>
            </w:r>
          </w:p>
        </w:tc>
        <w:tc>
          <w:tcPr>
            <w:tcW w:w="1796" w:type="dxa"/>
            <w:tcBorders>
              <w:right w:val="single" w:sz="4" w:space="0" w:color="FFFFFF" w:themeColor="background1"/>
            </w:tcBorders>
            <w:vAlign w:val="center"/>
          </w:tcPr>
          <w:p w14:paraId="64DE1286" w14:textId="16F441D5" w:rsidR="0064256F" w:rsidRPr="0055411E" w:rsidRDefault="0064256F" w:rsidP="006425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3283</w:t>
            </w:r>
          </w:p>
        </w:tc>
      </w:tr>
      <w:tr w:rsidR="0064256F" w14:paraId="72BEAA66" w14:textId="77777777" w:rsidTr="00194D6E">
        <w:trPr>
          <w:trHeight w:val="340"/>
        </w:trPr>
        <w:tc>
          <w:tcPr>
            <w:tcW w:w="4866" w:type="dxa"/>
            <w:tcBorders>
              <w:left w:val="nil"/>
            </w:tcBorders>
            <w:vAlign w:val="center"/>
          </w:tcPr>
          <w:p w14:paraId="6FE1678D" w14:textId="77777777" w:rsidR="0064256F" w:rsidRPr="002A707D" w:rsidRDefault="0064256F" w:rsidP="0064256F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998" w:type="dxa"/>
          </w:tcPr>
          <w:p w14:paraId="354E8BFA" w14:textId="3C71233D" w:rsidR="0064256F" w:rsidRPr="0055411E" w:rsidRDefault="0064256F" w:rsidP="006425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2604</w:t>
            </w:r>
          </w:p>
        </w:tc>
        <w:tc>
          <w:tcPr>
            <w:tcW w:w="1801" w:type="dxa"/>
            <w:vAlign w:val="center"/>
          </w:tcPr>
          <w:p w14:paraId="215CC41F" w14:textId="4A73FF1E" w:rsidR="0064256F" w:rsidRPr="000C4EFE" w:rsidRDefault="0064256F" w:rsidP="006425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2899</w:t>
            </w:r>
          </w:p>
        </w:tc>
        <w:tc>
          <w:tcPr>
            <w:tcW w:w="1796" w:type="dxa"/>
            <w:tcBorders>
              <w:right w:val="single" w:sz="4" w:space="0" w:color="FFFFFF" w:themeColor="background1"/>
            </w:tcBorders>
            <w:vAlign w:val="center"/>
          </w:tcPr>
          <w:p w14:paraId="7EDCABFB" w14:textId="338E53D5" w:rsidR="0064256F" w:rsidRPr="0055411E" w:rsidRDefault="0064256F" w:rsidP="006425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2795</w:t>
            </w:r>
          </w:p>
        </w:tc>
      </w:tr>
      <w:tr w:rsidR="0064256F" w14:paraId="02A17EB0" w14:textId="77777777" w:rsidTr="00194D6E">
        <w:trPr>
          <w:trHeight w:val="340"/>
        </w:trPr>
        <w:tc>
          <w:tcPr>
            <w:tcW w:w="4866" w:type="dxa"/>
            <w:tcBorders>
              <w:left w:val="nil"/>
            </w:tcBorders>
            <w:vAlign w:val="center"/>
          </w:tcPr>
          <w:p w14:paraId="179C12C1" w14:textId="77777777" w:rsidR="0064256F" w:rsidRPr="002A707D" w:rsidRDefault="0064256F" w:rsidP="0064256F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998" w:type="dxa"/>
          </w:tcPr>
          <w:p w14:paraId="598827CA" w14:textId="5B61B812" w:rsidR="0064256F" w:rsidRPr="0055411E" w:rsidRDefault="0064256F" w:rsidP="006425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01" w:type="dxa"/>
            <w:vAlign w:val="center"/>
          </w:tcPr>
          <w:p w14:paraId="576B5AA1" w14:textId="5F0EF1EC" w:rsidR="0064256F" w:rsidRPr="000C4EFE" w:rsidRDefault="0064256F" w:rsidP="006425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1796" w:type="dxa"/>
            <w:tcBorders>
              <w:right w:val="single" w:sz="4" w:space="0" w:color="FFFFFF" w:themeColor="background1"/>
            </w:tcBorders>
            <w:vAlign w:val="center"/>
          </w:tcPr>
          <w:p w14:paraId="4C80C20E" w14:textId="7632E8D8" w:rsidR="0064256F" w:rsidRPr="0055411E" w:rsidRDefault="0064256F" w:rsidP="006425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</w:tr>
    </w:tbl>
    <w:p w14:paraId="0885D31F" w14:textId="77777777" w:rsidR="0039464D" w:rsidRPr="00EA4BDA" w:rsidRDefault="0039464D" w:rsidP="0039464D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1101140C" w14:textId="0CB13D53" w:rsidR="0039464D" w:rsidRDefault="0039464D" w:rsidP="0039464D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9F6388" wp14:editId="068A576C">
                <wp:simplePos x="0" y="0"/>
                <wp:positionH relativeFrom="margin">
                  <wp:posOffset>157416</wp:posOffset>
                </wp:positionH>
                <wp:positionV relativeFrom="paragraph">
                  <wp:posOffset>8255</wp:posOffset>
                </wp:positionV>
                <wp:extent cx="246380" cy="300355"/>
                <wp:effectExtent l="0" t="0" r="1270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C2B6B" w14:textId="77777777" w:rsidR="0039464D" w:rsidRDefault="0039464D" w:rsidP="0039464D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F6388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12.4pt;margin-top:.65pt;width:19.4pt;height:23.6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" filled="f" stroked="f" strokeweight="3e-5mm">
                <v:textbox inset="2.16pt,1.8pt,2.16pt,1.8pt">
                  <w:txbxContent>
                    <w:p w14:paraId="5CBC2B6B" w14:textId="77777777" w:rsidR="0039464D" w:rsidRDefault="0039464D" w:rsidP="0039464D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3401">
        <w:rPr>
          <w:color w:val="000000" w:themeColor="text1"/>
          <w:sz w:val="18"/>
        </w:rPr>
        <w:t>Stan w końcu miesiąca</w:t>
      </w:r>
    </w:p>
    <w:p w14:paraId="0BE1F32B" w14:textId="04487B8B" w:rsidR="00FF2931" w:rsidRDefault="00FF2931" w:rsidP="00FF2931">
      <w:pPr>
        <w:pStyle w:val="Tekstpodstawowy"/>
        <w:tabs>
          <w:tab w:val="left" w:pos="426"/>
        </w:tabs>
        <w:spacing w:before="160" w:after="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50E1FD73" wp14:editId="02686547">
            <wp:extent cx="6609183" cy="2628000"/>
            <wp:effectExtent l="0" t="0" r="1270" b="1270"/>
            <wp:docPr id="86" name="Wykres 86" descr="Wykres 2. Stopa bezrobocia rejestrowanego (stan w końcu miesiąca)&#10;&#10;Na wykresie liniowym zaprezentowano stopę bezrobocia rejestrowanego dla poszczególnych miesięcy w latach 2021–2026 dla Polski i województwa podlaskiego. Ostatni zaprezentowany okres to lipi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B6B15F6" w14:textId="2F9CBFD7" w:rsidR="0039464D" w:rsidRPr="0064256F" w:rsidRDefault="0039464D" w:rsidP="0039464D">
      <w:pPr>
        <w:pStyle w:val="Tekstpodstawowy"/>
        <w:tabs>
          <w:tab w:val="left" w:pos="426"/>
        </w:tabs>
        <w:spacing w:before="160" w:after="40" w:line="240" w:lineRule="auto"/>
        <w:rPr>
          <w:color w:val="000000" w:themeColor="text1"/>
        </w:rPr>
      </w:pPr>
      <w:r w:rsidRPr="0064256F">
        <w:rPr>
          <w:b/>
          <w:color w:val="000000" w:themeColor="text1"/>
        </w:rPr>
        <w:lastRenderedPageBreak/>
        <w:t>Stopa bezrobocia rejestrowanego</w:t>
      </w:r>
      <w:r w:rsidRPr="0064256F">
        <w:rPr>
          <w:color w:val="000000" w:themeColor="text1"/>
        </w:rPr>
        <w:t xml:space="preserve"> w województwie podlaskim wynosiła 7,5% i </w:t>
      </w:r>
      <w:r w:rsidR="006F3A34" w:rsidRPr="0064256F">
        <w:rPr>
          <w:color w:val="000000" w:themeColor="text1"/>
        </w:rPr>
        <w:t>nie zmieniła</w:t>
      </w:r>
      <w:r w:rsidRPr="0064256F">
        <w:rPr>
          <w:color w:val="000000" w:themeColor="text1"/>
        </w:rPr>
        <w:t xml:space="preserve"> się w porównaniu z zanotowaną w końcu poprzedniego miesiąca, ale wzrosła w skali roku (o 0,</w:t>
      </w:r>
      <w:r w:rsidR="0064256F" w:rsidRPr="0064256F">
        <w:rPr>
          <w:color w:val="000000" w:themeColor="text1"/>
        </w:rPr>
        <w:t>3</w:t>
      </w:r>
      <w:r w:rsidRPr="0064256F">
        <w:rPr>
          <w:color w:val="000000" w:themeColor="text1"/>
        </w:rPr>
        <w:t xml:space="preserve"> p. proc.).</w:t>
      </w:r>
    </w:p>
    <w:p w14:paraId="46365476" w14:textId="7C301139" w:rsidR="0039464D" w:rsidRPr="00197019" w:rsidRDefault="0039464D" w:rsidP="009A6916">
      <w:pPr>
        <w:pStyle w:val="TRE"/>
        <w:rPr>
          <w:spacing w:val="-2"/>
        </w:rPr>
      </w:pPr>
      <w:r w:rsidRPr="0064256F">
        <w:rPr>
          <w:color w:val="000000" w:themeColor="text1"/>
        </w:rPr>
        <w:t>Powiatem o najwyższej stopie bezrobocia był kolneński (13,</w:t>
      </w:r>
      <w:r w:rsidR="0064256F" w:rsidRPr="0064256F">
        <w:rPr>
          <w:color w:val="000000" w:themeColor="text1"/>
        </w:rPr>
        <w:t>1</w:t>
      </w:r>
      <w:r w:rsidRPr="0064256F">
        <w:rPr>
          <w:color w:val="000000" w:themeColor="text1"/>
        </w:rPr>
        <w:t>%). Wysoką wartość analizowanego wskaźnika zanotowano również w </w:t>
      </w:r>
      <w:r w:rsidR="00B821CE" w:rsidRPr="0064256F">
        <w:rPr>
          <w:color w:val="000000" w:themeColor="text1"/>
        </w:rPr>
        <w:t>powi</w:t>
      </w:r>
      <w:r w:rsidR="00B821CE">
        <w:rPr>
          <w:color w:val="000000" w:themeColor="text1"/>
        </w:rPr>
        <w:t>atach</w:t>
      </w:r>
      <w:r w:rsidR="00B821CE" w:rsidRPr="0064256F">
        <w:rPr>
          <w:color w:val="000000" w:themeColor="text1"/>
        </w:rPr>
        <w:t xml:space="preserve"> sejneńskim (12,6%) i sokólskim (11,0%). Najniższa stopa bezrobocia wystąpiła w powiecie biel</w:t>
      </w:r>
      <w:r w:rsidR="00B821CE" w:rsidRPr="009D1F6A">
        <w:rPr>
          <w:color w:val="auto"/>
        </w:rPr>
        <w:t>skim (5,0%)</w:t>
      </w:r>
      <w:r w:rsidR="00B821CE">
        <w:rPr>
          <w:color w:val="auto"/>
        </w:rPr>
        <w:t>,</w:t>
      </w:r>
      <w:r w:rsidR="00B821CE" w:rsidRPr="009D1F6A">
        <w:rPr>
          <w:color w:val="auto"/>
        </w:rPr>
        <w:t xml:space="preserve"> mieście Białystok </w:t>
      </w:r>
      <w:r w:rsidR="00B821CE">
        <w:rPr>
          <w:color w:val="auto"/>
        </w:rPr>
        <w:t>oraz</w:t>
      </w:r>
      <w:r w:rsidR="00B821CE" w:rsidRPr="009D1F6A">
        <w:rPr>
          <w:color w:val="auto"/>
        </w:rPr>
        <w:t xml:space="preserve"> powiatach łomżyńskim i suwalskim (po 6,0%). W odniesieniu do stanu w końcu lipca 2025 r. stopa bezrobo</w:t>
      </w:r>
      <w:r w:rsidR="00B821CE" w:rsidRPr="009D1F6A">
        <w:rPr>
          <w:color w:val="auto"/>
          <w:spacing w:val="-2"/>
        </w:rPr>
        <w:t>cia zwiększyła się w dwunastu</w:t>
      </w:r>
      <w:r w:rsidR="00B821CE" w:rsidRPr="009D1F6A">
        <w:rPr>
          <w:color w:val="auto"/>
          <w:spacing w:val="-3"/>
        </w:rPr>
        <w:t xml:space="preserve"> powiatach województwa podlaskiego, przy czym najbardziej </w:t>
      </w:r>
      <w:r w:rsidR="00B821CE" w:rsidRPr="009D1F6A">
        <w:rPr>
          <w:color w:val="auto"/>
          <w:spacing w:val="-2"/>
        </w:rPr>
        <w:t>wzrosła w</w:t>
      </w:r>
      <w:r w:rsidR="00B821CE">
        <w:rPr>
          <w:color w:val="auto"/>
          <w:spacing w:val="-2"/>
        </w:rPr>
        <w:t> </w:t>
      </w:r>
      <w:r w:rsidR="00B821CE" w:rsidRPr="009D1F6A">
        <w:rPr>
          <w:color w:val="auto"/>
          <w:spacing w:val="-2"/>
        </w:rPr>
        <w:t xml:space="preserve">powiecie monieckim (o 0,9 p. proc.) i mieście Łomża (o 0,8 p. proc.). </w:t>
      </w:r>
      <w:r w:rsidR="00B821CE" w:rsidRPr="009D1F6A">
        <w:rPr>
          <w:color w:val="auto"/>
        </w:rPr>
        <w:t>Spadek stopy bez</w:t>
      </w:r>
      <w:r w:rsidR="00B821CE" w:rsidRPr="009D1F6A">
        <w:rPr>
          <w:color w:val="auto"/>
          <w:spacing w:val="-2"/>
        </w:rPr>
        <w:t>robocia zaobserwowano w powiatach</w:t>
      </w:r>
      <w:r w:rsidR="00B821CE">
        <w:rPr>
          <w:color w:val="auto"/>
          <w:spacing w:val="-2"/>
        </w:rPr>
        <w:t>:</w:t>
      </w:r>
      <w:r w:rsidR="00B821CE" w:rsidRPr="009D1F6A">
        <w:rPr>
          <w:color w:val="auto"/>
          <w:spacing w:val="-2"/>
        </w:rPr>
        <w:t xml:space="preserve"> kolneńskim (o 0,4 p. proc.), grajewskim (o 0,3 p. proc), suwalskim (o 0,2 p. proc.) oraz bielskim i sokólskim </w:t>
      </w:r>
      <w:r w:rsidR="00B821CE">
        <w:rPr>
          <w:color w:val="auto"/>
          <w:spacing w:val="-2"/>
        </w:rPr>
        <w:br/>
      </w:r>
      <w:r w:rsidR="00B821CE" w:rsidRPr="009D1F6A">
        <w:rPr>
          <w:color w:val="auto"/>
          <w:spacing w:val="-2"/>
        </w:rPr>
        <w:t>(po 0,1 p. proc.).</w:t>
      </w:r>
    </w:p>
    <w:p w14:paraId="2D530165" w14:textId="77777777" w:rsidR="0039464D" w:rsidRPr="009C1F86" w:rsidRDefault="0039464D" w:rsidP="0039464D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2026</w:t>
      </w:r>
      <w:r w:rsidRPr="009C1F86">
        <w:rPr>
          <w:b/>
          <w:color w:val="000000" w:themeColor="text1"/>
          <w:spacing w:val="-2"/>
        </w:rPr>
        <w:t xml:space="preserve"> r.</w:t>
      </w:r>
      <w:r>
        <w:rPr>
          <w:b/>
          <w:color w:val="000000" w:themeColor="text1"/>
          <w:spacing w:val="-2"/>
        </w:rPr>
        <w:t xml:space="preserve"> </w:t>
      </w:r>
    </w:p>
    <w:p w14:paraId="646940F4" w14:textId="766E9E06" w:rsidR="0039464D" w:rsidRDefault="0039464D" w:rsidP="0039464D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E92CE5">
        <w:rPr>
          <w:spacing w:val="-2"/>
        </w:rPr>
        <w:t>lipca</w:t>
      </w:r>
    </w:p>
    <w:p w14:paraId="1FA0695E" w14:textId="125E9FF2" w:rsidR="00940F9B" w:rsidRDefault="00A17F54" w:rsidP="00A17F5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80" w:after="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01307A82" wp14:editId="532ACA46">
            <wp:extent cx="4024879" cy="4068000"/>
            <wp:effectExtent l="0" t="0" r="0" b="8890"/>
            <wp:docPr id="10" name="Obraz 10" descr="Mapa 1. Stopa bezrobocia rejestrowanego według powiatów w 2026 r. (stan w końcu lipca)&#10;&#10;Na mapie przedstawiono stopę bezrobocia rejestrowanego w województwie podlaskim według powiatów w końcu lipca 2026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Mapa 1. Stopa bezrobocia rejestrowanego według powiatów w 2026 r. (stan w końcu lipca)&#10;&#10;Na mapie przedstawiono stopę bezrobocia rejestrowanego w województwie podlaskim według powiatów w końcu lipca 2026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879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59485" w14:textId="5C03EBFA" w:rsidR="0039464D" w:rsidRPr="00197019" w:rsidRDefault="0039464D" w:rsidP="00A17F5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00" w:after="80" w:line="240" w:lineRule="auto"/>
        <w:rPr>
          <w:color w:val="FF0000"/>
          <w:spacing w:val="-4"/>
        </w:rPr>
      </w:pPr>
      <w:r w:rsidRPr="00122C6D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3BF2B3" wp14:editId="34DC447C">
                <wp:simplePos x="0" y="0"/>
                <wp:positionH relativeFrom="margin">
                  <wp:posOffset>2222500</wp:posOffset>
                </wp:positionH>
                <wp:positionV relativeFrom="paragraph">
                  <wp:posOffset>4211891</wp:posOffset>
                </wp:positionV>
                <wp:extent cx="3465830" cy="236855"/>
                <wp:effectExtent l="0" t="0" r="20320" b="10795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92B45" id="Prostokąt 14" o:spid="_x0000_s1026" style="position:absolute;margin-left:175pt;margin-top:331.65pt;width:272.9pt;height:18.6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" filled="f" strokecolor="#1f4d78 [1604]" strokeweight=".5pt">
                <w10:wrap anchorx="margin"/>
              </v:rect>
            </w:pict>
          </mc:Fallback>
        </mc:AlternateContent>
      </w:r>
      <w:r w:rsidRPr="00122C6D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8FA727" wp14:editId="013C0FEF">
                <wp:simplePos x="0" y="0"/>
                <wp:positionH relativeFrom="margin">
                  <wp:posOffset>1497989</wp:posOffset>
                </wp:positionH>
                <wp:positionV relativeFrom="paragraph">
                  <wp:posOffset>4254608</wp:posOffset>
                </wp:positionV>
                <wp:extent cx="3465830" cy="236855"/>
                <wp:effectExtent l="0" t="0" r="20320" b="10795"/>
                <wp:wrapNone/>
                <wp:docPr id="80" name="Prostoką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E5C2F" id="Prostokąt 80" o:spid="_x0000_s1026" style="position:absolute;margin-left:117.95pt;margin-top:335pt;width:272.9pt;height:18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" filled="f" strokecolor="#1f4d78 [1604]" strokeweight=".5pt">
                <w10:wrap anchorx="margin"/>
              </v:rect>
            </w:pict>
          </mc:Fallback>
        </mc:AlternateContent>
      </w:r>
      <w:r w:rsidRPr="00122C6D">
        <w:rPr>
          <w:color w:val="000000" w:themeColor="text1"/>
          <w:spacing w:val="-2"/>
        </w:rPr>
        <w:t xml:space="preserve">W </w:t>
      </w:r>
      <w:r w:rsidR="00262C6E" w:rsidRPr="00122C6D">
        <w:rPr>
          <w:color w:val="000000" w:themeColor="text1"/>
          <w:spacing w:val="-2"/>
        </w:rPr>
        <w:t>lipcu</w:t>
      </w:r>
      <w:r w:rsidRPr="00122C6D">
        <w:rPr>
          <w:color w:val="000000" w:themeColor="text1"/>
          <w:spacing w:val="-2"/>
        </w:rPr>
        <w:t xml:space="preserve"> 2026 r. w powiatowych urzędach pracy </w:t>
      </w:r>
      <w:r w:rsidRPr="00122C6D">
        <w:rPr>
          <w:b/>
          <w:color w:val="000000" w:themeColor="text1"/>
          <w:spacing w:val="-2"/>
        </w:rPr>
        <w:t xml:space="preserve">zarejestrowano </w:t>
      </w:r>
      <w:r w:rsidR="00122C6D" w:rsidRPr="00122C6D">
        <w:rPr>
          <w:color w:val="000000" w:themeColor="text1"/>
          <w:spacing w:val="-2"/>
        </w:rPr>
        <w:t>3283</w:t>
      </w:r>
      <w:r w:rsidRPr="00122C6D">
        <w:rPr>
          <w:b/>
          <w:color w:val="000000" w:themeColor="text1"/>
          <w:spacing w:val="-2"/>
        </w:rPr>
        <w:t xml:space="preserve"> </w:t>
      </w:r>
      <w:r w:rsidRPr="00122C6D">
        <w:rPr>
          <w:color w:val="000000" w:themeColor="text1"/>
          <w:spacing w:val="-2"/>
        </w:rPr>
        <w:t>os</w:t>
      </w:r>
      <w:r w:rsidR="00111961">
        <w:rPr>
          <w:color w:val="000000" w:themeColor="text1"/>
          <w:spacing w:val="-2"/>
        </w:rPr>
        <w:t>o</w:t>
      </w:r>
      <w:r w:rsidRPr="00122C6D">
        <w:rPr>
          <w:color w:val="000000" w:themeColor="text1"/>
          <w:spacing w:val="-2"/>
        </w:rPr>
        <w:t>b</w:t>
      </w:r>
      <w:r w:rsidR="00111961">
        <w:rPr>
          <w:color w:val="000000" w:themeColor="text1"/>
          <w:spacing w:val="-2"/>
        </w:rPr>
        <w:t>y</w:t>
      </w:r>
      <w:r w:rsidRPr="00122C6D">
        <w:rPr>
          <w:color w:val="000000" w:themeColor="text1"/>
          <w:spacing w:val="-2"/>
        </w:rPr>
        <w:t xml:space="preserve"> bezrobotn</w:t>
      </w:r>
      <w:r w:rsidR="00111961">
        <w:rPr>
          <w:color w:val="000000" w:themeColor="text1"/>
          <w:spacing w:val="-2"/>
        </w:rPr>
        <w:t>e</w:t>
      </w:r>
      <w:r w:rsidRPr="00122C6D">
        <w:rPr>
          <w:color w:val="000000" w:themeColor="text1"/>
          <w:spacing w:val="-2"/>
        </w:rPr>
        <w:t xml:space="preserve">, tj. o </w:t>
      </w:r>
      <w:r w:rsidR="00122C6D" w:rsidRPr="00122C6D">
        <w:rPr>
          <w:color w:val="000000" w:themeColor="text1"/>
          <w:spacing w:val="-2"/>
        </w:rPr>
        <w:t>753</w:t>
      </w:r>
      <w:r w:rsidRPr="00122C6D">
        <w:rPr>
          <w:color w:val="000000" w:themeColor="text1"/>
          <w:spacing w:val="-2"/>
        </w:rPr>
        <w:t xml:space="preserve"> (o </w:t>
      </w:r>
      <w:r w:rsidR="00122C6D" w:rsidRPr="00122C6D">
        <w:rPr>
          <w:color w:val="000000" w:themeColor="text1"/>
          <w:spacing w:val="-2"/>
        </w:rPr>
        <w:t>29,8</w:t>
      </w:r>
      <w:r w:rsidRPr="00122C6D">
        <w:rPr>
          <w:color w:val="000000" w:themeColor="text1"/>
          <w:spacing w:val="-2"/>
        </w:rPr>
        <w:t xml:space="preserve">%) </w:t>
      </w:r>
      <w:r w:rsidR="00122C6D" w:rsidRPr="00122C6D">
        <w:rPr>
          <w:color w:val="000000" w:themeColor="text1"/>
          <w:spacing w:val="-2"/>
        </w:rPr>
        <w:t>więcej</w:t>
      </w:r>
      <w:r w:rsidRPr="00122C6D">
        <w:rPr>
          <w:color w:val="000000" w:themeColor="text1"/>
          <w:spacing w:val="-2"/>
        </w:rPr>
        <w:t xml:space="preserve"> niż przed miesiącem</w:t>
      </w:r>
      <w:r w:rsidR="00122C6D" w:rsidRPr="00122C6D">
        <w:rPr>
          <w:color w:val="000000" w:themeColor="text1"/>
          <w:spacing w:val="-2"/>
        </w:rPr>
        <w:t>,</w:t>
      </w:r>
      <w:r w:rsidRPr="00122C6D">
        <w:rPr>
          <w:color w:val="000000" w:themeColor="text1"/>
          <w:spacing w:val="-2"/>
        </w:rPr>
        <w:t xml:space="preserve"> </w:t>
      </w:r>
      <w:r w:rsidR="00122C6D" w:rsidRPr="00122C6D">
        <w:rPr>
          <w:color w:val="000000" w:themeColor="text1"/>
          <w:spacing w:val="-2"/>
        </w:rPr>
        <w:t xml:space="preserve">ale o 355 (o 9,8%) mniej </w:t>
      </w:r>
      <w:r w:rsidRPr="00122C6D">
        <w:rPr>
          <w:color w:val="000000" w:themeColor="text1"/>
          <w:spacing w:val="-2"/>
        </w:rPr>
        <w:t>niż przed rokiem. W ogólnej liczbie nowo zarejestrowanych bezrobotnych w odniesieniu do analogicznego okresu poprzedniego roku zmniejszył się odsetek</w:t>
      </w:r>
      <w:r w:rsidRPr="00122C6D">
        <w:rPr>
          <w:color w:val="000000" w:themeColor="text1"/>
          <w:spacing w:val="-4"/>
        </w:rPr>
        <w:t xml:space="preserve"> </w:t>
      </w:r>
      <w:r w:rsidRPr="00122C6D">
        <w:rPr>
          <w:color w:val="000000" w:themeColor="text1"/>
          <w:spacing w:val="-2"/>
        </w:rPr>
        <w:t xml:space="preserve">rejestrujących się po raz kolejny (o </w:t>
      </w:r>
      <w:r w:rsidR="00122C6D" w:rsidRPr="00122C6D">
        <w:rPr>
          <w:color w:val="000000" w:themeColor="text1"/>
          <w:spacing w:val="-2"/>
        </w:rPr>
        <w:t>1,0</w:t>
      </w:r>
      <w:r w:rsidRPr="00122C6D">
        <w:rPr>
          <w:color w:val="000000" w:themeColor="text1"/>
          <w:spacing w:val="-2"/>
        </w:rPr>
        <w:t xml:space="preserve"> p. proc. do 7</w:t>
      </w:r>
      <w:r w:rsidR="007810AD" w:rsidRPr="00122C6D">
        <w:rPr>
          <w:color w:val="000000" w:themeColor="text1"/>
          <w:spacing w:val="-2"/>
        </w:rPr>
        <w:t>2,</w:t>
      </w:r>
      <w:r w:rsidR="00122C6D" w:rsidRPr="00122C6D">
        <w:rPr>
          <w:color w:val="000000" w:themeColor="text1"/>
          <w:spacing w:val="-2"/>
        </w:rPr>
        <w:t>7</w:t>
      </w:r>
      <w:r w:rsidRPr="00122C6D">
        <w:rPr>
          <w:color w:val="000000" w:themeColor="text1"/>
          <w:spacing w:val="-2"/>
        </w:rPr>
        <w:t xml:space="preserve">%). Spadł również </w:t>
      </w:r>
      <w:r w:rsidRPr="00122C6D">
        <w:rPr>
          <w:color w:val="000000" w:themeColor="text1"/>
          <w:spacing w:val="-4"/>
        </w:rPr>
        <w:t>udział</w:t>
      </w:r>
      <w:r w:rsidRPr="00122C6D">
        <w:rPr>
          <w:color w:val="000000" w:themeColor="text1"/>
          <w:spacing w:val="-2"/>
        </w:rPr>
        <w:t xml:space="preserve"> </w:t>
      </w:r>
      <w:r w:rsidR="00122C6D" w:rsidRPr="00122C6D">
        <w:rPr>
          <w:color w:val="000000" w:themeColor="text1"/>
          <w:spacing w:val="-4"/>
        </w:rPr>
        <w:t>osób dotychczas niepracujących</w:t>
      </w:r>
      <w:r w:rsidR="00122C6D" w:rsidRPr="00122C6D">
        <w:rPr>
          <w:color w:val="000000" w:themeColor="text1"/>
          <w:spacing w:val="-2"/>
        </w:rPr>
        <w:t xml:space="preserve"> </w:t>
      </w:r>
      <w:r w:rsidR="00122C6D" w:rsidRPr="00122C6D">
        <w:rPr>
          <w:color w:val="000000" w:themeColor="text1"/>
          <w:spacing w:val="-4"/>
        </w:rPr>
        <w:t>(o 1,5 p. proc. do 14,2</w:t>
      </w:r>
      <w:r w:rsidR="00122C6D" w:rsidRPr="00B84FB9">
        <w:rPr>
          <w:color w:val="000000" w:themeColor="text1"/>
          <w:spacing w:val="-4"/>
        </w:rPr>
        <w:t>%)</w:t>
      </w:r>
      <w:r w:rsidR="00B84FB9" w:rsidRPr="00B84FB9">
        <w:rPr>
          <w:color w:val="000000" w:themeColor="text1"/>
          <w:spacing w:val="-4"/>
        </w:rPr>
        <w:t xml:space="preserve">, absolwentów </w:t>
      </w:r>
      <w:r w:rsidR="00B84FB9" w:rsidRPr="00B84FB9">
        <w:rPr>
          <w:color w:val="000000" w:themeColor="text1"/>
          <w:spacing w:val="-2"/>
        </w:rPr>
        <w:t>(o 0,9 p. proc. do 7,9%),</w:t>
      </w:r>
      <w:r w:rsidR="00B84FB9" w:rsidRPr="00B84FB9">
        <w:rPr>
          <w:color w:val="000000" w:themeColor="text1"/>
          <w:spacing w:val="-4"/>
        </w:rPr>
        <w:t xml:space="preserve"> </w:t>
      </w:r>
      <w:r w:rsidR="00122C6D" w:rsidRPr="00B84FB9">
        <w:rPr>
          <w:color w:val="000000" w:themeColor="text1"/>
          <w:spacing w:val="-4"/>
        </w:rPr>
        <w:t>oraz cudzoziemców</w:t>
      </w:r>
      <w:r w:rsidR="00122C6D" w:rsidRPr="00B84FB9">
        <w:rPr>
          <w:rStyle w:val="Odwoanieprzypisudolnego"/>
          <w:color w:val="000000" w:themeColor="text1"/>
          <w:spacing w:val="-4"/>
        </w:rPr>
        <w:footnoteReference w:id="3"/>
      </w:r>
      <w:r w:rsidR="00122C6D" w:rsidRPr="00B84FB9">
        <w:rPr>
          <w:color w:val="000000" w:themeColor="text1"/>
          <w:spacing w:val="-4"/>
        </w:rPr>
        <w:t xml:space="preserve"> (o 0,5 p. proc.</w:t>
      </w:r>
      <w:r w:rsidR="00122C6D" w:rsidRPr="00B84FB9">
        <w:rPr>
          <w:color w:val="000000" w:themeColor="text1"/>
          <w:spacing w:val="-2"/>
        </w:rPr>
        <w:t xml:space="preserve"> do 2,5%)</w:t>
      </w:r>
      <w:r w:rsidR="00122C6D" w:rsidRPr="00B84FB9">
        <w:rPr>
          <w:color w:val="000000" w:themeColor="text1"/>
          <w:spacing w:val="-4"/>
        </w:rPr>
        <w:t xml:space="preserve">.  </w:t>
      </w:r>
      <w:r w:rsidR="00B84FB9" w:rsidRPr="00B84FB9">
        <w:rPr>
          <w:color w:val="000000" w:themeColor="text1"/>
          <w:spacing w:val="-4"/>
        </w:rPr>
        <w:t xml:space="preserve">Wzrósł natomiast odsetek </w:t>
      </w:r>
      <w:r w:rsidR="00622712" w:rsidRPr="00B84FB9">
        <w:rPr>
          <w:color w:val="000000" w:themeColor="text1"/>
          <w:spacing w:val="-4"/>
        </w:rPr>
        <w:t xml:space="preserve">zwolnionych z przyczyn dotyczących zakładu pracy </w:t>
      </w:r>
      <w:r w:rsidR="00462296">
        <w:rPr>
          <w:color w:val="000000" w:themeColor="text1"/>
          <w:spacing w:val="-4"/>
        </w:rPr>
        <w:br/>
      </w:r>
      <w:r w:rsidR="00622712" w:rsidRPr="00B84FB9">
        <w:rPr>
          <w:color w:val="000000" w:themeColor="text1"/>
          <w:spacing w:val="-4"/>
        </w:rPr>
        <w:t xml:space="preserve">(o </w:t>
      </w:r>
      <w:r w:rsidR="00B84FB9" w:rsidRPr="00B84FB9">
        <w:rPr>
          <w:color w:val="000000" w:themeColor="text1"/>
          <w:spacing w:val="-4"/>
        </w:rPr>
        <w:t>2,2</w:t>
      </w:r>
      <w:r w:rsidR="00622712" w:rsidRPr="00B84FB9">
        <w:rPr>
          <w:color w:val="000000" w:themeColor="text1"/>
          <w:spacing w:val="-4"/>
        </w:rPr>
        <w:t xml:space="preserve"> p. proc. do </w:t>
      </w:r>
      <w:r w:rsidR="00B84FB9" w:rsidRPr="00B84FB9">
        <w:rPr>
          <w:color w:val="000000" w:themeColor="text1"/>
          <w:spacing w:val="-4"/>
        </w:rPr>
        <w:t>4,8</w:t>
      </w:r>
      <w:r w:rsidR="00622712" w:rsidRPr="00B84FB9">
        <w:rPr>
          <w:color w:val="000000" w:themeColor="text1"/>
          <w:spacing w:val="-4"/>
        </w:rPr>
        <w:t>%)</w:t>
      </w:r>
      <w:r w:rsidR="00622712" w:rsidRPr="00B84FB9">
        <w:rPr>
          <w:color w:val="000000" w:themeColor="text1"/>
          <w:spacing w:val="-2"/>
        </w:rPr>
        <w:t xml:space="preserve">. </w:t>
      </w:r>
    </w:p>
    <w:p w14:paraId="08C0CFF3" w14:textId="43CFCE4B" w:rsidR="00DD3251" w:rsidRDefault="0039464D" w:rsidP="00FA0890">
      <w:pPr>
        <w:pStyle w:val="TRE"/>
        <w:rPr>
          <w:color w:val="000000" w:themeColor="text1"/>
          <w:spacing w:val="-2"/>
        </w:rPr>
      </w:pPr>
      <w:r w:rsidRPr="00DD3251">
        <w:rPr>
          <w:color w:val="000000" w:themeColor="text1"/>
          <w:spacing w:val="-6"/>
        </w:rPr>
        <w:t xml:space="preserve">W omawianym okresie z ewidencji bezrobotnych </w:t>
      </w:r>
      <w:r w:rsidRPr="00DD3251">
        <w:rPr>
          <w:b/>
          <w:color w:val="000000" w:themeColor="text1"/>
          <w:spacing w:val="-6"/>
        </w:rPr>
        <w:t>wyrejestrowano</w:t>
      </w:r>
      <w:r w:rsidRPr="00DD3251">
        <w:rPr>
          <w:color w:val="000000" w:themeColor="text1"/>
          <w:spacing w:val="-6"/>
        </w:rPr>
        <w:t xml:space="preserve"> </w:t>
      </w:r>
      <w:r w:rsidR="00122C6D" w:rsidRPr="00DD3251">
        <w:rPr>
          <w:color w:val="000000" w:themeColor="text1"/>
          <w:spacing w:val="-6"/>
        </w:rPr>
        <w:t>2795</w:t>
      </w:r>
      <w:r w:rsidRPr="00DD3251">
        <w:rPr>
          <w:color w:val="000000" w:themeColor="text1"/>
          <w:spacing w:val="-6"/>
        </w:rPr>
        <w:t xml:space="preserve"> osób, tj. o </w:t>
      </w:r>
      <w:r w:rsidR="00122C6D" w:rsidRPr="00DD3251">
        <w:rPr>
          <w:color w:val="000000" w:themeColor="text1"/>
          <w:spacing w:val="-6"/>
        </w:rPr>
        <w:t>104</w:t>
      </w:r>
      <w:r w:rsidRPr="00DD3251">
        <w:rPr>
          <w:color w:val="000000" w:themeColor="text1"/>
          <w:spacing w:val="-6"/>
        </w:rPr>
        <w:t xml:space="preserve"> (o </w:t>
      </w:r>
      <w:r w:rsidR="00122C6D" w:rsidRPr="00DD3251">
        <w:rPr>
          <w:color w:val="000000" w:themeColor="text1"/>
          <w:spacing w:val="-6"/>
        </w:rPr>
        <w:t>3,6</w:t>
      </w:r>
      <w:r w:rsidRPr="00DD3251">
        <w:rPr>
          <w:color w:val="000000" w:themeColor="text1"/>
          <w:spacing w:val="-6"/>
        </w:rPr>
        <w:t xml:space="preserve">%) </w:t>
      </w:r>
      <w:r w:rsidR="00122C6D" w:rsidRPr="00DD3251">
        <w:rPr>
          <w:color w:val="000000" w:themeColor="text1"/>
          <w:spacing w:val="-6"/>
        </w:rPr>
        <w:t>mniej</w:t>
      </w:r>
      <w:r w:rsidRPr="00DD3251">
        <w:rPr>
          <w:color w:val="000000" w:themeColor="text1"/>
          <w:spacing w:val="-6"/>
        </w:rPr>
        <w:t xml:space="preserve"> niż w poprzednim miesiącu oraz o </w:t>
      </w:r>
      <w:r w:rsidR="00122C6D" w:rsidRPr="00DD3251">
        <w:rPr>
          <w:color w:val="000000" w:themeColor="text1"/>
          <w:spacing w:val="-6"/>
        </w:rPr>
        <w:t>191</w:t>
      </w:r>
      <w:r w:rsidR="00DD3251" w:rsidRPr="00DD3251">
        <w:rPr>
          <w:color w:val="000000" w:themeColor="text1"/>
          <w:spacing w:val="-6"/>
        </w:rPr>
        <w:t xml:space="preserve"> </w:t>
      </w:r>
      <w:r w:rsidRPr="00DD3251">
        <w:rPr>
          <w:color w:val="000000" w:themeColor="text1"/>
          <w:spacing w:val="-6"/>
        </w:rPr>
        <w:t xml:space="preserve"> (o </w:t>
      </w:r>
      <w:r w:rsidR="00DD3251" w:rsidRPr="00DD3251">
        <w:rPr>
          <w:color w:val="000000" w:themeColor="text1"/>
          <w:spacing w:val="-6"/>
        </w:rPr>
        <w:t>7,3</w:t>
      </w:r>
      <w:r w:rsidRPr="00DD3251">
        <w:rPr>
          <w:color w:val="000000" w:themeColor="text1"/>
          <w:spacing w:val="-6"/>
        </w:rPr>
        <w:t xml:space="preserve">%) </w:t>
      </w:r>
      <w:r w:rsidR="00622712" w:rsidRPr="00DD3251">
        <w:rPr>
          <w:color w:val="000000" w:themeColor="text1"/>
          <w:spacing w:val="-6"/>
        </w:rPr>
        <w:t>więcej</w:t>
      </w:r>
      <w:r w:rsidRPr="00DD3251">
        <w:rPr>
          <w:color w:val="000000" w:themeColor="text1"/>
          <w:spacing w:val="-6"/>
        </w:rPr>
        <w:t xml:space="preserve"> niż rok wcześniej. </w:t>
      </w:r>
      <w:r w:rsidR="00DD3251" w:rsidRPr="00DD3251">
        <w:rPr>
          <w:color w:val="000000" w:themeColor="text1"/>
          <w:spacing w:val="-6"/>
        </w:rPr>
        <w:t>Z tytułu podjęcia pracy (jako głównej przyczyny wyrejestrowania) z rejestru bezrobot</w:t>
      </w:r>
      <w:r w:rsidR="00DD3251" w:rsidRPr="00622712">
        <w:rPr>
          <w:color w:val="000000" w:themeColor="text1"/>
          <w:spacing w:val="-6"/>
        </w:rPr>
        <w:t xml:space="preserve">nych wyłączono </w:t>
      </w:r>
      <w:r w:rsidR="00DD3251">
        <w:rPr>
          <w:color w:val="000000" w:themeColor="text1"/>
          <w:spacing w:val="-6"/>
        </w:rPr>
        <w:t>1638</w:t>
      </w:r>
      <w:r w:rsidR="00DD3251" w:rsidRPr="00622712">
        <w:rPr>
          <w:color w:val="000000" w:themeColor="text1"/>
          <w:spacing w:val="-6"/>
        </w:rPr>
        <w:t xml:space="preserve"> osób (przed rokiem – </w:t>
      </w:r>
      <w:r w:rsidR="00DD3251">
        <w:rPr>
          <w:color w:val="000000" w:themeColor="text1"/>
          <w:spacing w:val="-6"/>
        </w:rPr>
        <w:t>1757</w:t>
      </w:r>
      <w:r w:rsidR="00DD3251" w:rsidRPr="00622712">
        <w:rPr>
          <w:color w:val="000000" w:themeColor="text1"/>
          <w:spacing w:val="-6"/>
        </w:rPr>
        <w:t xml:space="preserve"> osób). Udział tej kategorii osób w ogólnej liczbie wyrejestrowanych w ujęciu rocznym </w:t>
      </w:r>
      <w:r w:rsidR="00DD3251" w:rsidRPr="00622712">
        <w:rPr>
          <w:color w:val="000000" w:themeColor="text1"/>
        </w:rPr>
        <w:t xml:space="preserve">uległ zmniejszeniu (o </w:t>
      </w:r>
      <w:r w:rsidR="00DD3251">
        <w:rPr>
          <w:color w:val="000000" w:themeColor="text1"/>
        </w:rPr>
        <w:t>8</w:t>
      </w:r>
      <w:r w:rsidR="00DD3251" w:rsidRPr="00622712">
        <w:rPr>
          <w:color w:val="000000" w:themeColor="text1"/>
        </w:rPr>
        <w:t xml:space="preserve">,9 p. proc. do </w:t>
      </w:r>
      <w:r w:rsidR="00DD3251">
        <w:rPr>
          <w:color w:val="000000" w:themeColor="text1"/>
        </w:rPr>
        <w:t>58,6</w:t>
      </w:r>
      <w:r w:rsidR="00DD3251" w:rsidRPr="00622712">
        <w:rPr>
          <w:color w:val="000000" w:themeColor="text1"/>
        </w:rPr>
        <w:t>%). Spadł również odsetek osób,</w:t>
      </w:r>
      <w:r w:rsidR="00DD3251" w:rsidRPr="00622712">
        <w:rPr>
          <w:color w:val="000000" w:themeColor="text1"/>
          <w:spacing w:val="-6"/>
        </w:rPr>
        <w:t xml:space="preserve"> </w:t>
      </w:r>
      <w:r w:rsidR="00DD3251" w:rsidRPr="00144706">
        <w:rPr>
          <w:color w:val="000000" w:themeColor="text1"/>
          <w:spacing w:val="-6"/>
        </w:rPr>
        <w:t>które rozpoczęły szkolenia lub staż u pracodawców (o 2,</w:t>
      </w:r>
      <w:r w:rsidR="00DD3251">
        <w:rPr>
          <w:color w:val="000000" w:themeColor="text1"/>
          <w:spacing w:val="-6"/>
        </w:rPr>
        <w:t>1</w:t>
      </w:r>
      <w:r w:rsidR="00DD3251" w:rsidRPr="00144706">
        <w:rPr>
          <w:color w:val="000000" w:themeColor="text1"/>
          <w:spacing w:val="-6"/>
        </w:rPr>
        <w:t xml:space="preserve"> p. proc. do 4,</w:t>
      </w:r>
      <w:r w:rsidR="00DD3251">
        <w:rPr>
          <w:color w:val="000000" w:themeColor="text1"/>
          <w:spacing w:val="-6"/>
        </w:rPr>
        <w:t>9</w:t>
      </w:r>
      <w:r w:rsidR="00DD3251" w:rsidRPr="00144706">
        <w:rPr>
          <w:color w:val="000000" w:themeColor="text1"/>
          <w:spacing w:val="-6"/>
        </w:rPr>
        <w:t>%)</w:t>
      </w:r>
      <w:r w:rsidR="00DD3251">
        <w:rPr>
          <w:color w:val="000000" w:themeColor="text1"/>
          <w:spacing w:val="-6"/>
        </w:rPr>
        <w:t xml:space="preserve"> oraz  osób, </w:t>
      </w:r>
      <w:r w:rsidR="00DD3251" w:rsidRPr="00622712">
        <w:rPr>
          <w:color w:val="000000" w:themeColor="text1"/>
          <w:spacing w:val="-6"/>
        </w:rPr>
        <w:t xml:space="preserve">które dobrowolnie zrezygnowały ze statusu bezrobotnego </w:t>
      </w:r>
      <w:r w:rsidR="00DD3251" w:rsidRPr="00622712">
        <w:rPr>
          <w:color w:val="000000" w:themeColor="text1"/>
        </w:rPr>
        <w:t>(o </w:t>
      </w:r>
      <w:r w:rsidR="00DD3251">
        <w:rPr>
          <w:color w:val="000000" w:themeColor="text1"/>
        </w:rPr>
        <w:t>1,7</w:t>
      </w:r>
      <w:r w:rsidR="00DD3251" w:rsidRPr="00622712">
        <w:rPr>
          <w:color w:val="000000" w:themeColor="text1"/>
        </w:rPr>
        <w:t> p. proc. do 6,</w:t>
      </w:r>
      <w:r w:rsidR="00DD3251">
        <w:rPr>
          <w:color w:val="000000" w:themeColor="text1"/>
        </w:rPr>
        <w:t>7</w:t>
      </w:r>
      <w:r w:rsidR="00DD3251" w:rsidRPr="00622712">
        <w:rPr>
          <w:color w:val="000000" w:themeColor="text1"/>
        </w:rPr>
        <w:t>%)</w:t>
      </w:r>
      <w:r w:rsidR="00496D8B">
        <w:rPr>
          <w:color w:val="000000" w:themeColor="text1"/>
        </w:rPr>
        <w:t>,</w:t>
      </w:r>
      <w:r w:rsidR="00DD3251">
        <w:rPr>
          <w:color w:val="000000" w:themeColor="text1"/>
        </w:rPr>
        <w:t xml:space="preserve"> </w:t>
      </w:r>
      <w:r w:rsidR="00496D8B">
        <w:rPr>
          <w:color w:val="000000" w:themeColor="text1"/>
        </w:rPr>
        <w:t>a także</w:t>
      </w:r>
      <w:r w:rsidR="00EF6F31">
        <w:rPr>
          <w:color w:val="000000" w:themeColor="text1"/>
        </w:rPr>
        <w:t> </w:t>
      </w:r>
      <w:r w:rsidR="00DD3251" w:rsidRPr="006E0053">
        <w:rPr>
          <w:color w:val="000000" w:themeColor="text1"/>
        </w:rPr>
        <w:t xml:space="preserve">wyrejestrowanych w związku z nabyciem praw emerytalnych lub rentowych </w:t>
      </w:r>
      <w:r w:rsidR="00DD3251">
        <w:rPr>
          <w:color w:val="000000" w:themeColor="text1"/>
        </w:rPr>
        <w:t>(o 0,1 p. proc. do 1,0</w:t>
      </w:r>
      <w:r w:rsidR="00DD3251" w:rsidRPr="00622712">
        <w:rPr>
          <w:color w:val="000000" w:themeColor="text1"/>
        </w:rPr>
        <w:t>%). Osób</w:t>
      </w:r>
      <w:r w:rsidR="00DD3251" w:rsidRPr="00622712">
        <w:rPr>
          <w:color w:val="000000" w:themeColor="text1"/>
          <w:spacing w:val="-2"/>
        </w:rPr>
        <w:t xml:space="preserve">, które utraciły status bezrobotnego z powodu nieutrzymywania kontaktu z powiatowymi urzędami pracy co najmniej raz na 90 dni było </w:t>
      </w:r>
      <w:r w:rsidR="00DD3251">
        <w:rPr>
          <w:color w:val="000000" w:themeColor="text1"/>
          <w:spacing w:val="-2"/>
        </w:rPr>
        <w:t>344</w:t>
      </w:r>
      <w:r w:rsidR="00496D8B">
        <w:rPr>
          <w:color w:val="000000" w:themeColor="text1"/>
          <w:spacing w:val="-2"/>
        </w:rPr>
        <w:t>,</w:t>
      </w:r>
      <w:r w:rsidR="00DD3251" w:rsidRPr="00622712">
        <w:rPr>
          <w:color w:val="000000" w:themeColor="text1"/>
          <w:spacing w:val="-2"/>
        </w:rPr>
        <w:t xml:space="preserve"> co stanowiło </w:t>
      </w:r>
      <w:r w:rsidR="00DD3251">
        <w:rPr>
          <w:color w:val="000000" w:themeColor="text1"/>
          <w:spacing w:val="-2"/>
        </w:rPr>
        <w:t>12,3</w:t>
      </w:r>
      <w:r w:rsidR="00DD3251" w:rsidRPr="00622712">
        <w:rPr>
          <w:color w:val="000000" w:themeColor="text1"/>
          <w:spacing w:val="-2"/>
        </w:rPr>
        <w:t>% ogółu wyrejestrowań.</w:t>
      </w:r>
    </w:p>
    <w:p w14:paraId="34482DB3" w14:textId="44297997" w:rsidR="0039464D" w:rsidRPr="00DD3251" w:rsidRDefault="0039464D" w:rsidP="0039464D">
      <w:pPr>
        <w:pStyle w:val="TRE"/>
        <w:rPr>
          <w:color w:val="000000" w:themeColor="text1"/>
          <w:spacing w:val="-3"/>
        </w:rPr>
      </w:pPr>
      <w:r w:rsidRPr="00DD3251">
        <w:rPr>
          <w:color w:val="000000" w:themeColor="text1"/>
          <w:spacing w:val="-6"/>
        </w:rPr>
        <w:lastRenderedPageBreak/>
        <w:t>W</w:t>
      </w:r>
      <w:r w:rsidRPr="00DD3251">
        <w:rPr>
          <w:color w:val="000000" w:themeColor="text1"/>
        </w:rPr>
        <w:t xml:space="preserve"> końcu </w:t>
      </w:r>
      <w:r w:rsidR="00E92CE5" w:rsidRPr="00DD3251">
        <w:rPr>
          <w:color w:val="000000" w:themeColor="text1"/>
        </w:rPr>
        <w:t>lipca</w:t>
      </w:r>
      <w:r w:rsidRPr="00DD3251">
        <w:rPr>
          <w:color w:val="000000" w:themeColor="text1"/>
        </w:rPr>
        <w:t xml:space="preserve"> 2026 r. </w:t>
      </w:r>
      <w:r w:rsidRPr="00DD3251">
        <w:rPr>
          <w:b/>
          <w:color w:val="000000" w:themeColor="text1"/>
        </w:rPr>
        <w:t xml:space="preserve">bez prawa do zasiłku </w:t>
      </w:r>
      <w:r w:rsidRPr="00DD3251">
        <w:rPr>
          <w:color w:val="000000" w:themeColor="text1"/>
        </w:rPr>
        <w:t xml:space="preserve">pozostawało </w:t>
      </w:r>
      <w:r w:rsidR="00DD3251" w:rsidRPr="00DD3251">
        <w:rPr>
          <w:color w:val="000000" w:themeColor="text1"/>
        </w:rPr>
        <w:t>29041</w:t>
      </w:r>
      <w:r w:rsidRPr="00DD3251">
        <w:rPr>
          <w:color w:val="000000" w:themeColor="text1"/>
        </w:rPr>
        <w:t xml:space="preserve"> bezrobotnych, a ich udział w ogólnej </w:t>
      </w:r>
      <w:r w:rsidRPr="00DD3251">
        <w:rPr>
          <w:color w:val="000000" w:themeColor="text1"/>
          <w:spacing w:val="-2"/>
        </w:rPr>
        <w:t xml:space="preserve">liczbie bezrobotnych zwiększył się w skali roku (o </w:t>
      </w:r>
      <w:r w:rsidR="006A4BBF" w:rsidRPr="00DD3251">
        <w:rPr>
          <w:color w:val="000000" w:themeColor="text1"/>
          <w:spacing w:val="-2"/>
        </w:rPr>
        <w:t>1,</w:t>
      </w:r>
      <w:r w:rsidR="00DD3251" w:rsidRPr="00DD3251">
        <w:rPr>
          <w:color w:val="000000" w:themeColor="text1"/>
          <w:spacing w:val="-2"/>
        </w:rPr>
        <w:t>2</w:t>
      </w:r>
      <w:r w:rsidRPr="00DD3251">
        <w:rPr>
          <w:color w:val="000000" w:themeColor="text1"/>
          <w:spacing w:val="-2"/>
        </w:rPr>
        <w:t xml:space="preserve"> p. proc. do 8</w:t>
      </w:r>
      <w:r w:rsidR="00DD3251" w:rsidRPr="00DD3251">
        <w:rPr>
          <w:color w:val="000000" w:themeColor="text1"/>
          <w:spacing w:val="-2"/>
        </w:rPr>
        <w:t>8,6</w:t>
      </w:r>
      <w:r w:rsidRPr="00DD3251">
        <w:rPr>
          <w:color w:val="000000" w:themeColor="text1"/>
          <w:spacing w:val="-2"/>
        </w:rPr>
        <w:t>%)</w:t>
      </w:r>
      <w:r w:rsidRPr="00DD3251">
        <w:rPr>
          <w:color w:val="000000" w:themeColor="text1"/>
        </w:rPr>
        <w:t>.</w:t>
      </w:r>
    </w:p>
    <w:p w14:paraId="500DFE99" w14:textId="6F5ED3AC" w:rsidR="0039464D" w:rsidRPr="00EF6F31" w:rsidRDefault="0039464D" w:rsidP="0039464D">
      <w:pPr>
        <w:pStyle w:val="TRE"/>
        <w:rPr>
          <w:color w:val="000000" w:themeColor="text1"/>
          <w:spacing w:val="-2"/>
        </w:rPr>
      </w:pPr>
      <w:r w:rsidRPr="00EF6F31">
        <w:rPr>
          <w:color w:val="000000" w:themeColor="text1"/>
          <w:spacing w:val="-2"/>
        </w:rPr>
        <w:t xml:space="preserve">W końcu </w:t>
      </w:r>
      <w:r w:rsidR="00E92CE5" w:rsidRPr="00EF6F31">
        <w:rPr>
          <w:color w:val="000000" w:themeColor="text1"/>
          <w:spacing w:val="-2"/>
        </w:rPr>
        <w:t>lipca</w:t>
      </w:r>
      <w:r w:rsidRPr="00EF6F31">
        <w:rPr>
          <w:color w:val="000000" w:themeColor="text1"/>
          <w:spacing w:val="-2"/>
        </w:rPr>
        <w:t xml:space="preserve"> 2026 r., w porównaniu z końcem analogicznego miesiąca 2025 r., spośród grup </w:t>
      </w:r>
      <w:r w:rsidRPr="00EF6F31">
        <w:rPr>
          <w:b/>
          <w:bCs/>
          <w:color w:val="000000" w:themeColor="text1"/>
          <w:spacing w:val="-2"/>
        </w:rPr>
        <w:t>bezrobotnych uprawnionych do pierwszeństwa w skierowaniu do udziału w formach pomocy</w:t>
      </w:r>
      <w:r w:rsidRPr="00EF6F31">
        <w:rPr>
          <w:rStyle w:val="Odwoanieprzypisudolnego"/>
          <w:color w:val="000000" w:themeColor="text1"/>
          <w:spacing w:val="-4"/>
        </w:rPr>
        <w:footnoteReference w:id="4"/>
      </w:r>
      <w:r w:rsidRPr="00EF6F31">
        <w:rPr>
          <w:color w:val="000000" w:themeColor="text1"/>
          <w:spacing w:val="-2"/>
        </w:rPr>
        <w:t xml:space="preserve"> zwiększył się odsetek osób długotrwale bezrobotnych </w:t>
      </w:r>
      <w:r w:rsidR="00DD3251" w:rsidRPr="00EF6F31">
        <w:rPr>
          <w:color w:val="000000" w:themeColor="text1"/>
          <w:spacing w:val="-2"/>
        </w:rPr>
        <w:t>(o 2,3 p. proc. do 56,5%), powyżej 50 roku życia (o 0,2 p. proc. do 26,7%)</w:t>
      </w:r>
      <w:r w:rsidR="00DD3251" w:rsidRPr="00EF6F31">
        <w:rPr>
          <w:color w:val="000000" w:themeColor="text1"/>
        </w:rPr>
        <w:t xml:space="preserve"> i </w:t>
      </w:r>
      <w:r w:rsidR="00DD3251" w:rsidRPr="00EF6F31">
        <w:rPr>
          <w:color w:val="000000" w:themeColor="text1"/>
          <w:spacing w:val="-2"/>
        </w:rPr>
        <w:t>niepełnosprawnych (o 0,2 p. proc. do 5,9%) w ogólnej liczbie bezrobotnych zarejestrowanych. Zmniejszył się natomiast udział osób</w:t>
      </w:r>
      <w:r w:rsidR="00DD3251" w:rsidRPr="00EF6F31">
        <w:rPr>
          <w:color w:val="000000" w:themeColor="text1"/>
        </w:rPr>
        <w:t xml:space="preserve"> </w:t>
      </w:r>
      <w:r w:rsidR="00DD3251" w:rsidRPr="00EF6F31">
        <w:rPr>
          <w:color w:val="000000" w:themeColor="text1"/>
          <w:spacing w:val="-2"/>
        </w:rPr>
        <w:t xml:space="preserve">do 30 roku życia (o 0,4 p. proc. do 22,4%). Osoby posiadające Kartę Dużej Rodziny oraz samotnie wychowujące co najmniej jedno dziecko (tj. grupy, które zgodnie </w:t>
      </w:r>
      <w:r w:rsidR="00462296">
        <w:rPr>
          <w:color w:val="000000" w:themeColor="text1"/>
          <w:spacing w:val="-2"/>
        </w:rPr>
        <w:br/>
      </w:r>
      <w:r w:rsidR="00DD3251" w:rsidRPr="00EF6F31">
        <w:rPr>
          <w:color w:val="000000" w:themeColor="text1"/>
          <w:spacing w:val="-2"/>
        </w:rPr>
        <w:t>z ustawą o rynku pracy i służbach zatrudnienia zostały włączone do kategorii bezrobotnych o dodatkowych uprawnieniach do pomocy) w końcu lipca br. stanowiły odpowiednio 4,6% oraz 6,4% ogółu zarejestrowanych bezrobotnych.</w:t>
      </w:r>
    </w:p>
    <w:p w14:paraId="43ED13DD" w14:textId="50929CC8" w:rsidR="0039464D" w:rsidRPr="00197019" w:rsidRDefault="0039464D" w:rsidP="0039464D">
      <w:pPr>
        <w:pStyle w:val="TRE"/>
        <w:rPr>
          <w:spacing w:val="-4"/>
        </w:rPr>
      </w:pPr>
      <w:r w:rsidRPr="00EF6F31">
        <w:rPr>
          <w:color w:val="000000" w:themeColor="text1"/>
          <w:spacing w:val="-4"/>
        </w:rPr>
        <w:t xml:space="preserve">W ujęciu rocznym wśród analizowanych grup bezrobotnych zwiększyła się liczba osób długotrwale bezrobotnych </w:t>
      </w:r>
      <w:r w:rsidR="00EF6F31" w:rsidRPr="00EF6F31">
        <w:rPr>
          <w:color w:val="000000" w:themeColor="text1"/>
          <w:spacing w:val="-4"/>
        </w:rPr>
        <w:t>(o 9,2%), nie</w:t>
      </w:r>
      <w:r w:rsidR="00EF6F31" w:rsidRPr="00487072">
        <w:rPr>
          <w:color w:val="000000" w:themeColor="text1"/>
          <w:spacing w:val="-4"/>
        </w:rPr>
        <w:t xml:space="preserve">pełnosprawnych (o </w:t>
      </w:r>
      <w:r w:rsidR="00EF6F31">
        <w:rPr>
          <w:color w:val="000000" w:themeColor="text1"/>
          <w:spacing w:val="-4"/>
        </w:rPr>
        <w:t>7,4</w:t>
      </w:r>
      <w:r w:rsidR="00EF6F31" w:rsidRPr="00487072">
        <w:rPr>
          <w:color w:val="000000" w:themeColor="text1"/>
          <w:spacing w:val="-4"/>
        </w:rPr>
        <w:t>%)</w:t>
      </w:r>
      <w:r w:rsidR="00EF6F31">
        <w:rPr>
          <w:color w:val="000000" w:themeColor="text1"/>
          <w:spacing w:val="-4"/>
        </w:rPr>
        <w:t>, powyżej 50 roku życia (o 5,2</w:t>
      </w:r>
      <w:r w:rsidR="00EF6F31" w:rsidRPr="006165D8">
        <w:rPr>
          <w:color w:val="000000" w:themeColor="text1"/>
          <w:spacing w:val="-4"/>
        </w:rPr>
        <w:t>%)</w:t>
      </w:r>
      <w:r w:rsidR="00EF6F31">
        <w:rPr>
          <w:color w:val="000000" w:themeColor="text1"/>
          <w:spacing w:val="-4"/>
        </w:rPr>
        <w:t xml:space="preserve"> i </w:t>
      </w:r>
      <w:r w:rsidR="00EF6F31" w:rsidRPr="00487072">
        <w:rPr>
          <w:color w:val="000000" w:themeColor="text1"/>
          <w:spacing w:val="-4"/>
        </w:rPr>
        <w:t xml:space="preserve">do 30 roku życia (o </w:t>
      </w:r>
      <w:r w:rsidR="00EF6F31">
        <w:rPr>
          <w:color w:val="000000" w:themeColor="text1"/>
          <w:spacing w:val="-4"/>
        </w:rPr>
        <w:t>3,1%)</w:t>
      </w:r>
      <w:r w:rsidR="00EF6F31" w:rsidRPr="00487072">
        <w:rPr>
          <w:color w:val="000000" w:themeColor="text1"/>
          <w:spacing w:val="-4"/>
        </w:rPr>
        <w:t>.</w:t>
      </w:r>
    </w:p>
    <w:p w14:paraId="791FEEC8" w14:textId="42F0676A" w:rsidR="0039464D" w:rsidRDefault="0039464D" w:rsidP="0039464D">
      <w:pPr>
        <w:pStyle w:val="Tytutablicy"/>
        <w:spacing w:after="40"/>
      </w:pPr>
      <w:r>
        <w:t xml:space="preserve">Tablica </w:t>
      </w:r>
      <w:r w:rsidR="00C86F43">
        <w:fldChar w:fldCharType="begin"/>
      </w:r>
      <w:r w:rsidR="00C86F43">
        <w:instrText xml:space="preserve"> SEQ Tablica_ \* ARABIC </w:instrText>
      </w:r>
      <w:r w:rsidR="00C86F43">
        <w:fldChar w:fldCharType="separate"/>
      </w:r>
      <w:r w:rsidR="00C44EAE">
        <w:rPr>
          <w:noProof/>
        </w:rPr>
        <w:t>3</w:t>
      </w:r>
      <w:r w:rsidR="00C86F43">
        <w:rPr>
          <w:noProof/>
        </w:rPr>
        <w:fldChar w:fldCharType="end"/>
      </w:r>
      <w:r>
        <w:t>. Udział wybranych kategorii bezrobotnych</w:t>
      </w:r>
      <w:r w:rsidRPr="004F1C9F">
        <w:rPr>
          <w:b w:val="0"/>
          <w:sz w:val="22"/>
          <w:vertAlign w:val="superscript"/>
        </w:rPr>
        <w:t>a</w:t>
      </w:r>
      <w:r>
        <w:t xml:space="preserve"> w ogólnej liczbie </w:t>
      </w:r>
      <w:r w:rsidRPr="005E0D48">
        <w:t>bezrobotnych</w:t>
      </w:r>
      <w:r>
        <w:t xml:space="preserve"> zarejestrowanych</w:t>
      </w:r>
    </w:p>
    <w:p w14:paraId="59186544" w14:textId="67F335CE" w:rsidR="0039464D" w:rsidRPr="00BD3E74" w:rsidRDefault="0039464D" w:rsidP="0039464D">
      <w:pPr>
        <w:pStyle w:val="Tytutablicy2wiersz"/>
        <w:spacing w:before="0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39464D" w14:paraId="4E41F547" w14:textId="77777777" w:rsidTr="00194D6E">
        <w:trPr>
          <w:trHeight w:val="370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17F1D03A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32CDF17A" w14:textId="46025F56" w:rsidR="0039464D" w:rsidRPr="00FA5128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97019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1B595D6" w14:textId="77777777" w:rsidR="0039464D" w:rsidRPr="00FA5128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2026</w:t>
            </w:r>
          </w:p>
        </w:tc>
      </w:tr>
      <w:tr w:rsidR="0039464D" w14:paraId="3FC9BF0B" w14:textId="77777777" w:rsidTr="00194D6E">
        <w:trPr>
          <w:trHeight w:val="369"/>
        </w:trPr>
        <w:tc>
          <w:tcPr>
            <w:tcW w:w="4965" w:type="dxa"/>
            <w:vMerge/>
            <w:tcBorders>
              <w:left w:val="nil"/>
            </w:tcBorders>
            <w:vAlign w:val="center"/>
          </w:tcPr>
          <w:p w14:paraId="536B8A05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5F9ACADD" w14:textId="77777777" w:rsidR="0039464D" w:rsidRPr="00FA5128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right w:val="single" w:sz="4" w:space="0" w:color="FFFFFF" w:themeColor="background1"/>
            </w:tcBorders>
            <w:vAlign w:val="center"/>
          </w:tcPr>
          <w:p w14:paraId="50657373" w14:textId="07E79FF5" w:rsidR="0039464D" w:rsidRPr="00FA5128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97019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0AE395" w14:textId="61CA5EF5" w:rsidR="0039464D" w:rsidRPr="00FA5128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F6F31">
              <w:rPr>
                <w:color w:val="000000" w:themeColor="text1"/>
                <w:sz w:val="16"/>
                <w:szCs w:val="16"/>
              </w:rPr>
              <w:t>7</w:t>
            </w:r>
          </w:p>
        </w:tc>
      </w:tr>
      <w:tr w:rsidR="0039464D" w14:paraId="32243B02" w14:textId="77777777" w:rsidTr="00194D6E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9B2E2C3" w14:textId="77777777" w:rsidR="0039464D" w:rsidRPr="00F67EC6" w:rsidRDefault="0039464D" w:rsidP="00194D6E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1EB21D8C" w14:textId="77777777" w:rsidR="0039464D" w:rsidRPr="00FA5128" w:rsidRDefault="0039464D" w:rsidP="00194D6E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EF6F31" w14:paraId="2F8D260A" w14:textId="77777777" w:rsidTr="00194D6E">
        <w:trPr>
          <w:trHeight w:val="340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2F88994" w14:textId="77777777" w:rsidR="00EF6F31" w:rsidRPr="00787A0E" w:rsidRDefault="00EF6F31" w:rsidP="00EF6F31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3C2C20B" w14:textId="132F7098" w:rsidR="00EF6F31" w:rsidRPr="00B92A82" w:rsidRDefault="00EF6F31" w:rsidP="00EF6F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54,2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619ADA37" w14:textId="4FDAB933" w:rsidR="00EF6F31" w:rsidRPr="00B92A82" w:rsidRDefault="00EF6F31" w:rsidP="00EF6F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56,7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0CB24EFE" w14:textId="7ECADFFE" w:rsidR="00EF6F31" w:rsidRPr="00B92A82" w:rsidRDefault="00EF6F31" w:rsidP="00EF6F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56,5</w:t>
            </w:r>
          </w:p>
        </w:tc>
      </w:tr>
      <w:tr w:rsidR="00EF6F31" w14:paraId="23E8A86A" w14:textId="77777777" w:rsidTr="00194D6E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54F91736" w14:textId="77777777" w:rsidR="00EF6F31" w:rsidRPr="00787A0E" w:rsidRDefault="00EF6F31" w:rsidP="00EF6F31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2FC5AB1" w14:textId="1DFF2899" w:rsidR="00EF6F31" w:rsidRPr="00B92A82" w:rsidRDefault="00EF6F31" w:rsidP="00EF6F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22,8</w:t>
            </w:r>
          </w:p>
        </w:tc>
        <w:tc>
          <w:tcPr>
            <w:tcW w:w="1830" w:type="dxa"/>
            <w:vAlign w:val="center"/>
          </w:tcPr>
          <w:p w14:paraId="56301D9A" w14:textId="14FFBA90" w:rsidR="00EF6F31" w:rsidRPr="00B92A82" w:rsidRDefault="00EF6F31" w:rsidP="00EF6F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22,4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EEC8CF7" w14:textId="48001486" w:rsidR="00EF6F31" w:rsidRPr="00B92A82" w:rsidRDefault="00EF6F31" w:rsidP="00EF6F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22,4</w:t>
            </w:r>
          </w:p>
        </w:tc>
      </w:tr>
      <w:tr w:rsidR="00EF6F31" w14:paraId="73D92B18" w14:textId="77777777" w:rsidTr="00194D6E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2F91A554" w14:textId="77777777" w:rsidR="00EF6F31" w:rsidRPr="00787A0E" w:rsidRDefault="00EF6F31" w:rsidP="00EF6F31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180518D" w14:textId="60C543F5" w:rsidR="00EF6F31" w:rsidRPr="00B92A82" w:rsidRDefault="00EF6F31" w:rsidP="00EF6F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  <w:tc>
          <w:tcPr>
            <w:tcW w:w="1830" w:type="dxa"/>
            <w:vAlign w:val="center"/>
          </w:tcPr>
          <w:p w14:paraId="32C52D05" w14:textId="31A4E268" w:rsidR="00EF6F31" w:rsidRPr="00B92A82" w:rsidRDefault="00EF6F31" w:rsidP="00EF6F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15CE565" w14:textId="46203F42" w:rsidR="00EF6F31" w:rsidRPr="00B92A82" w:rsidRDefault="00EF6F31" w:rsidP="00EF6F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26,7</w:t>
            </w:r>
          </w:p>
        </w:tc>
      </w:tr>
      <w:tr w:rsidR="00EF6F31" w14:paraId="55E65307" w14:textId="77777777" w:rsidTr="00194D6E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6D572051" w14:textId="77777777" w:rsidR="00EF6F31" w:rsidRPr="00787A0E" w:rsidRDefault="00EF6F31" w:rsidP="00EF6F31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27FB325" w14:textId="0ACCE7B2" w:rsidR="00EF6F31" w:rsidRPr="00B92A82" w:rsidRDefault="00EF6F31" w:rsidP="00EF6F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830" w:type="dxa"/>
            <w:vAlign w:val="center"/>
          </w:tcPr>
          <w:p w14:paraId="380865B0" w14:textId="1D8E7D2F" w:rsidR="00EF6F31" w:rsidRPr="00B92A82" w:rsidRDefault="00EF6F31" w:rsidP="00EF6F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3531E336" w14:textId="5E279400" w:rsidR="00EF6F31" w:rsidRPr="00B92A82" w:rsidRDefault="00EF6F31" w:rsidP="00EF6F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</w:tr>
    </w:tbl>
    <w:p w14:paraId="000C072B" w14:textId="06F85240" w:rsidR="0039464D" w:rsidRPr="00D514A3" w:rsidRDefault="0039464D" w:rsidP="0039464D">
      <w:pPr>
        <w:pStyle w:val="Tekstpodstawowy"/>
        <w:spacing w:line="180" w:lineRule="exact"/>
        <w:rPr>
          <w:i/>
          <w:color w:val="000000" w:themeColor="text1"/>
          <w:sz w:val="16"/>
          <w:szCs w:val="16"/>
        </w:rPr>
      </w:pPr>
      <w:r w:rsidRPr="00D514A3">
        <w:rPr>
          <w:color w:val="000000" w:themeColor="text1"/>
          <w:sz w:val="16"/>
          <w:szCs w:val="16"/>
        </w:rPr>
        <w:t>a</w:t>
      </w:r>
      <w:r w:rsidRPr="00D514A3">
        <w:rPr>
          <w:i/>
          <w:color w:val="000000" w:themeColor="text1"/>
          <w:sz w:val="16"/>
          <w:szCs w:val="16"/>
        </w:rPr>
        <w:t xml:space="preserve"> </w:t>
      </w:r>
      <w:r w:rsidRPr="00D514A3">
        <w:rPr>
          <w:rFonts w:cs="Arial"/>
          <w:color w:val="000000" w:themeColor="text1"/>
          <w:sz w:val="16"/>
          <w:szCs w:val="16"/>
        </w:rPr>
        <w:t xml:space="preserve">Od 1 </w:t>
      </w:r>
      <w:r w:rsidR="00E92CE5">
        <w:rPr>
          <w:rFonts w:cs="Arial"/>
          <w:color w:val="000000" w:themeColor="text1"/>
          <w:sz w:val="16"/>
          <w:szCs w:val="16"/>
        </w:rPr>
        <w:t>lipca</w:t>
      </w:r>
      <w:r w:rsidRPr="00D514A3">
        <w:rPr>
          <w:rFonts w:cs="Arial"/>
          <w:color w:val="000000" w:themeColor="text1"/>
          <w:sz w:val="16"/>
          <w:szCs w:val="16"/>
        </w:rPr>
        <w:t xml:space="preserve"> 2025 r., </w:t>
      </w:r>
      <w:r w:rsidRPr="00D514A3">
        <w:rPr>
          <w:rFonts w:cs="Calibri"/>
          <w:color w:val="000000" w:themeColor="text1"/>
          <w:sz w:val="16"/>
          <w:szCs w:val="16"/>
        </w:rPr>
        <w:t xml:space="preserve">zgodnie z ustawą z dnia 20 </w:t>
      </w:r>
      <w:r w:rsidR="00E92CE5">
        <w:rPr>
          <w:rFonts w:cs="Calibri"/>
          <w:color w:val="000000" w:themeColor="text1"/>
          <w:sz w:val="16"/>
          <w:szCs w:val="16"/>
        </w:rPr>
        <w:t>lipca</w:t>
      </w:r>
      <w:r w:rsidRPr="00D514A3">
        <w:rPr>
          <w:rFonts w:cs="Calibri"/>
          <w:color w:val="000000" w:themeColor="text1"/>
          <w:sz w:val="16"/>
          <w:szCs w:val="16"/>
        </w:rPr>
        <w:t xml:space="preserve"> 2025 r. o rynku pracy i służbach zatrudnienia (Dz. U. poz. 620), prezentowanych w</w:t>
      </w:r>
      <w:r>
        <w:rPr>
          <w:rFonts w:cs="Calibri"/>
          <w:color w:val="000000" w:themeColor="text1"/>
          <w:sz w:val="16"/>
          <w:szCs w:val="16"/>
        </w:rPr>
        <w:t> </w:t>
      </w:r>
      <w:r w:rsidRPr="00D514A3">
        <w:rPr>
          <w:rFonts w:cs="Calibri"/>
          <w:color w:val="000000" w:themeColor="text1"/>
          <w:sz w:val="16"/>
          <w:szCs w:val="16"/>
        </w:rPr>
        <w:t>tablicy kategorii osób nie nazywamy bezrobotnymi w szczególnej sytuacji na rynku pracy.</w:t>
      </w:r>
    </w:p>
    <w:p w14:paraId="687BA501" w14:textId="53EE0DCE" w:rsidR="0039464D" w:rsidRPr="0016098F" w:rsidRDefault="0039464D" w:rsidP="0039464D">
      <w:pPr>
        <w:pStyle w:val="Tekstpodstawowy"/>
        <w:spacing w:before="52" w:line="180" w:lineRule="exact"/>
        <w:rPr>
          <w:rFonts w:cs="Arial"/>
          <w:color w:val="000000" w:themeColor="text1"/>
          <w:sz w:val="16"/>
          <w:szCs w:val="16"/>
        </w:rPr>
      </w:pPr>
      <w:r w:rsidRPr="00F361C1">
        <w:rPr>
          <w:iCs/>
          <w:color w:val="000000" w:themeColor="text1"/>
          <w:sz w:val="16"/>
          <w:szCs w:val="16"/>
        </w:rPr>
        <w:t>b</w:t>
      </w:r>
      <w:r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>
        <w:rPr>
          <w:rFonts w:cs="Arial"/>
          <w:color w:val="000000" w:themeColor="text1"/>
          <w:sz w:val="16"/>
          <w:szCs w:val="16"/>
        </w:rPr>
        <w:t>we</w:t>
      </w:r>
      <w:r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>
        <w:rPr>
          <w:rFonts w:cs="Arial"/>
          <w:color w:val="000000" w:themeColor="text1"/>
          <w:sz w:val="16"/>
          <w:szCs w:val="16"/>
        </w:rPr>
        <w:t>we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A7613E5" w14:textId="4B7D84A4" w:rsidR="0039464D" w:rsidRPr="00EF6F31" w:rsidRDefault="0039464D" w:rsidP="0039464D">
      <w:pPr>
        <w:pStyle w:val="TRE"/>
        <w:spacing w:before="200"/>
        <w:rPr>
          <w:color w:val="000000" w:themeColor="text1"/>
          <w:spacing w:val="-4"/>
        </w:rPr>
      </w:pPr>
      <w:r w:rsidRPr="00EF6F31">
        <w:rPr>
          <w:color w:val="000000" w:themeColor="text1"/>
          <w:spacing w:val="-4"/>
        </w:rPr>
        <w:t xml:space="preserve">W </w:t>
      </w:r>
      <w:r w:rsidR="00262C6E" w:rsidRPr="00EF6F31">
        <w:rPr>
          <w:color w:val="000000" w:themeColor="text1"/>
          <w:spacing w:val="-4"/>
        </w:rPr>
        <w:t>lipcu</w:t>
      </w:r>
      <w:r w:rsidRPr="00EF6F31">
        <w:rPr>
          <w:color w:val="000000" w:themeColor="text1"/>
          <w:spacing w:val="-4"/>
        </w:rPr>
        <w:t xml:space="preserve"> 2026 r.</w:t>
      </w:r>
      <w:r w:rsidRPr="00EF6F31">
        <w:rPr>
          <w:noProof/>
          <w:color w:val="000000" w:themeColor="text1"/>
          <w:spacing w:val="-4"/>
        </w:rPr>
        <w:t xml:space="preserve"> </w:t>
      </w:r>
      <w:r w:rsidRPr="00EF6F31">
        <w:rPr>
          <w:color w:val="000000" w:themeColor="text1"/>
          <w:spacing w:val="-4"/>
        </w:rPr>
        <w:t xml:space="preserve">do urzędów pracy zgłoszono </w:t>
      </w:r>
      <w:r w:rsidR="00EF6F31" w:rsidRPr="00EF6F31">
        <w:rPr>
          <w:color w:val="000000" w:themeColor="text1"/>
          <w:spacing w:val="-4"/>
        </w:rPr>
        <w:t>1447</w:t>
      </w:r>
      <w:r w:rsidRPr="00EF6F31">
        <w:rPr>
          <w:color w:val="000000" w:themeColor="text1"/>
          <w:spacing w:val="-4"/>
        </w:rPr>
        <w:t xml:space="preserve"> </w:t>
      </w:r>
      <w:r w:rsidRPr="00EF6F31">
        <w:rPr>
          <w:b/>
          <w:color w:val="000000" w:themeColor="text1"/>
          <w:spacing w:val="-4"/>
        </w:rPr>
        <w:t xml:space="preserve">ofert zatrudnienia, </w:t>
      </w:r>
      <w:r w:rsidRPr="00EF6F31">
        <w:rPr>
          <w:color w:val="000000" w:themeColor="text1"/>
          <w:spacing w:val="-4"/>
        </w:rPr>
        <w:t xml:space="preserve">tj. o </w:t>
      </w:r>
      <w:r w:rsidR="00EF6F31" w:rsidRPr="00EF6F31">
        <w:rPr>
          <w:color w:val="000000" w:themeColor="text1"/>
          <w:spacing w:val="-4"/>
        </w:rPr>
        <w:t>97</w:t>
      </w:r>
      <w:r w:rsidRPr="00EF6F31">
        <w:rPr>
          <w:color w:val="000000" w:themeColor="text1"/>
          <w:spacing w:val="-4"/>
        </w:rPr>
        <w:t xml:space="preserve"> </w:t>
      </w:r>
      <w:r w:rsidR="00EF6F31" w:rsidRPr="00EF6F31">
        <w:rPr>
          <w:color w:val="000000" w:themeColor="text1"/>
          <w:spacing w:val="-4"/>
        </w:rPr>
        <w:t>więcej</w:t>
      </w:r>
      <w:r w:rsidRPr="00EF6F31">
        <w:rPr>
          <w:color w:val="000000" w:themeColor="text1"/>
          <w:spacing w:val="-4"/>
        </w:rPr>
        <w:t xml:space="preserve"> niż przed miesiącem. W końcu analizowanego miesiąca na 1 ofertę pracy przypadało </w:t>
      </w:r>
      <w:r w:rsidR="00EF6F31" w:rsidRPr="00EF6F31">
        <w:rPr>
          <w:color w:val="000000" w:themeColor="text1"/>
          <w:spacing w:val="-4"/>
        </w:rPr>
        <w:t>22</w:t>
      </w:r>
      <w:r w:rsidRPr="00EF6F31">
        <w:rPr>
          <w:color w:val="000000" w:themeColor="text1"/>
          <w:spacing w:val="-4"/>
        </w:rPr>
        <w:t xml:space="preserve"> bezrobotnych (przed miesiącem – </w:t>
      </w:r>
      <w:r w:rsidR="004370BF" w:rsidRPr="00EF6F31">
        <w:rPr>
          <w:color w:val="000000" w:themeColor="text1"/>
          <w:spacing w:val="-4"/>
        </w:rPr>
        <w:t>2</w:t>
      </w:r>
      <w:r w:rsidR="00EF6F31" w:rsidRPr="00EF6F31">
        <w:rPr>
          <w:color w:val="000000" w:themeColor="text1"/>
          <w:spacing w:val="-4"/>
        </w:rPr>
        <w:t>3</w:t>
      </w:r>
      <w:r w:rsidRPr="00EF6F31">
        <w:rPr>
          <w:color w:val="000000" w:themeColor="text1"/>
          <w:spacing w:val="-4"/>
        </w:rPr>
        <w:t>).</w:t>
      </w:r>
    </w:p>
    <w:p w14:paraId="4EE61B52" w14:textId="1553427C" w:rsidR="0039464D" w:rsidRDefault="0039464D" w:rsidP="0039464D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 w:rsidRPr="00772C2D">
        <w:rPr>
          <w:b/>
          <w:color w:val="000000" w:themeColor="text1"/>
          <w:spacing w:val="-2"/>
          <w:sz w:val="8"/>
        </w:rPr>
        <w:t xml:space="preserve"> </w:t>
      </w:r>
      <w:r w:rsidRPr="00F361C1">
        <w:rPr>
          <w:bCs/>
          <w:sz w:val="22"/>
          <w:vertAlign w:val="superscript"/>
        </w:rPr>
        <w:t>a</w:t>
      </w:r>
      <w:r>
        <w:rPr>
          <w:b/>
          <w:color w:val="000000" w:themeColor="text1"/>
          <w:spacing w:val="-2"/>
        </w:rPr>
        <w:t xml:space="preserve"> </w:t>
      </w:r>
    </w:p>
    <w:p w14:paraId="6CB2FE8A" w14:textId="2B9EC496" w:rsidR="0039464D" w:rsidRDefault="0039464D" w:rsidP="0039464D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3868B393" w14:textId="2B25A5B2" w:rsidR="00203118" w:rsidRDefault="00203118" w:rsidP="00203118">
      <w:pPr>
        <w:pStyle w:val="Tekstpodstawowywcity"/>
        <w:tabs>
          <w:tab w:val="left" w:pos="0"/>
        </w:tabs>
        <w:spacing w:before="120"/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0F7D230E" wp14:editId="7A01F5AF">
            <wp:extent cx="6609600" cy="2592000"/>
            <wp:effectExtent l="0" t="0" r="1270" b="0"/>
            <wp:docPr id="1" name="Wykres 1" descr="Wykres 3. Liczba bezrobotnych na 1 ofertę pracy (stan w końcu miesiąca)&#10;&#10;Na wykresie kolumnowym zaprezentowano liczbę bezrobotnych przypadającą na 1 ofertę pracy w województwie podlaskim w końcu poszczególnych miesięcy w latach 2021–2026. Ostatni zaprezentowany okres to lipi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450AEF9" w14:textId="7DD9AD70" w:rsidR="0039464D" w:rsidRPr="004B0A6F" w:rsidRDefault="00B44A11" w:rsidP="00203118">
      <w:pPr>
        <w:pStyle w:val="Tekstpodstawowywcity"/>
        <w:tabs>
          <w:tab w:val="left" w:pos="0"/>
        </w:tabs>
        <w:spacing w:before="120"/>
        <w:ind w:firstLine="0"/>
        <w:jc w:val="left"/>
        <w:rPr>
          <w:rFonts w:ascii="Fira Sans" w:hAnsi="Fira Sans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1387E4D" wp14:editId="4E3C88FD">
                <wp:simplePos x="0" y="0"/>
                <wp:positionH relativeFrom="column">
                  <wp:posOffset>6383351</wp:posOffset>
                </wp:positionH>
                <wp:positionV relativeFrom="paragraph">
                  <wp:posOffset>2193290</wp:posOffset>
                </wp:positionV>
                <wp:extent cx="45719" cy="276625"/>
                <wp:effectExtent l="0" t="0" r="12065" b="28575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276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771610" id="Prostokąt 31" o:spid="_x0000_s1026" style="position:absolute;margin-left:502.65pt;margin-top:172.7pt;width:3.6pt;height:21.8pt;flip:x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" fillcolor="white [3212]" strokecolor="white [3212]" strokeweight="1pt"/>
            </w:pict>
          </mc:Fallback>
        </mc:AlternateContent>
      </w:r>
      <w:r w:rsidR="0039464D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15E732A" wp14:editId="03603891">
                <wp:simplePos x="0" y="0"/>
                <wp:positionH relativeFrom="rightMargin">
                  <wp:posOffset>-274624</wp:posOffset>
                </wp:positionH>
                <wp:positionV relativeFrom="paragraph">
                  <wp:posOffset>2198370</wp:posOffset>
                </wp:positionV>
                <wp:extent cx="45719" cy="145855"/>
                <wp:effectExtent l="0" t="0" r="12065" b="26035"/>
                <wp:wrapNone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458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85A34C" id="Prostokąt 43" o:spid="_x0000_s1026" style="position:absolute;margin-left:-21.6pt;margin-top:173.1pt;width:3.6pt;height:11.5pt;z-index:25171456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" fillcolor="white [3212]" strokecolor="white [3212]" strokeweight="1pt">
                <w10:wrap anchorx="margin"/>
              </v:rect>
            </w:pict>
          </mc:Fallback>
        </mc:AlternateContent>
      </w:r>
      <w:r w:rsidR="0039464D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9CF2B0" wp14:editId="1D66C04F">
                <wp:simplePos x="0" y="0"/>
                <wp:positionH relativeFrom="column">
                  <wp:posOffset>6376946</wp:posOffset>
                </wp:positionH>
                <wp:positionV relativeFrom="paragraph">
                  <wp:posOffset>2187492</wp:posOffset>
                </wp:positionV>
                <wp:extent cx="45719" cy="111318"/>
                <wp:effectExtent l="0" t="0" r="0" b="3175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13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974CEA" id="Prostokąt 24" o:spid="_x0000_s1026" style="position:absolute;margin-left:502.1pt;margin-top:172.25pt;width:3.6pt;height:8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" fillcolor="white [3212]" stroked="f" strokeweight="1pt"/>
            </w:pict>
          </mc:Fallback>
        </mc:AlternateContent>
      </w:r>
      <w:r w:rsidR="0039464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5FEB00" wp14:editId="09EC61EE">
                <wp:simplePos x="0" y="0"/>
                <wp:positionH relativeFrom="column">
                  <wp:posOffset>6320790</wp:posOffset>
                </wp:positionH>
                <wp:positionV relativeFrom="paragraph">
                  <wp:posOffset>2340279</wp:posOffset>
                </wp:positionV>
                <wp:extent cx="83128" cy="213756"/>
                <wp:effectExtent l="0" t="0" r="12700" b="15240"/>
                <wp:wrapNone/>
                <wp:docPr id="1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8" cy="2137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89F670" id="Prostokąt 1" o:spid="_x0000_s1026" style="position:absolute;margin-left:497.7pt;margin-top:184.25pt;width:6.55pt;height:16.8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" fillcolor="white [3212]" strokecolor="white [3212]" strokeweight="1pt"/>
            </w:pict>
          </mc:Fallback>
        </mc:AlternateContent>
      </w:r>
      <w:r w:rsidR="0039464D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A28D59" wp14:editId="4C75A906">
                <wp:simplePos x="0" y="0"/>
                <wp:positionH relativeFrom="column">
                  <wp:posOffset>6312535</wp:posOffset>
                </wp:positionH>
                <wp:positionV relativeFrom="paragraph">
                  <wp:posOffset>2308384</wp:posOffset>
                </wp:positionV>
                <wp:extent cx="88900" cy="263525"/>
                <wp:effectExtent l="0" t="0" r="6350" b="317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1BDB8" id="Prostokąt 18" o:spid="_x0000_s1026" style="position:absolute;margin-left:497.05pt;margin-top:181.75pt;width:7pt;height:2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" fillcolor="white [3212]" stroked="f" strokeweight="1pt"/>
            </w:pict>
          </mc:Fallback>
        </mc:AlternateContent>
      </w:r>
      <w:r w:rsidR="0039464D" w:rsidRPr="004B0A6F">
        <w:rPr>
          <w:rFonts w:ascii="Fira Sans" w:hAnsi="Fira Sans"/>
          <w:color w:val="000000" w:themeColor="text1"/>
          <w:sz w:val="16"/>
          <w:szCs w:val="16"/>
        </w:rPr>
        <w:t>a</w:t>
      </w:r>
      <w:r w:rsidR="0039464D" w:rsidRPr="004B0A6F">
        <w:rPr>
          <w:rFonts w:ascii="Fira Sans" w:hAnsi="Fira Sans"/>
          <w:i/>
          <w:color w:val="000000" w:themeColor="text1"/>
          <w:sz w:val="16"/>
          <w:szCs w:val="16"/>
        </w:rPr>
        <w:t xml:space="preserve"> </w:t>
      </w:r>
      <w:r w:rsidR="0039464D" w:rsidRPr="004B0A6F">
        <w:rPr>
          <w:rFonts w:ascii="Fira Sans" w:hAnsi="Fira Sans"/>
          <w:sz w:val="16"/>
          <w:szCs w:val="16"/>
        </w:rPr>
        <w:t xml:space="preserve">Od 1 </w:t>
      </w:r>
      <w:r w:rsidR="00E92CE5">
        <w:rPr>
          <w:rFonts w:ascii="Fira Sans" w:hAnsi="Fira Sans"/>
          <w:sz w:val="16"/>
          <w:szCs w:val="16"/>
        </w:rPr>
        <w:t>lipca</w:t>
      </w:r>
      <w:r w:rsidR="0039464D" w:rsidRPr="004B0A6F">
        <w:rPr>
          <w:rFonts w:ascii="Fira Sans" w:hAnsi="Fira Sans"/>
          <w:sz w:val="16"/>
          <w:szCs w:val="16"/>
        </w:rPr>
        <w:t xml:space="preserve"> 2025 r. dane o ofertach pracy nie są w pełni porównywalne z </w:t>
      </w:r>
      <w:r w:rsidR="00496D8B">
        <w:rPr>
          <w:rFonts w:ascii="Fira Sans" w:hAnsi="Fira Sans"/>
          <w:sz w:val="16"/>
          <w:szCs w:val="16"/>
        </w:rPr>
        <w:t xml:space="preserve">danymi z </w:t>
      </w:r>
      <w:r w:rsidR="0039464D" w:rsidRPr="004B0A6F">
        <w:rPr>
          <w:rFonts w:ascii="Fira Sans" w:hAnsi="Fira Sans"/>
          <w:sz w:val="16"/>
          <w:szCs w:val="16"/>
        </w:rPr>
        <w:t>okres</w:t>
      </w:r>
      <w:r w:rsidR="00496D8B">
        <w:rPr>
          <w:rFonts w:ascii="Fira Sans" w:hAnsi="Fira Sans"/>
          <w:sz w:val="16"/>
          <w:szCs w:val="16"/>
        </w:rPr>
        <w:t>ów</w:t>
      </w:r>
      <w:r w:rsidR="0039464D" w:rsidRPr="004B0A6F">
        <w:rPr>
          <w:rFonts w:ascii="Fira Sans" w:hAnsi="Fira Sans"/>
          <w:sz w:val="16"/>
          <w:szCs w:val="16"/>
        </w:rPr>
        <w:t xml:space="preserve"> wcześniejszy</w:t>
      </w:r>
      <w:r w:rsidR="00496D8B">
        <w:rPr>
          <w:rFonts w:ascii="Fira Sans" w:hAnsi="Fira Sans"/>
          <w:sz w:val="16"/>
          <w:szCs w:val="16"/>
        </w:rPr>
        <w:t>ch</w:t>
      </w:r>
      <w:r w:rsidR="0039464D" w:rsidRPr="004B0A6F">
        <w:rPr>
          <w:rFonts w:ascii="Fira Sans" w:hAnsi="Fira Sans"/>
          <w:sz w:val="16"/>
          <w:szCs w:val="16"/>
        </w:rPr>
        <w:t xml:space="preserve"> ze względu na zmiany metodologiczne wynikające z wejścia w życie</w:t>
      </w:r>
      <w:r w:rsidR="0039464D" w:rsidRPr="004B0A6F">
        <w:rPr>
          <w:rFonts w:ascii="Fira Sans" w:hAnsi="Fira Sans" w:cs="Calibri"/>
          <w:sz w:val="16"/>
          <w:szCs w:val="16"/>
        </w:rPr>
        <w:t xml:space="preserve"> ustawy z dnia 20 </w:t>
      </w:r>
      <w:r w:rsidR="00E92CE5">
        <w:rPr>
          <w:rFonts w:ascii="Fira Sans" w:hAnsi="Fira Sans" w:cs="Calibri"/>
          <w:sz w:val="16"/>
          <w:szCs w:val="16"/>
        </w:rPr>
        <w:t>lipca</w:t>
      </w:r>
      <w:r w:rsidR="0039464D" w:rsidRPr="004B0A6F">
        <w:rPr>
          <w:rFonts w:ascii="Fira Sans" w:hAnsi="Fira Sans" w:cs="Calibri"/>
          <w:sz w:val="16"/>
          <w:szCs w:val="16"/>
        </w:rPr>
        <w:t xml:space="preserve"> 2025 r. o rynku pracy i służbach zatrudnienia (Dz. U. poz. 620).</w:t>
      </w:r>
    </w:p>
    <w:p w14:paraId="565570DB" w14:textId="15F790D1" w:rsidR="0039464D" w:rsidRPr="00EF6F31" w:rsidRDefault="0039464D" w:rsidP="0039464D">
      <w:pPr>
        <w:pStyle w:val="TRE"/>
        <w:spacing w:before="200"/>
        <w:rPr>
          <w:color w:val="000000" w:themeColor="text1"/>
        </w:rPr>
      </w:pPr>
      <w:r w:rsidRPr="00EF6F31">
        <w:rPr>
          <w:color w:val="000000" w:themeColor="text1"/>
        </w:rPr>
        <w:lastRenderedPageBreak/>
        <w:t xml:space="preserve">Z </w:t>
      </w:r>
      <w:bookmarkStart w:id="105" w:name="_Toc309805946"/>
      <w:r w:rsidRPr="00EF6F31">
        <w:rPr>
          <w:color w:val="000000" w:themeColor="text1"/>
        </w:rPr>
        <w:t xml:space="preserve">danych urzędów pracy wynika, że według stanu w końcu </w:t>
      </w:r>
      <w:r w:rsidR="00E92CE5" w:rsidRPr="00EF6F31">
        <w:rPr>
          <w:color w:val="000000" w:themeColor="text1"/>
        </w:rPr>
        <w:t>lipca</w:t>
      </w:r>
      <w:r w:rsidRPr="00EF6F31">
        <w:rPr>
          <w:color w:val="000000" w:themeColor="text1"/>
        </w:rPr>
        <w:t xml:space="preserve"> 2026 r., </w:t>
      </w:r>
      <w:r w:rsidR="00487072" w:rsidRPr="00EF6F31">
        <w:rPr>
          <w:color w:val="000000" w:themeColor="text1"/>
        </w:rPr>
        <w:t>2</w:t>
      </w:r>
      <w:r w:rsidRPr="00EF6F31">
        <w:rPr>
          <w:color w:val="000000" w:themeColor="text1"/>
        </w:rPr>
        <w:t xml:space="preserve"> zakłady pracy zapowiedziały zwolnienia w najbliższym czasie </w:t>
      </w:r>
      <w:r w:rsidR="00EF6F31" w:rsidRPr="00EF6F31">
        <w:rPr>
          <w:color w:val="000000" w:themeColor="text1"/>
        </w:rPr>
        <w:t>31</w:t>
      </w:r>
      <w:r w:rsidRPr="00EF6F31">
        <w:rPr>
          <w:color w:val="000000" w:themeColor="text1"/>
        </w:rPr>
        <w:t xml:space="preserve"> pracowników (przed rokiem 1 zakład pracy zapowiedział zwolnienie 2</w:t>
      </w:r>
      <w:r w:rsidR="00EF6F31" w:rsidRPr="00EF6F31">
        <w:rPr>
          <w:color w:val="000000" w:themeColor="text1"/>
        </w:rPr>
        <w:t>1</w:t>
      </w:r>
      <w:r w:rsidRPr="00EF6F31">
        <w:rPr>
          <w:color w:val="000000" w:themeColor="text1"/>
        </w:rPr>
        <w:t xml:space="preserve"> pracowników).</w:t>
      </w:r>
    </w:p>
    <w:p w14:paraId="26D758B4" w14:textId="2AEF6645" w:rsidR="0039464D" w:rsidRPr="008D05EF" w:rsidRDefault="0039464D" w:rsidP="0039464D">
      <w:pPr>
        <w:pStyle w:val="Rynekpracy"/>
      </w:pPr>
      <w:bookmarkStart w:id="106" w:name="_Toc238534961"/>
      <w:r w:rsidRPr="008D05EF">
        <w:t>Wynagrodzenia</w:t>
      </w:r>
      <w:bookmarkEnd w:id="105"/>
      <w:bookmarkEnd w:id="106"/>
    </w:p>
    <w:p w14:paraId="2E72AE62" w14:textId="788ABED9" w:rsidR="0039464D" w:rsidRPr="0006390A" w:rsidRDefault="0039464D" w:rsidP="0039464D">
      <w:pPr>
        <w:pStyle w:val="TRE"/>
        <w:rPr>
          <w:color w:val="000000" w:themeColor="text1"/>
        </w:rPr>
      </w:pPr>
      <w:r w:rsidRPr="0006390A">
        <w:rPr>
          <w:color w:val="000000" w:themeColor="text1"/>
          <w:spacing w:val="-3"/>
        </w:rPr>
        <w:t xml:space="preserve">W </w:t>
      </w:r>
      <w:r w:rsidR="00262C6E" w:rsidRPr="0006390A">
        <w:rPr>
          <w:color w:val="000000" w:themeColor="text1"/>
          <w:spacing w:val="-3"/>
        </w:rPr>
        <w:t>lipcu</w:t>
      </w:r>
      <w:r w:rsidRPr="0006390A">
        <w:rPr>
          <w:color w:val="000000" w:themeColor="text1"/>
          <w:spacing w:val="-3"/>
        </w:rPr>
        <w:t xml:space="preserve"> 2026 r. </w:t>
      </w:r>
      <w:r w:rsidRPr="0006390A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06390A" w:rsidRPr="0006390A">
        <w:rPr>
          <w:color w:val="000000" w:themeColor="text1"/>
        </w:rPr>
        <w:t>8402,15</w:t>
      </w:r>
      <w:r w:rsidRPr="0006390A">
        <w:rPr>
          <w:color w:val="000000" w:themeColor="text1"/>
        </w:rPr>
        <w:t xml:space="preserve"> zł, tj. o </w:t>
      </w:r>
      <w:r w:rsidR="0006390A" w:rsidRPr="0006390A">
        <w:rPr>
          <w:color w:val="000000" w:themeColor="text1"/>
        </w:rPr>
        <w:t>6,7</w:t>
      </w:r>
      <w:r w:rsidRPr="0006390A">
        <w:rPr>
          <w:color w:val="000000" w:themeColor="text1"/>
        </w:rPr>
        <w:t>% wyższy niż w analogicznym okresie 2025 r. (rok wcześniej wzrosło o 1</w:t>
      </w:r>
      <w:r w:rsidR="00FB0AD3" w:rsidRPr="0006390A">
        <w:rPr>
          <w:color w:val="000000" w:themeColor="text1"/>
        </w:rPr>
        <w:t>0,</w:t>
      </w:r>
      <w:r w:rsidR="0006390A" w:rsidRPr="0006390A">
        <w:rPr>
          <w:color w:val="000000" w:themeColor="text1"/>
        </w:rPr>
        <w:t>9</w:t>
      </w:r>
      <w:r w:rsidRPr="0006390A">
        <w:rPr>
          <w:color w:val="000000" w:themeColor="text1"/>
        </w:rPr>
        <w:t>%).</w:t>
      </w:r>
    </w:p>
    <w:p w14:paraId="0098B9E6" w14:textId="686792CD" w:rsidR="0039464D" w:rsidRPr="00926F9B" w:rsidRDefault="0039464D" w:rsidP="0039464D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>Wykres 4. Przeciętne miesięczne wynagrodzenie brutto w sektorze przedsiębiorstw</w:t>
      </w:r>
    </w:p>
    <w:p w14:paraId="7E206D4A" w14:textId="4045001A" w:rsidR="0039464D" w:rsidRDefault="0039464D" w:rsidP="0039464D">
      <w:pPr>
        <w:pStyle w:val="Tekstpodstawowy"/>
        <w:spacing w:before="0" w:after="0"/>
        <w:ind w:left="851" w:hanging="851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ab/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 w:rsidRPr="00C5008B">
        <w:rPr>
          <w:noProof/>
          <w:color w:val="000000" w:themeColor="text1"/>
          <w:sz w:val="18"/>
        </w:rPr>
        <w:t xml:space="preserve"> </w:t>
      </w:r>
    </w:p>
    <w:p w14:paraId="200D0E9B" w14:textId="6CF47AD1" w:rsidR="0035706E" w:rsidRDefault="0035706E" w:rsidP="005915C2">
      <w:pPr>
        <w:pStyle w:val="Tekstpodstawowy"/>
        <w:spacing w:before="160" w:after="24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E7836C8" wp14:editId="383B30D0">
            <wp:extent cx="6547130" cy="2656538"/>
            <wp:effectExtent l="0" t="0" r="6350" b="0"/>
            <wp:docPr id="89" name="Wykres 89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6 dla Polski i województwa podlaskiego. Ostatni zaprezentowany okres to lipi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0CD1D6A" w14:textId="71794035" w:rsidR="0039464D" w:rsidRPr="000C68F4" w:rsidRDefault="0039464D" w:rsidP="005915C2">
      <w:pPr>
        <w:pStyle w:val="Tekstpodstawowy"/>
        <w:spacing w:before="16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 w:rsidR="00C44EAE"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39464D" w14:paraId="2BE62A90" w14:textId="77777777" w:rsidTr="00194D6E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67EE5B99" w14:textId="27EA3049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3E3CF298" w14:textId="36E33778" w:rsidR="0039464D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915C2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43338E48" w14:textId="357D1611" w:rsidR="0039464D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5915C2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39464D" w14:paraId="4F364254" w14:textId="77777777" w:rsidTr="00194D6E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7FB97F3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01239D" w14:textId="77777777" w:rsidR="0039464D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C00BD0" w14:textId="6AD5F9A6" w:rsidR="0039464D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915C2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A91F2DE" w14:textId="77777777" w:rsidR="0039464D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1F1359" w14:textId="7832C22B" w:rsidR="0039464D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5915C2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</w:tr>
      <w:tr w:rsidR="0006390A" w14:paraId="327A47D3" w14:textId="77777777" w:rsidTr="00194D6E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6F9B7A3D" w14:textId="4FE39213" w:rsidR="0006390A" w:rsidRPr="00FA5128" w:rsidRDefault="0006390A" w:rsidP="0006390A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3AAD5B50" w14:textId="5F95A7BC" w:rsidR="0006390A" w:rsidRPr="00574788" w:rsidRDefault="0006390A" w:rsidP="0006390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8402,15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94EE4C" w14:textId="0B50CBD0" w:rsidR="0006390A" w:rsidRPr="00574788" w:rsidRDefault="0006390A" w:rsidP="0006390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106,7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786921C" w14:textId="35A7AF59" w:rsidR="0006390A" w:rsidRPr="00574788" w:rsidRDefault="0006390A" w:rsidP="0006390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8058,97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09FEE00" w14:textId="7CFEB96D" w:rsidR="0006390A" w:rsidRPr="00574788" w:rsidRDefault="0006390A" w:rsidP="0006390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106,5</w:t>
            </w:r>
          </w:p>
        </w:tc>
      </w:tr>
      <w:tr w:rsidR="0006390A" w14:paraId="45F09D9B" w14:textId="77777777" w:rsidTr="00194D6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18222A9E" w14:textId="7EEAD146" w:rsidR="0006390A" w:rsidRPr="003439F1" w:rsidRDefault="0006390A" w:rsidP="0006390A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 tym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C9B561" w14:textId="77777777" w:rsidR="0006390A" w:rsidRPr="00574788" w:rsidRDefault="0006390A" w:rsidP="0006390A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403D1A" w14:textId="77777777" w:rsidR="0006390A" w:rsidRPr="00574788" w:rsidRDefault="0006390A" w:rsidP="0006390A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74F9D1" w14:textId="77777777" w:rsidR="0006390A" w:rsidRPr="00574788" w:rsidRDefault="0006390A" w:rsidP="0006390A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3A0ABEF" w14:textId="77777777" w:rsidR="0006390A" w:rsidRPr="00574788" w:rsidRDefault="0006390A" w:rsidP="0006390A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6390A" w14:paraId="314BF753" w14:textId="77777777" w:rsidTr="00194D6E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3ADB1C79" w14:textId="571FE8C6" w:rsidR="0006390A" w:rsidRPr="003439F1" w:rsidRDefault="0006390A" w:rsidP="0006390A">
            <w:pPr>
              <w:pStyle w:val="Nagwek8"/>
              <w:tabs>
                <w:tab w:val="right" w:leader="dot" w:pos="4156"/>
              </w:tabs>
              <w:spacing w:before="88" w:after="88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E02DA5" w14:textId="531C9178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8336,84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D43C4B1" w14:textId="0A0580A3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BDDAB85" w14:textId="1024B11A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8127,36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09E967" w14:textId="6AAAFBA6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</w:tr>
      <w:tr w:rsidR="0006390A" w14:paraId="3AEBBF61" w14:textId="77777777" w:rsidTr="00194D6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4A5BFC00" w14:textId="77777777" w:rsidR="0006390A" w:rsidRPr="00CB5A5F" w:rsidRDefault="0006390A" w:rsidP="0006390A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DF6577" w14:textId="77777777" w:rsidR="0006390A" w:rsidRPr="00574788" w:rsidRDefault="0006390A" w:rsidP="0006390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6445B6D" w14:textId="77777777" w:rsidR="0006390A" w:rsidRPr="00574788" w:rsidRDefault="0006390A" w:rsidP="0006390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742C3B" w14:textId="77777777" w:rsidR="0006390A" w:rsidRPr="00574788" w:rsidRDefault="0006390A" w:rsidP="0006390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ED19FC9" w14:textId="77777777" w:rsidR="0006390A" w:rsidRPr="00574788" w:rsidRDefault="0006390A" w:rsidP="0006390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6390A" w14:paraId="5FABB142" w14:textId="77777777" w:rsidTr="00194D6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0119D285" w14:textId="77777777" w:rsidR="0006390A" w:rsidRDefault="0006390A" w:rsidP="0006390A">
            <w:pPr>
              <w:pStyle w:val="Nagwek2"/>
              <w:tabs>
                <w:tab w:val="right" w:leader="dot" w:pos="4156"/>
              </w:tabs>
              <w:spacing w:after="4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6ADE978" w14:textId="3C84FAE7" w:rsidR="0006390A" w:rsidRPr="00574788" w:rsidRDefault="0006390A" w:rsidP="0006390A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8255,23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8E2806D" w14:textId="549A4376" w:rsidR="0006390A" w:rsidRPr="00574788" w:rsidRDefault="0006390A" w:rsidP="0006390A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65C71D" w14:textId="3D1AF403" w:rsidR="0006390A" w:rsidRPr="00574788" w:rsidRDefault="0006390A" w:rsidP="0006390A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8020,67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F94847E" w14:textId="4E0FF161" w:rsidR="0006390A" w:rsidRPr="00574788" w:rsidRDefault="0006390A" w:rsidP="0006390A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</w:tr>
      <w:tr w:rsidR="0006390A" w14:paraId="6EA041F9" w14:textId="77777777" w:rsidTr="00194D6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8BC28DC" w14:textId="495FEEE2" w:rsidR="0006390A" w:rsidRPr="00CB5A5F" w:rsidRDefault="0006390A" w:rsidP="0006390A">
            <w:pPr>
              <w:pStyle w:val="Nagwek2"/>
              <w:tabs>
                <w:tab w:val="right" w:leader="dot" w:pos="4156"/>
              </w:tabs>
              <w:spacing w:after="4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7871BD" w14:textId="54ABEB5B" w:rsidR="0006390A" w:rsidRPr="00574788" w:rsidRDefault="0006390A" w:rsidP="0006390A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8147,51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8B03621" w14:textId="6270E915" w:rsidR="0006390A" w:rsidRPr="00574788" w:rsidRDefault="0006390A" w:rsidP="0006390A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B195AFD" w14:textId="20AAC178" w:rsidR="0006390A" w:rsidRPr="00574788" w:rsidRDefault="0006390A" w:rsidP="0006390A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8058,20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6C4954A" w14:textId="51CCCF37" w:rsidR="0006390A" w:rsidRPr="00574788" w:rsidRDefault="0006390A" w:rsidP="0006390A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</w:tr>
      <w:tr w:rsidR="0006390A" w14:paraId="1832910F" w14:textId="77777777" w:rsidTr="00194D6E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50FE4AC" w14:textId="6A6234EC" w:rsidR="0006390A" w:rsidRPr="00CB5A5F" w:rsidRDefault="0006390A" w:rsidP="0006390A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DC44DAA" w14:textId="39365AC8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9674,39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EE4288F" w14:textId="75457069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1F4B975" w14:textId="03F67079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8966,35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47BB099" w14:textId="20457D0B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</w:tr>
      <w:tr w:rsidR="0006390A" w14:paraId="6F6A62B5" w14:textId="77777777" w:rsidTr="00194D6E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6F3BE1E" w14:textId="77777777" w:rsidR="0006390A" w:rsidRPr="00CB5A5F" w:rsidRDefault="0006390A" w:rsidP="0006390A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D184A7" w14:textId="24DAD37C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7808,32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3DAC8E5" w14:textId="79EFF045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B59C4F2" w14:textId="04E17810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7557,51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E543E4" w14:textId="58C7ADFD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</w:tr>
      <w:tr w:rsidR="0006390A" w14:paraId="0D267A78" w14:textId="77777777" w:rsidTr="00194D6E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5F59B4A2" w14:textId="77777777" w:rsidR="0006390A" w:rsidRPr="00CB5A5F" w:rsidRDefault="0006390A" w:rsidP="0006390A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F73A6DC" w14:textId="7F6ABB3E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7956,03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D51100" w14:textId="3C9E2EC9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2FA06FE" w14:textId="1B75B934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7839,78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CEAF784" w14:textId="0E4EADC0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</w:tr>
      <w:tr w:rsidR="0006390A" w14:paraId="45ED8824" w14:textId="77777777" w:rsidTr="00194D6E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834F648" w14:textId="77777777" w:rsidR="0006390A" w:rsidRPr="00CB5A5F" w:rsidRDefault="0006390A" w:rsidP="0006390A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2D8F3D5" w14:textId="7B6C5884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6910,19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80F1DC1" w14:textId="068CC1E2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6F533C2" w14:textId="60F6AD60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6764,60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7CF4742" w14:textId="72663781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</w:tr>
      <w:tr w:rsidR="0006390A" w14:paraId="4C097344" w14:textId="77777777" w:rsidTr="00194D6E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448CACC3" w14:textId="77777777" w:rsidR="0006390A" w:rsidRPr="00CB5A5F" w:rsidRDefault="0006390A" w:rsidP="0006390A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CC8CF4" w14:textId="566C44D3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11385,80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9485DDC" w14:textId="12994153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458602" w14:textId="1C6BCB7F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10074,58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E32C057" w14:textId="6E6A7F68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110,7</w:t>
            </w:r>
          </w:p>
        </w:tc>
      </w:tr>
      <w:tr w:rsidR="0006390A" w14:paraId="0AABFB11" w14:textId="77777777" w:rsidTr="00194D6E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197D13F" w14:textId="77777777" w:rsidR="0006390A" w:rsidRPr="00CB5A5F" w:rsidRDefault="0006390A" w:rsidP="0006390A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4313AF" w14:textId="06A6A26F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8453,26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0570A73" w14:textId="41B2344C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38AA81" w14:textId="6C8D1562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7949,70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6F1F0B5" w14:textId="7B7A3F44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106,8</w:t>
            </w:r>
          </w:p>
        </w:tc>
      </w:tr>
      <w:tr w:rsidR="0006390A" w14:paraId="0184547B" w14:textId="77777777" w:rsidTr="00AC520E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2CB6E35" w14:textId="77777777" w:rsidR="0006390A" w:rsidRPr="00546E74" w:rsidRDefault="0006390A" w:rsidP="0006390A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514F8F1D" w14:textId="1BDA1ED9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10343,49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4323DA7" w14:textId="19DE2A26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122,1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67412A6" w14:textId="7B03B9EF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9072,07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DFC4231" w14:textId="590106A0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</w:tr>
      <w:tr w:rsidR="0006390A" w14:paraId="112D8E77" w14:textId="77777777" w:rsidTr="00194D6E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A99DC4" w14:textId="77777777" w:rsidR="0006390A" w:rsidRPr="00CB5A5F" w:rsidRDefault="0006390A" w:rsidP="0006390A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216530E" w14:textId="17680B42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5928,20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7CFFC6" w14:textId="0D84A25F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F6D37E7" w14:textId="3455BD40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5851,54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C06851E" w14:textId="584A1691" w:rsidR="0006390A" w:rsidRPr="00574788" w:rsidRDefault="0006390A" w:rsidP="0006390A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</w:tr>
    </w:tbl>
    <w:p w14:paraId="1BBF3869" w14:textId="77777777" w:rsidR="0039464D" w:rsidRPr="00292162" w:rsidRDefault="0039464D" w:rsidP="0039464D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47405358" w14:textId="3F1C49CF" w:rsidR="00FB0AD3" w:rsidRPr="0006390A" w:rsidRDefault="0084582B" w:rsidP="0084582B">
      <w:pPr>
        <w:pStyle w:val="TRE"/>
        <w:rPr>
          <w:bCs/>
          <w:color w:val="000000" w:themeColor="text1"/>
        </w:rPr>
      </w:pPr>
      <w:r w:rsidRPr="0006390A">
        <w:rPr>
          <w:color w:val="000000" w:themeColor="text1"/>
          <w:spacing w:val="-2"/>
        </w:rPr>
        <w:lastRenderedPageBreak/>
        <w:t xml:space="preserve">W </w:t>
      </w:r>
      <w:r w:rsidR="00C44EAE" w:rsidRPr="0006390A">
        <w:rPr>
          <w:bCs/>
          <w:color w:val="000000" w:themeColor="text1"/>
        </w:rPr>
        <w:t xml:space="preserve">porównaniu z </w:t>
      </w:r>
      <w:r w:rsidR="00C44EAE" w:rsidRPr="0006390A">
        <w:rPr>
          <w:color w:val="000000" w:themeColor="text1"/>
        </w:rPr>
        <w:t xml:space="preserve">analogicznym okresem ubiegłego roku wzrost przeciętnych miesięcznych wynagrodzeń wystąpił </w:t>
      </w:r>
      <w:r w:rsidR="00C44EAE" w:rsidRPr="0006390A">
        <w:rPr>
          <w:bCs/>
          <w:color w:val="000000" w:themeColor="text1"/>
        </w:rPr>
        <w:t>w informacji i komunikacji (o 26,4%), działalności profesjonalnej, naukowej i technicznej (o</w:t>
      </w:r>
      <w:r w:rsidR="00C44EAE" w:rsidRPr="0006390A">
        <w:rPr>
          <w:color w:val="000000" w:themeColor="text1"/>
          <w:spacing w:val="-2"/>
        </w:rPr>
        <w:t> </w:t>
      </w:r>
      <w:r w:rsidR="00C44EAE" w:rsidRPr="0006390A">
        <w:rPr>
          <w:bCs/>
          <w:color w:val="000000" w:themeColor="text1"/>
        </w:rPr>
        <w:t>22,1%), zakwaterowaniu i gastronomii (o 10,7%), handlu; naprawie pojazdów samochodowych (o 8,1%) oraz transporcie i gospodarce magazynowej (o 7,8%)</w:t>
      </w:r>
      <w:r w:rsidR="00C44EAE" w:rsidRPr="0006390A">
        <w:rPr>
          <w:bCs/>
          <w:color w:val="000000" w:themeColor="text1"/>
          <w:spacing w:val="-2"/>
        </w:rPr>
        <w:t>.</w:t>
      </w:r>
    </w:p>
    <w:p w14:paraId="58DDB240" w14:textId="65F13CAE" w:rsidR="00141F4D" w:rsidRPr="00141F4D" w:rsidRDefault="0084582B" w:rsidP="0084582B">
      <w:pPr>
        <w:pStyle w:val="TRE"/>
        <w:rPr>
          <w:color w:val="auto"/>
          <w:spacing w:val="-2"/>
        </w:rPr>
      </w:pPr>
      <w:r w:rsidRPr="0006390A">
        <w:rPr>
          <w:color w:val="000000" w:themeColor="text1"/>
          <w:spacing w:val="-2"/>
        </w:rPr>
        <w:t xml:space="preserve">W </w:t>
      </w:r>
      <w:r w:rsidR="00CA7EA1" w:rsidRPr="0006390A">
        <w:rPr>
          <w:color w:val="000000" w:themeColor="text1"/>
          <w:spacing w:val="-2"/>
        </w:rPr>
        <w:t>lipcu</w:t>
      </w:r>
      <w:r w:rsidRPr="0006390A">
        <w:rPr>
          <w:color w:val="000000" w:themeColor="text1"/>
          <w:spacing w:val="-2"/>
        </w:rPr>
        <w:t xml:space="preserve"> br. </w:t>
      </w:r>
      <w:r w:rsidR="00C44EAE" w:rsidRPr="0006390A">
        <w:rPr>
          <w:color w:val="000000" w:themeColor="text1"/>
          <w:spacing w:val="-2"/>
        </w:rPr>
        <w:t>wynagrodzenie zdecydowanie wyższe od przeciętnego w województwie otrzymali pracujący w sekcjach</w:t>
      </w:r>
      <w:r w:rsidR="00C44EAE">
        <w:rPr>
          <w:color w:val="000000" w:themeColor="text1"/>
          <w:spacing w:val="-2"/>
        </w:rPr>
        <w:t>:</w:t>
      </w:r>
      <w:r w:rsidR="00C44EAE" w:rsidRPr="0006390A">
        <w:rPr>
          <w:bCs/>
          <w:color w:val="000000" w:themeColor="text1"/>
        </w:rPr>
        <w:t xml:space="preserve"> </w:t>
      </w:r>
      <w:r w:rsidR="00C44EAE" w:rsidRPr="0006390A">
        <w:rPr>
          <w:color w:val="000000" w:themeColor="text1"/>
          <w:spacing w:val="-2"/>
        </w:rPr>
        <w:t>informa</w:t>
      </w:r>
      <w:r w:rsidR="00C44EAE" w:rsidRPr="009B596D">
        <w:rPr>
          <w:color w:val="auto"/>
          <w:spacing w:val="-2"/>
        </w:rPr>
        <w:t>cja i komunikacja (o 35,5%)</w:t>
      </w:r>
      <w:r w:rsidR="00C44EAE">
        <w:rPr>
          <w:color w:val="auto"/>
          <w:spacing w:val="-2"/>
        </w:rPr>
        <w:t>,</w:t>
      </w:r>
      <w:r w:rsidR="00C44EAE" w:rsidRPr="009B596D">
        <w:rPr>
          <w:color w:val="auto"/>
          <w:spacing w:val="-2"/>
        </w:rPr>
        <w:t xml:space="preserve"> działalność profesjonalna, naukowa i techniczna (o 23,1%)</w:t>
      </w:r>
      <w:r w:rsidR="00C44EAE">
        <w:rPr>
          <w:color w:val="auto"/>
          <w:spacing w:val="-2"/>
        </w:rPr>
        <w:t xml:space="preserve"> </w:t>
      </w:r>
      <w:r w:rsidR="00C44EAE" w:rsidRPr="009B596D">
        <w:rPr>
          <w:color w:val="auto"/>
          <w:spacing w:val="-2"/>
        </w:rPr>
        <w:t>oraz</w:t>
      </w:r>
      <w:r w:rsidR="00C44EAE">
        <w:rPr>
          <w:color w:val="auto"/>
          <w:spacing w:val="-2"/>
        </w:rPr>
        <w:t xml:space="preserve"> budownictwo (o 15,1%)</w:t>
      </w:r>
      <w:r w:rsidR="00C44EAE" w:rsidRPr="009B596D">
        <w:rPr>
          <w:color w:val="auto"/>
          <w:spacing w:val="-2"/>
        </w:rPr>
        <w:t xml:space="preserve">. Wynagrodzenia </w:t>
      </w:r>
      <w:r w:rsidR="00C44EAE" w:rsidRPr="009B596D">
        <w:rPr>
          <w:color w:val="auto"/>
        </w:rPr>
        <w:t xml:space="preserve">znacznie poniżej średniego uzyskali zatrudnieni w jednostkach zajmujących się </w:t>
      </w:r>
      <w:r w:rsidR="00C44EAE" w:rsidRPr="009B596D">
        <w:rPr>
          <w:color w:val="auto"/>
          <w:spacing w:val="-2"/>
        </w:rPr>
        <w:t xml:space="preserve">administrowaniem i działalnością wspierającą (o 29,4%) oraz </w:t>
      </w:r>
      <w:r w:rsidR="00C44EAE" w:rsidRPr="009B596D">
        <w:rPr>
          <w:color w:val="auto"/>
        </w:rPr>
        <w:t>zakwaterowaniem i gastronomią (o 17,8%)</w:t>
      </w:r>
      <w:r w:rsidR="00C44EAE" w:rsidRPr="009B596D">
        <w:rPr>
          <w:color w:val="auto"/>
          <w:spacing w:val="-2"/>
        </w:rPr>
        <w:t>.</w:t>
      </w:r>
    </w:p>
    <w:p w14:paraId="6754B2AF" w14:textId="1AFEF5B6" w:rsidR="0039464D" w:rsidRDefault="0039464D" w:rsidP="00677266">
      <w:pPr>
        <w:pStyle w:val="Tytutablicy1wiersz"/>
        <w:rPr>
          <w:color w:val="000000" w:themeColor="text1"/>
          <w:spacing w:val="-2"/>
        </w:rPr>
      </w:pPr>
      <w:r w:rsidRPr="002E3847">
        <w:t xml:space="preserve">Wykres 5. Odchylenia przeciętnych miesięcznych wynagrodzeń brutto w wybranych sekcjach względem średniego </w:t>
      </w:r>
      <w:r w:rsidRPr="002E3847">
        <w:br/>
        <w:t xml:space="preserve">wynagrodzenia w sektorze przedsiębiorstw </w:t>
      </w:r>
      <w:r w:rsidR="00677266">
        <w:rPr>
          <w:color w:val="000000" w:themeColor="text1"/>
          <w:spacing w:val="-2"/>
        </w:rPr>
        <w:t xml:space="preserve">w </w:t>
      </w:r>
      <w:r w:rsidR="00CA7EA1">
        <w:rPr>
          <w:color w:val="000000" w:themeColor="text1"/>
          <w:spacing w:val="-2"/>
        </w:rPr>
        <w:t>lipcu</w:t>
      </w:r>
      <w:r w:rsidR="00677266" w:rsidRPr="006F39E7">
        <w:rPr>
          <w:color w:val="000000" w:themeColor="text1"/>
          <w:spacing w:val="-2"/>
        </w:rPr>
        <w:t xml:space="preserve"> </w:t>
      </w:r>
      <w:r w:rsidR="00677266">
        <w:rPr>
          <w:color w:val="000000" w:themeColor="text1"/>
          <w:spacing w:val="-2"/>
        </w:rPr>
        <w:t>2026 r.</w:t>
      </w:r>
    </w:p>
    <w:p w14:paraId="157489E5" w14:textId="255B4603" w:rsidR="00141F4D" w:rsidRDefault="00141F4D" w:rsidP="00141F4D">
      <w:pPr>
        <w:pStyle w:val="Tytutablicy1wiersz"/>
        <w:spacing w:before="24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49018808" wp14:editId="3A18AFD5">
            <wp:extent cx="5659336" cy="2577600"/>
            <wp:effectExtent l="0" t="0" r="0" b="0"/>
            <wp:docPr id="12" name="Obraz 12" descr="Wykres 5. Odchylenia przeciętnych miesięcznych wynagrodzeń brutto w wybranych sekcjach względem średniego wynagrodzenia w sektorze przedsiębiorstw w lipcu 2026 r.&#10;&#10;Na wykresie słupkowym zaprezentowano odchylenia przeciętnych miesięcznych wynagrodzeń brutto względem średniego wynagrodzenia w sektorze przedsiębiorstw w województwie podlaskim w lipcu 2026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Wykres 5. Odchylenia przeciętnych miesięcznych wynagrodzeń brutto w wybranych sekcjach względem średniego wynagrodzenia w sektorze przedsiębiorstw w lipcu 2026 r.&#10;&#10;Na wykresie słupkowym zaprezentowano odchylenia przeciętnych miesięcznych wynagrodzeń brutto względem średniego wynagrodzenia w sektorze przedsiębiorstw w województwie podlaskim w lipcu 2026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336" cy="25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4D35A" w14:textId="77777777" w:rsidR="0039464D" w:rsidRDefault="0039464D" w:rsidP="0039464D">
      <w:pPr>
        <w:pStyle w:val="Tekstpodstawowy"/>
        <w:spacing w:before="240" w:line="240" w:lineRule="auto"/>
        <w:rPr>
          <w:color w:val="000000" w:themeColor="text1"/>
          <w:sz w:val="16"/>
          <w:szCs w:val="16"/>
        </w:rPr>
      </w:pPr>
      <w:r w:rsidRPr="006C1B5F">
        <w:rPr>
          <w:rFonts w:eastAsia="Fira Sans" w:cs="Fira Sans"/>
          <w:color w:val="000000" w:themeColor="text1"/>
          <w:sz w:val="16"/>
          <w:szCs w:val="16"/>
        </w:rPr>
        <w:t>a</w:t>
      </w:r>
      <w:r w:rsidRPr="006C1B5F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6C1B5F">
        <w:rPr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385D8071" w14:textId="007591FE" w:rsidR="00677266" w:rsidRDefault="0039464D" w:rsidP="00CA7EA1">
      <w:pPr>
        <w:pStyle w:val="TRE"/>
        <w:spacing w:before="240"/>
        <w:rPr>
          <w:color w:val="000000" w:themeColor="text1"/>
        </w:rPr>
      </w:pPr>
      <w:r w:rsidRPr="0006390A">
        <w:rPr>
          <w:bCs/>
          <w:color w:val="000000" w:themeColor="text1"/>
          <w:spacing w:val="-2"/>
        </w:rPr>
        <w:t xml:space="preserve">W </w:t>
      </w:r>
      <w:r w:rsidR="00CA7EA1" w:rsidRPr="0006390A">
        <w:rPr>
          <w:color w:val="000000" w:themeColor="text1"/>
          <w:spacing w:val="-2"/>
        </w:rPr>
        <w:t xml:space="preserve">ciągu siedmiu miesięcy br. przeciętne miesięczne wynagrodzenie brutto w sektorze przedsiębiorstw ukształtowało się na poziomie </w:t>
      </w:r>
      <w:r w:rsidR="0006390A" w:rsidRPr="0006390A">
        <w:rPr>
          <w:color w:val="000000" w:themeColor="text1"/>
          <w:spacing w:val="-2"/>
        </w:rPr>
        <w:t>8058,97</w:t>
      </w:r>
      <w:r w:rsidR="00CA7EA1" w:rsidRPr="0006390A">
        <w:rPr>
          <w:color w:val="000000" w:themeColor="text1"/>
          <w:spacing w:val="-2"/>
        </w:rPr>
        <w:t xml:space="preserve"> zł, tj. o </w:t>
      </w:r>
      <w:r w:rsidR="00FF00EF">
        <w:rPr>
          <w:color w:val="000000" w:themeColor="text1"/>
          <w:spacing w:val="-2"/>
        </w:rPr>
        <w:t>6</w:t>
      </w:r>
      <w:r w:rsidR="0006390A" w:rsidRPr="0006390A">
        <w:rPr>
          <w:color w:val="000000" w:themeColor="text1"/>
          <w:spacing w:val="-2"/>
        </w:rPr>
        <w:t>,5</w:t>
      </w:r>
      <w:r w:rsidR="00CA7EA1" w:rsidRPr="0006390A">
        <w:rPr>
          <w:color w:val="000000" w:themeColor="text1"/>
          <w:spacing w:val="-2"/>
        </w:rPr>
        <w:t>% wyższym niż przed rokiem</w:t>
      </w:r>
      <w:r w:rsidR="00CA7EA1" w:rsidRPr="0006390A">
        <w:rPr>
          <w:color w:val="000000" w:themeColor="text1"/>
        </w:rPr>
        <w:t>.</w:t>
      </w:r>
    </w:p>
    <w:p w14:paraId="1234A814" w14:textId="3C4155E3" w:rsidR="00A5029A" w:rsidRPr="00F850D0" w:rsidRDefault="00A5029A" w:rsidP="00A5029A">
      <w:pPr>
        <w:pStyle w:val="Rynekpracy"/>
      </w:pPr>
      <w:bookmarkStart w:id="107" w:name="_Toc144969786"/>
      <w:bookmarkStart w:id="108" w:name="_Toc175921726"/>
      <w:bookmarkStart w:id="109" w:name="_Toc208219644"/>
      <w:bookmarkStart w:id="110" w:name="_Toc238534962"/>
      <w:r w:rsidRPr="00F850D0">
        <w:t>Cen</w:t>
      </w:r>
      <w:r w:rsidR="00C44EAE">
        <w:t>y detaliczne</w:t>
      </w:r>
      <w:bookmarkEnd w:id="107"/>
      <w:bookmarkEnd w:id="108"/>
      <w:bookmarkEnd w:id="109"/>
      <w:bookmarkEnd w:id="110"/>
      <w:r w:rsidR="002A2924" w:rsidRPr="00141F4D">
        <w:rPr>
          <w:sz w:val="12"/>
          <w:szCs w:val="12"/>
        </w:rPr>
        <w:t xml:space="preserve"> </w:t>
      </w:r>
      <w:r w:rsidR="002A2924" w:rsidRPr="00141F4D">
        <w:rPr>
          <w:rStyle w:val="Odwoanieprzypisudolnego"/>
          <w:color w:val="7030A0"/>
          <w:spacing w:val="-2"/>
        </w:rPr>
        <w:footnoteReference w:id="5"/>
      </w:r>
      <w:r w:rsidR="002A2924" w:rsidRPr="00B86D89">
        <w:rPr>
          <w:color w:val="000000" w:themeColor="text1"/>
        </w:rPr>
        <w:t xml:space="preserve"> </w:t>
      </w:r>
      <w:r w:rsidRPr="00F850D0">
        <w:t xml:space="preserve"> </w:t>
      </w:r>
    </w:p>
    <w:p w14:paraId="0743BD53" w14:textId="13BE6788" w:rsidR="002C3F42" w:rsidRPr="00955D94" w:rsidRDefault="00A5029A" w:rsidP="002C3F42">
      <w:pPr>
        <w:pStyle w:val="TRE"/>
        <w:rPr>
          <w:rFonts w:eastAsiaTheme="minorHAnsi" w:cstheme="minorBidi"/>
          <w:color w:val="000000" w:themeColor="text1"/>
          <w:szCs w:val="22"/>
          <w:lang w:eastAsia="en-US"/>
        </w:rPr>
      </w:pPr>
      <w:r w:rsidRPr="00955D94">
        <w:rPr>
          <w:bCs/>
          <w:color w:val="000000" w:themeColor="text1"/>
          <w:spacing w:val="-2"/>
        </w:rPr>
        <w:t xml:space="preserve">W </w:t>
      </w:r>
      <w:r w:rsidR="002C3F42" w:rsidRPr="00955D94">
        <w:rPr>
          <w:color w:val="000000" w:themeColor="text1"/>
        </w:rPr>
        <w:t xml:space="preserve">1 kwartale 2026 r. </w:t>
      </w:r>
      <w:r w:rsidR="002C3F42" w:rsidRPr="00955D94">
        <w:rPr>
          <w:b/>
          <w:color w:val="000000" w:themeColor="text1"/>
        </w:rPr>
        <w:t>ceny towarów i usług konsumpcyjnych</w:t>
      </w:r>
      <w:r w:rsidR="002C3F42" w:rsidRPr="00955D94">
        <w:rPr>
          <w:color w:val="000000" w:themeColor="text1"/>
        </w:rPr>
        <w:t xml:space="preserve"> w województwie </w:t>
      </w:r>
      <w:r w:rsidR="00C44EAE" w:rsidRPr="00955D94">
        <w:rPr>
          <w:color w:val="000000" w:themeColor="text1"/>
        </w:rPr>
        <w:t xml:space="preserve">podlaskim wzrosły </w:t>
      </w:r>
      <w:r w:rsidR="00C44EAE">
        <w:rPr>
          <w:color w:val="000000" w:themeColor="text1"/>
        </w:rPr>
        <w:t xml:space="preserve">o 1,3% w odniesieniu do poprzedniego </w:t>
      </w:r>
      <w:r w:rsidR="00F4760E">
        <w:rPr>
          <w:color w:val="000000" w:themeColor="text1"/>
        </w:rPr>
        <w:t>kwartału</w:t>
      </w:r>
      <w:r w:rsidR="00C44EAE" w:rsidRPr="00955D94">
        <w:rPr>
          <w:color w:val="000000" w:themeColor="text1"/>
        </w:rPr>
        <w:t xml:space="preserve"> </w:t>
      </w:r>
      <w:r w:rsidR="00C44EAE">
        <w:rPr>
          <w:color w:val="000000" w:themeColor="text1"/>
        </w:rPr>
        <w:t>oraz</w:t>
      </w:r>
      <w:r w:rsidR="00C44EAE" w:rsidRPr="00955D94">
        <w:rPr>
          <w:color w:val="000000" w:themeColor="text1"/>
        </w:rPr>
        <w:t xml:space="preserve"> o 2,4% w </w:t>
      </w:r>
      <w:r w:rsidR="00C44EAE">
        <w:rPr>
          <w:color w:val="000000" w:themeColor="text1"/>
        </w:rPr>
        <w:t>skali roku.</w:t>
      </w:r>
      <w:r w:rsidR="00C44EAE" w:rsidRPr="00955D94">
        <w:rPr>
          <w:color w:val="000000" w:themeColor="text1"/>
        </w:rPr>
        <w:t xml:space="preserve"> </w:t>
      </w:r>
      <w:r w:rsidR="00C44EAE" w:rsidRPr="00955D94">
        <w:rPr>
          <w:rFonts w:eastAsiaTheme="minorHAnsi" w:cstheme="minorBidi"/>
          <w:color w:val="000000" w:themeColor="text1"/>
          <w:szCs w:val="22"/>
          <w:lang w:eastAsia="en-US"/>
        </w:rPr>
        <w:t xml:space="preserve">W kraju </w:t>
      </w:r>
      <w:r w:rsidR="00C44EAE">
        <w:rPr>
          <w:rFonts w:eastAsiaTheme="minorHAnsi" w:cstheme="minorBidi"/>
          <w:color w:val="000000" w:themeColor="text1"/>
          <w:szCs w:val="22"/>
          <w:lang w:eastAsia="en-US"/>
        </w:rPr>
        <w:t>zarówno w ujęciu kwartalnym, jak i rocznym</w:t>
      </w:r>
      <w:r w:rsidR="00C44EAE" w:rsidRPr="00955D94">
        <w:rPr>
          <w:rFonts w:eastAsiaTheme="minorHAnsi" w:cstheme="minorBidi"/>
          <w:color w:val="000000" w:themeColor="text1"/>
          <w:szCs w:val="22"/>
          <w:lang w:eastAsia="en-US"/>
        </w:rPr>
        <w:t xml:space="preserve"> wzrost cen towarów i usług konsumpcyjnych </w:t>
      </w:r>
      <w:r w:rsidR="00C44EAE">
        <w:rPr>
          <w:rFonts w:eastAsiaTheme="minorHAnsi" w:cstheme="minorBidi"/>
          <w:color w:val="000000" w:themeColor="text1"/>
          <w:szCs w:val="22"/>
          <w:lang w:eastAsia="en-US"/>
        </w:rPr>
        <w:t>ukształtował</w:t>
      </w:r>
      <w:r w:rsidR="00C44EAE" w:rsidRPr="00955D94">
        <w:rPr>
          <w:rFonts w:eastAsiaTheme="minorHAnsi" w:cstheme="minorBidi"/>
          <w:color w:val="000000" w:themeColor="text1"/>
          <w:szCs w:val="22"/>
          <w:lang w:eastAsia="en-US"/>
        </w:rPr>
        <w:t xml:space="preserve"> </w:t>
      </w:r>
      <w:r w:rsidR="00C44EAE">
        <w:rPr>
          <w:rFonts w:eastAsiaTheme="minorHAnsi" w:cstheme="minorBidi"/>
          <w:color w:val="000000" w:themeColor="text1"/>
          <w:szCs w:val="22"/>
          <w:lang w:eastAsia="en-US"/>
        </w:rPr>
        <w:t xml:space="preserve">się </w:t>
      </w:r>
      <w:r w:rsidR="00C44EAE" w:rsidRPr="00955D94">
        <w:rPr>
          <w:rFonts w:eastAsiaTheme="minorHAnsi" w:cstheme="minorBidi"/>
          <w:color w:val="000000" w:themeColor="text1"/>
          <w:szCs w:val="22"/>
          <w:lang w:eastAsia="en-US"/>
        </w:rPr>
        <w:t>na takim samym poziomie jak w województwie podlaskim.</w:t>
      </w:r>
    </w:p>
    <w:p w14:paraId="4CC2E0C9" w14:textId="767BF0B7" w:rsidR="002C3F42" w:rsidRDefault="002C3F42" w:rsidP="002C3F42">
      <w:pPr>
        <w:pStyle w:val="TRE"/>
      </w:pPr>
      <w:r w:rsidRPr="005C766A">
        <w:rPr>
          <w:rFonts w:eastAsiaTheme="minorHAnsi" w:cstheme="minorBidi"/>
          <w:color w:val="000000" w:themeColor="text1"/>
          <w:szCs w:val="22"/>
          <w:lang w:eastAsia="en-US"/>
        </w:rPr>
        <w:t xml:space="preserve">W Podlaskiem w 1 kwartale br. </w:t>
      </w:r>
      <w:r w:rsidRPr="005C766A">
        <w:rPr>
          <w:color w:val="000000" w:themeColor="text1"/>
        </w:rPr>
        <w:t xml:space="preserve">zdecydowanie więcej niż w analogicznym okresie poprzedniego roku płacono za towary i usługi związane z </w:t>
      </w:r>
      <w:r w:rsidR="005C766A" w:rsidRPr="005C766A">
        <w:rPr>
          <w:color w:val="000000" w:themeColor="text1"/>
        </w:rPr>
        <w:t xml:space="preserve">edukacją (o 8,1%), a także </w:t>
      </w:r>
      <w:r w:rsidR="005C766A">
        <w:rPr>
          <w:color w:val="000000" w:themeColor="text1"/>
        </w:rPr>
        <w:t xml:space="preserve">za </w:t>
      </w:r>
      <w:r w:rsidR="005C766A" w:rsidRPr="005C766A">
        <w:rPr>
          <w:color w:val="000000" w:themeColor="text1"/>
        </w:rPr>
        <w:t xml:space="preserve">napoje alkoholowe i wyroby tytoniowe (o 6,5%). </w:t>
      </w:r>
      <w:r w:rsidRPr="005C766A">
        <w:rPr>
          <w:color w:val="000000" w:themeColor="text1"/>
        </w:rPr>
        <w:t xml:space="preserve">Droższe niż rok wcześniej były również </w:t>
      </w:r>
      <w:r w:rsidR="005C766A" w:rsidRPr="005C766A">
        <w:rPr>
          <w:color w:val="000000" w:themeColor="text1"/>
        </w:rPr>
        <w:t>towary i usługi w zakresie</w:t>
      </w:r>
      <w:r w:rsidR="00C44EAE" w:rsidRPr="00C44EAE">
        <w:rPr>
          <w:color w:val="000000" w:themeColor="text1"/>
        </w:rPr>
        <w:t xml:space="preserve"> </w:t>
      </w:r>
      <w:r w:rsidR="00C44EAE" w:rsidRPr="005C766A">
        <w:rPr>
          <w:color w:val="000000" w:themeColor="text1"/>
        </w:rPr>
        <w:t>zdrowia (o 4,8%)</w:t>
      </w:r>
      <w:r w:rsidR="00C44EAE">
        <w:rPr>
          <w:color w:val="000000" w:themeColor="text1"/>
        </w:rPr>
        <w:t>,</w:t>
      </w:r>
      <w:r w:rsidR="00C44EAE" w:rsidRPr="005C766A">
        <w:rPr>
          <w:color w:val="000000" w:themeColor="text1"/>
        </w:rPr>
        <w:t xml:space="preserve"> rekreacji</w:t>
      </w:r>
      <w:r w:rsidR="00C44EAE">
        <w:rPr>
          <w:color w:val="000000" w:themeColor="text1"/>
        </w:rPr>
        <w:t>, sportu</w:t>
      </w:r>
      <w:r w:rsidR="00C44EAE" w:rsidRPr="005C766A">
        <w:rPr>
          <w:color w:val="000000" w:themeColor="text1"/>
        </w:rPr>
        <w:t xml:space="preserve"> i kultury (o 4,3%)</w:t>
      </w:r>
      <w:r w:rsidR="00C44EAE">
        <w:rPr>
          <w:color w:val="000000" w:themeColor="text1"/>
        </w:rPr>
        <w:t xml:space="preserve">, towary i usługi związane </w:t>
      </w:r>
      <w:r w:rsidR="00C44EAE">
        <w:rPr>
          <w:color w:val="000000" w:themeColor="text1"/>
        </w:rPr>
        <w:br/>
        <w:t>z mieszkaniem (o 3,2%</w:t>
      </w:r>
      <w:r w:rsidR="00C44EAE" w:rsidRPr="005C766A">
        <w:rPr>
          <w:color w:val="000000" w:themeColor="text1"/>
        </w:rPr>
        <w:t>)</w:t>
      </w:r>
      <w:r w:rsidR="00C44EAE">
        <w:rPr>
          <w:color w:val="000000" w:themeColor="text1"/>
        </w:rPr>
        <w:t>,</w:t>
      </w:r>
      <w:r w:rsidR="00C44EAE" w:rsidRPr="005C766A">
        <w:rPr>
          <w:color w:val="000000" w:themeColor="text1"/>
        </w:rPr>
        <w:t xml:space="preserve"> żywność i napoje bezalkoholowe (o 1,9%). Tańsze niż przed rokiem były tylko odzież i obuwie </w:t>
      </w:r>
      <w:r w:rsidR="00C44EAE">
        <w:rPr>
          <w:color w:val="000000" w:themeColor="text1"/>
        </w:rPr>
        <w:br/>
      </w:r>
      <w:r w:rsidR="00C44EAE" w:rsidRPr="005C766A">
        <w:rPr>
          <w:color w:val="000000" w:themeColor="text1"/>
        </w:rPr>
        <w:t>(o 5,5%) oraz towary i usługi związane z transportem (o 1,9%).</w:t>
      </w:r>
    </w:p>
    <w:p w14:paraId="66F7FC63" w14:textId="529A49E4" w:rsidR="002C3F42" w:rsidRDefault="002C3F42" w:rsidP="002C3F42">
      <w:pPr>
        <w:pStyle w:val="TRE"/>
      </w:pPr>
    </w:p>
    <w:p w14:paraId="04118733" w14:textId="2F7C5B10" w:rsidR="002C3F42" w:rsidRDefault="002C3F42" w:rsidP="002C3F42">
      <w:pPr>
        <w:pStyle w:val="TRE"/>
      </w:pPr>
    </w:p>
    <w:p w14:paraId="50BE3CBE" w14:textId="2D2D2D40" w:rsidR="002C3F42" w:rsidRDefault="002C3F42" w:rsidP="002C3F42">
      <w:pPr>
        <w:pStyle w:val="TRE"/>
      </w:pPr>
    </w:p>
    <w:p w14:paraId="392DBD21" w14:textId="2ABD5C67" w:rsidR="002C3F42" w:rsidRDefault="002C3F42" w:rsidP="002C3F42">
      <w:pPr>
        <w:pStyle w:val="TRE"/>
      </w:pPr>
    </w:p>
    <w:p w14:paraId="3D8EA4D9" w14:textId="2456F2F9" w:rsidR="002C3F42" w:rsidRDefault="002C3F42" w:rsidP="002C3F42">
      <w:pPr>
        <w:pStyle w:val="TRE"/>
      </w:pPr>
    </w:p>
    <w:p w14:paraId="36B401A4" w14:textId="32AFB97C" w:rsidR="002C3F42" w:rsidRDefault="002C3F42" w:rsidP="002C3F42">
      <w:pPr>
        <w:pStyle w:val="TRE"/>
      </w:pPr>
    </w:p>
    <w:p w14:paraId="1A6B99C6" w14:textId="2CF6FE99" w:rsidR="002C3F42" w:rsidRDefault="002C3F42" w:rsidP="002C3F42">
      <w:pPr>
        <w:pStyle w:val="TRE"/>
      </w:pPr>
    </w:p>
    <w:p w14:paraId="1DD5E84D" w14:textId="5FC85FF0" w:rsidR="002C3F42" w:rsidRDefault="002C3F42" w:rsidP="002C3F42">
      <w:pPr>
        <w:pStyle w:val="Tekstpodstawowy"/>
        <w:spacing w:before="360" w:line="240" w:lineRule="auto"/>
        <w:ind w:left="851" w:hanging="851"/>
        <w:rPr>
          <w:b/>
          <w:spacing w:val="-2"/>
        </w:rPr>
      </w:pPr>
      <w:r>
        <w:rPr>
          <w:b/>
          <w:spacing w:val="-2"/>
        </w:rPr>
        <w:lastRenderedPageBreak/>
        <w:t xml:space="preserve">Tablica 5. </w:t>
      </w:r>
      <w:r w:rsidRPr="00F45120">
        <w:rPr>
          <w:b/>
          <w:spacing w:val="-2"/>
        </w:rPr>
        <w:t xml:space="preserve">Wskaźniki cen towarów i usług konsumpcyjnych </w:t>
      </w:r>
      <w:r w:rsidR="007E12E2">
        <w:rPr>
          <w:b/>
          <w:spacing w:val="-2"/>
        </w:rPr>
        <w:t xml:space="preserve">w 1 kwartale 2026 r.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Wskaźniki ccen towarów i usług konsumpcyjnych w 1 kwartale 2026 r."/>
        <w:tblDescription w:val="Dane do tablicy dostępne w załączonym pliku excel."/>
      </w:tblPr>
      <w:tblGrid>
        <w:gridCol w:w="5387"/>
        <w:gridCol w:w="2322"/>
        <w:gridCol w:w="2747"/>
      </w:tblGrid>
      <w:tr w:rsidR="007E12E2" w14:paraId="776312DB" w14:textId="77777777" w:rsidTr="00462296">
        <w:trPr>
          <w:trHeight w:val="227"/>
        </w:trPr>
        <w:tc>
          <w:tcPr>
            <w:tcW w:w="5387" w:type="dxa"/>
            <w:tcBorders>
              <w:left w:val="nil"/>
              <w:bottom w:val="single" w:sz="8" w:space="0" w:color="522398"/>
            </w:tcBorders>
          </w:tcPr>
          <w:p w14:paraId="5FC013F3" w14:textId="4595B78D" w:rsidR="007E12E2" w:rsidRPr="00C44EAE" w:rsidRDefault="00C44EAE" w:rsidP="00C44EAE">
            <w:pPr>
              <w:pStyle w:val="tytuwykresu"/>
              <w:spacing w:before="200" w:after="120" w:line="240" w:lineRule="auto"/>
              <w:jc w:val="center"/>
              <w:rPr>
                <w:b w:val="0"/>
                <w:bCs/>
                <w:shd w:val="clear" w:color="auto" w:fill="FFFFFF"/>
              </w:rPr>
            </w:pPr>
            <w:r w:rsidRPr="00C44EAE">
              <w:rPr>
                <w:b w:val="0"/>
                <w:bCs/>
                <w:shd w:val="clear" w:color="auto" w:fill="FFFFFF"/>
              </w:rPr>
              <w:t>WYSZCZEGÓLNIENIE</w:t>
            </w:r>
          </w:p>
        </w:tc>
        <w:tc>
          <w:tcPr>
            <w:tcW w:w="2322" w:type="dxa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20DA640" w14:textId="1B85BC2D" w:rsidR="007E12E2" w:rsidRPr="007E12E2" w:rsidRDefault="00C44EAE" w:rsidP="00407C1F">
            <w:pPr>
              <w:spacing w:line="240" w:lineRule="auto"/>
              <w:jc w:val="center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O</w:t>
            </w:r>
            <w:r w:rsidR="007E12E2" w:rsidRPr="007E12E2">
              <w:rPr>
                <w:rFonts w:cs="Arial"/>
                <w:bCs/>
                <w:color w:val="000000" w:themeColor="text1"/>
                <w:sz w:val="16"/>
                <w:szCs w:val="16"/>
              </w:rPr>
              <w:t>kres poprzedni = 100</w:t>
            </w:r>
          </w:p>
        </w:tc>
        <w:tc>
          <w:tcPr>
            <w:tcW w:w="2747" w:type="dxa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6CA3BC0" w14:textId="7033B4CC" w:rsidR="007E12E2" w:rsidRPr="00FA5128" w:rsidRDefault="00C44EAE" w:rsidP="00407C1F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</w:t>
            </w:r>
            <w:r w:rsidR="007E12E2">
              <w:rPr>
                <w:rFonts w:cs="Arial"/>
                <w:color w:val="000000" w:themeColor="text1"/>
                <w:sz w:val="16"/>
                <w:szCs w:val="16"/>
              </w:rPr>
              <w:t xml:space="preserve">nalogiczny okres </w:t>
            </w:r>
            <w:r w:rsidR="007E12E2">
              <w:rPr>
                <w:rFonts w:cs="Arial"/>
                <w:color w:val="000000" w:themeColor="text1"/>
                <w:sz w:val="16"/>
                <w:szCs w:val="16"/>
              </w:rPr>
              <w:br/>
              <w:t>roku poprzedniego = 100</w:t>
            </w:r>
          </w:p>
        </w:tc>
      </w:tr>
      <w:tr w:rsidR="007E12E2" w14:paraId="270CC52B" w14:textId="77777777" w:rsidTr="00462296">
        <w:trPr>
          <w:trHeight w:val="20"/>
        </w:trPr>
        <w:tc>
          <w:tcPr>
            <w:tcW w:w="5387" w:type="dxa"/>
            <w:tcBorders>
              <w:top w:val="single" w:sz="8" w:space="0" w:color="522398"/>
              <w:left w:val="nil"/>
            </w:tcBorders>
            <w:vAlign w:val="center"/>
          </w:tcPr>
          <w:p w14:paraId="2ED76128" w14:textId="77777777" w:rsidR="007E12E2" w:rsidRPr="00787A0E" w:rsidRDefault="007E12E2" w:rsidP="0023649E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322" w:type="dxa"/>
            <w:tcBorders>
              <w:top w:val="single" w:sz="8" w:space="0" w:color="522398"/>
            </w:tcBorders>
            <w:vAlign w:val="center"/>
          </w:tcPr>
          <w:p w14:paraId="218856E7" w14:textId="2343B601" w:rsidR="007E12E2" w:rsidRPr="00361CD5" w:rsidRDefault="007E12E2" w:rsidP="0023649E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2747" w:type="dxa"/>
            <w:tcBorders>
              <w:top w:val="single" w:sz="8" w:space="0" w:color="522398"/>
              <w:right w:val="nil"/>
            </w:tcBorders>
            <w:vAlign w:val="center"/>
          </w:tcPr>
          <w:p w14:paraId="067A90AC" w14:textId="76175FF0" w:rsidR="007E12E2" w:rsidRPr="00361CD5" w:rsidRDefault="007E12E2" w:rsidP="0023649E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7E12E2" w14:paraId="0FC89763" w14:textId="77777777" w:rsidTr="00462296">
        <w:trPr>
          <w:trHeight w:val="20"/>
        </w:trPr>
        <w:tc>
          <w:tcPr>
            <w:tcW w:w="5387" w:type="dxa"/>
            <w:tcBorders>
              <w:left w:val="nil"/>
            </w:tcBorders>
            <w:vAlign w:val="center"/>
          </w:tcPr>
          <w:p w14:paraId="2FF4BC51" w14:textId="77777777" w:rsidR="007E12E2" w:rsidRPr="00F2332B" w:rsidRDefault="007E12E2" w:rsidP="0023649E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</w:t>
            </w:r>
            <w:r w:rsidRPr="00F2332B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2322" w:type="dxa"/>
            <w:vAlign w:val="center"/>
          </w:tcPr>
          <w:p w14:paraId="489152EB" w14:textId="77777777" w:rsidR="007E12E2" w:rsidRDefault="007E12E2" w:rsidP="002364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747" w:type="dxa"/>
            <w:tcBorders>
              <w:right w:val="nil"/>
            </w:tcBorders>
            <w:vAlign w:val="center"/>
          </w:tcPr>
          <w:p w14:paraId="0A26DBBD" w14:textId="77777777" w:rsidR="007E12E2" w:rsidRDefault="007E12E2" w:rsidP="002364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E12E2" w14:paraId="7B338D4B" w14:textId="77777777" w:rsidTr="00462296">
        <w:trPr>
          <w:trHeight w:val="340"/>
        </w:trPr>
        <w:tc>
          <w:tcPr>
            <w:tcW w:w="5387" w:type="dxa"/>
            <w:tcBorders>
              <w:left w:val="nil"/>
            </w:tcBorders>
            <w:vAlign w:val="center"/>
          </w:tcPr>
          <w:p w14:paraId="1D646D82" w14:textId="77777777" w:rsidR="007E12E2" w:rsidRPr="00787A0E" w:rsidRDefault="007E12E2" w:rsidP="007E12E2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2322" w:type="dxa"/>
          </w:tcPr>
          <w:p w14:paraId="7BD06257" w14:textId="59DA1178" w:rsidR="007E12E2" w:rsidRPr="00C44EAE" w:rsidRDefault="007E12E2" w:rsidP="007E12E2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44EAE">
              <w:rPr>
                <w:sz w:val="16"/>
                <w:szCs w:val="16"/>
              </w:rPr>
              <w:t>101,5</w:t>
            </w:r>
          </w:p>
        </w:tc>
        <w:tc>
          <w:tcPr>
            <w:tcW w:w="2747" w:type="dxa"/>
            <w:tcBorders>
              <w:right w:val="nil"/>
            </w:tcBorders>
            <w:vAlign w:val="center"/>
          </w:tcPr>
          <w:p w14:paraId="0459919B" w14:textId="4B50228F" w:rsidR="007E12E2" w:rsidRPr="00C44EAE" w:rsidRDefault="007E12E2" w:rsidP="007E12E2">
            <w:pPr>
              <w:spacing w:before="80" w:after="8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44EAE">
              <w:rPr>
                <w:rFonts w:cs="Arial"/>
                <w:bCs/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7E12E2" w14:paraId="3AB808D0" w14:textId="77777777" w:rsidTr="00462296">
        <w:trPr>
          <w:trHeight w:val="340"/>
        </w:trPr>
        <w:tc>
          <w:tcPr>
            <w:tcW w:w="5387" w:type="dxa"/>
            <w:tcBorders>
              <w:left w:val="nil"/>
            </w:tcBorders>
            <w:vAlign w:val="center"/>
          </w:tcPr>
          <w:p w14:paraId="03C079F9" w14:textId="77777777" w:rsidR="007E12E2" w:rsidRPr="00B37EF0" w:rsidRDefault="007E12E2" w:rsidP="007E12E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37EF0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Napoje alkoholowe i wyroby tytoniowe  </w:t>
            </w:r>
          </w:p>
        </w:tc>
        <w:tc>
          <w:tcPr>
            <w:tcW w:w="2322" w:type="dxa"/>
          </w:tcPr>
          <w:p w14:paraId="41D1F128" w14:textId="1DDCFEEA" w:rsidR="007E12E2" w:rsidRPr="00C44EAE" w:rsidRDefault="007E12E2" w:rsidP="007E12E2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44EAE">
              <w:rPr>
                <w:sz w:val="16"/>
                <w:szCs w:val="16"/>
              </w:rPr>
              <w:t>101,8</w:t>
            </w:r>
          </w:p>
        </w:tc>
        <w:tc>
          <w:tcPr>
            <w:tcW w:w="2747" w:type="dxa"/>
            <w:tcBorders>
              <w:right w:val="nil"/>
            </w:tcBorders>
            <w:vAlign w:val="center"/>
          </w:tcPr>
          <w:p w14:paraId="2E1D7256" w14:textId="3430D669" w:rsidR="007E12E2" w:rsidRPr="00C44EAE" w:rsidRDefault="007E12E2" w:rsidP="007E12E2">
            <w:pPr>
              <w:spacing w:before="80" w:after="8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44EAE">
              <w:rPr>
                <w:rFonts w:cs="Arial"/>
                <w:bCs/>
                <w:color w:val="000000" w:themeColor="text1"/>
                <w:sz w:val="16"/>
                <w:szCs w:val="16"/>
              </w:rPr>
              <w:t>106,5</w:t>
            </w:r>
          </w:p>
        </w:tc>
      </w:tr>
      <w:tr w:rsidR="007E12E2" w14:paraId="54B9AAE5" w14:textId="77777777" w:rsidTr="00462296">
        <w:trPr>
          <w:trHeight w:val="340"/>
        </w:trPr>
        <w:tc>
          <w:tcPr>
            <w:tcW w:w="5387" w:type="dxa"/>
            <w:tcBorders>
              <w:left w:val="nil"/>
            </w:tcBorders>
            <w:vAlign w:val="center"/>
          </w:tcPr>
          <w:p w14:paraId="4136D68C" w14:textId="77777777" w:rsidR="007E12E2" w:rsidRPr="00B37EF0" w:rsidRDefault="007E12E2" w:rsidP="007E12E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37EF0">
              <w:rPr>
                <w:rFonts w:ascii="Fira Sans" w:hAnsi="Fira Sans" w:cs="Arial"/>
                <w:color w:val="000000"/>
                <w:sz w:val="16"/>
                <w:szCs w:val="16"/>
              </w:rPr>
              <w:t>Odzież i obuwie</w:t>
            </w:r>
          </w:p>
        </w:tc>
        <w:tc>
          <w:tcPr>
            <w:tcW w:w="2322" w:type="dxa"/>
          </w:tcPr>
          <w:p w14:paraId="17B1C8C5" w14:textId="422C1413" w:rsidR="007E12E2" w:rsidRPr="00C44EAE" w:rsidRDefault="007E12E2" w:rsidP="007E12E2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44EAE">
              <w:rPr>
                <w:sz w:val="16"/>
                <w:szCs w:val="16"/>
              </w:rPr>
              <w:t>93,7</w:t>
            </w:r>
          </w:p>
        </w:tc>
        <w:tc>
          <w:tcPr>
            <w:tcW w:w="2747" w:type="dxa"/>
            <w:tcBorders>
              <w:right w:val="nil"/>
            </w:tcBorders>
            <w:vAlign w:val="center"/>
          </w:tcPr>
          <w:p w14:paraId="1A6FF93F" w14:textId="63D809ED" w:rsidR="007E12E2" w:rsidRPr="00C44EAE" w:rsidRDefault="007E12E2" w:rsidP="007E12E2">
            <w:pPr>
              <w:spacing w:before="80" w:after="8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44EAE">
              <w:rPr>
                <w:rFonts w:cs="Arial"/>
                <w:bCs/>
                <w:color w:val="000000" w:themeColor="text1"/>
                <w:sz w:val="16"/>
                <w:szCs w:val="16"/>
              </w:rPr>
              <w:t>94,5</w:t>
            </w:r>
          </w:p>
        </w:tc>
      </w:tr>
      <w:tr w:rsidR="007E12E2" w14:paraId="7A69F090" w14:textId="77777777" w:rsidTr="00462296">
        <w:trPr>
          <w:trHeight w:val="340"/>
        </w:trPr>
        <w:tc>
          <w:tcPr>
            <w:tcW w:w="5387" w:type="dxa"/>
            <w:tcBorders>
              <w:left w:val="nil"/>
            </w:tcBorders>
            <w:vAlign w:val="center"/>
          </w:tcPr>
          <w:p w14:paraId="71DDF831" w14:textId="77777777" w:rsidR="007E12E2" w:rsidRPr="00B37EF0" w:rsidRDefault="007E12E2" w:rsidP="007E12E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B37EF0">
              <w:rPr>
                <w:rFonts w:ascii="Fira Sans" w:hAnsi="Fira Sans" w:cs="Arial"/>
                <w:color w:val="000000"/>
                <w:sz w:val="16"/>
                <w:szCs w:val="16"/>
              </w:rPr>
              <w:t>Mieszkanie</w:t>
            </w:r>
          </w:p>
        </w:tc>
        <w:tc>
          <w:tcPr>
            <w:tcW w:w="2322" w:type="dxa"/>
          </w:tcPr>
          <w:p w14:paraId="19B6AAEB" w14:textId="300AF82B" w:rsidR="007E12E2" w:rsidRPr="00C44EAE" w:rsidRDefault="007E12E2" w:rsidP="007E12E2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44EAE">
              <w:rPr>
                <w:sz w:val="16"/>
                <w:szCs w:val="16"/>
              </w:rPr>
              <w:t>101,8</w:t>
            </w:r>
          </w:p>
        </w:tc>
        <w:tc>
          <w:tcPr>
            <w:tcW w:w="2747" w:type="dxa"/>
            <w:tcBorders>
              <w:right w:val="nil"/>
            </w:tcBorders>
            <w:vAlign w:val="center"/>
          </w:tcPr>
          <w:p w14:paraId="0FC7ADF9" w14:textId="45FC8A07" w:rsidR="007E12E2" w:rsidRPr="00C44EAE" w:rsidRDefault="007E12E2" w:rsidP="007E12E2">
            <w:pPr>
              <w:spacing w:before="80" w:after="8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44EAE">
              <w:rPr>
                <w:rFonts w:cs="Arial"/>
                <w:bCs/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7E12E2" w14:paraId="33A047FC" w14:textId="77777777" w:rsidTr="00462296">
        <w:trPr>
          <w:trHeight w:val="340"/>
        </w:trPr>
        <w:tc>
          <w:tcPr>
            <w:tcW w:w="5387" w:type="dxa"/>
            <w:tcBorders>
              <w:left w:val="nil"/>
            </w:tcBorders>
            <w:vAlign w:val="center"/>
          </w:tcPr>
          <w:p w14:paraId="4D3EAC9D" w14:textId="77777777" w:rsidR="007E12E2" w:rsidRPr="00B37EF0" w:rsidRDefault="007E12E2" w:rsidP="007E12E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B37EF0">
              <w:rPr>
                <w:rFonts w:ascii="Fira Sans" w:hAnsi="Fira Sans" w:cs="Arial"/>
                <w:color w:val="000000"/>
                <w:sz w:val="16"/>
                <w:szCs w:val="16"/>
              </w:rPr>
              <w:t>Zdrowie</w:t>
            </w:r>
          </w:p>
        </w:tc>
        <w:tc>
          <w:tcPr>
            <w:tcW w:w="2322" w:type="dxa"/>
          </w:tcPr>
          <w:p w14:paraId="6EA241A5" w14:textId="2FDF463D" w:rsidR="007E12E2" w:rsidRPr="00C44EAE" w:rsidRDefault="007E12E2" w:rsidP="007E12E2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44EAE">
              <w:rPr>
                <w:sz w:val="16"/>
                <w:szCs w:val="16"/>
              </w:rPr>
              <w:t>102,0</w:t>
            </w:r>
          </w:p>
        </w:tc>
        <w:tc>
          <w:tcPr>
            <w:tcW w:w="2747" w:type="dxa"/>
            <w:tcBorders>
              <w:right w:val="nil"/>
            </w:tcBorders>
            <w:vAlign w:val="center"/>
          </w:tcPr>
          <w:p w14:paraId="61BD3B7E" w14:textId="5C92D0F5" w:rsidR="007E12E2" w:rsidRPr="00C44EAE" w:rsidRDefault="007E12E2" w:rsidP="007E12E2">
            <w:pPr>
              <w:spacing w:before="80" w:after="8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44EAE">
              <w:rPr>
                <w:rFonts w:cs="Arial"/>
                <w:bCs/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7E12E2" w14:paraId="106E1522" w14:textId="77777777" w:rsidTr="00462296">
        <w:trPr>
          <w:trHeight w:val="340"/>
        </w:trPr>
        <w:tc>
          <w:tcPr>
            <w:tcW w:w="5387" w:type="dxa"/>
            <w:tcBorders>
              <w:left w:val="nil"/>
            </w:tcBorders>
            <w:vAlign w:val="center"/>
          </w:tcPr>
          <w:p w14:paraId="26F66803" w14:textId="77777777" w:rsidR="007E12E2" w:rsidRPr="00B37EF0" w:rsidRDefault="007E12E2" w:rsidP="007E12E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B37EF0">
              <w:rPr>
                <w:rFonts w:ascii="Fira Sans" w:hAnsi="Fira Sans" w:cs="Arial"/>
                <w:color w:val="000000"/>
                <w:sz w:val="16"/>
                <w:szCs w:val="16"/>
              </w:rPr>
              <w:t>Transport</w:t>
            </w:r>
          </w:p>
        </w:tc>
        <w:tc>
          <w:tcPr>
            <w:tcW w:w="2322" w:type="dxa"/>
          </w:tcPr>
          <w:p w14:paraId="37A60C85" w14:textId="239669FA" w:rsidR="007E12E2" w:rsidRPr="00C44EAE" w:rsidRDefault="007E12E2" w:rsidP="007E12E2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44EAE">
              <w:rPr>
                <w:sz w:val="16"/>
                <w:szCs w:val="16"/>
              </w:rPr>
              <w:t>101,2</w:t>
            </w:r>
          </w:p>
        </w:tc>
        <w:tc>
          <w:tcPr>
            <w:tcW w:w="2747" w:type="dxa"/>
            <w:tcBorders>
              <w:right w:val="nil"/>
            </w:tcBorders>
            <w:vAlign w:val="center"/>
          </w:tcPr>
          <w:p w14:paraId="783B27AD" w14:textId="1EF2DBA3" w:rsidR="007E12E2" w:rsidRPr="00C44EAE" w:rsidRDefault="007E12E2" w:rsidP="007E12E2">
            <w:pPr>
              <w:spacing w:before="80" w:after="8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44EAE">
              <w:rPr>
                <w:rFonts w:cs="Arial"/>
                <w:bCs/>
                <w:color w:val="000000" w:themeColor="text1"/>
                <w:sz w:val="16"/>
                <w:szCs w:val="16"/>
              </w:rPr>
              <w:t>98,1</w:t>
            </w:r>
          </w:p>
        </w:tc>
      </w:tr>
      <w:tr w:rsidR="007E12E2" w14:paraId="54B5AB7E" w14:textId="77777777" w:rsidTr="00462296">
        <w:trPr>
          <w:trHeight w:val="340"/>
        </w:trPr>
        <w:tc>
          <w:tcPr>
            <w:tcW w:w="5387" w:type="dxa"/>
            <w:tcBorders>
              <w:left w:val="nil"/>
            </w:tcBorders>
            <w:vAlign w:val="center"/>
          </w:tcPr>
          <w:p w14:paraId="6A2D6170" w14:textId="1A7A72C3" w:rsidR="007E12E2" w:rsidRPr="00B37EF0" w:rsidRDefault="007E12E2" w:rsidP="007E12E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B37EF0">
              <w:rPr>
                <w:rFonts w:ascii="Fira Sans" w:hAnsi="Fira Sans" w:cs="Arial"/>
                <w:color w:val="000000"/>
                <w:sz w:val="16"/>
                <w:szCs w:val="16"/>
              </w:rPr>
              <w:t>Rekreacja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, sport</w:t>
            </w:r>
            <w:r w:rsidRPr="00B37EF0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i kultura</w:t>
            </w:r>
          </w:p>
        </w:tc>
        <w:tc>
          <w:tcPr>
            <w:tcW w:w="2322" w:type="dxa"/>
          </w:tcPr>
          <w:p w14:paraId="13825CEC" w14:textId="5C6C712A" w:rsidR="007E12E2" w:rsidRPr="00C44EAE" w:rsidRDefault="007E12E2" w:rsidP="007E12E2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44EAE">
              <w:rPr>
                <w:sz w:val="16"/>
                <w:szCs w:val="16"/>
              </w:rPr>
              <w:t>102,8</w:t>
            </w:r>
          </w:p>
        </w:tc>
        <w:tc>
          <w:tcPr>
            <w:tcW w:w="2747" w:type="dxa"/>
            <w:tcBorders>
              <w:right w:val="nil"/>
            </w:tcBorders>
            <w:vAlign w:val="center"/>
          </w:tcPr>
          <w:p w14:paraId="0B3393B1" w14:textId="79E8D224" w:rsidR="007E12E2" w:rsidRPr="00C44EAE" w:rsidRDefault="007E12E2" w:rsidP="007E12E2">
            <w:pPr>
              <w:spacing w:before="80" w:after="8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44EAE">
              <w:rPr>
                <w:rFonts w:cs="Arial"/>
                <w:bCs/>
                <w:color w:val="000000" w:themeColor="text1"/>
                <w:sz w:val="16"/>
                <w:szCs w:val="16"/>
              </w:rPr>
              <w:t>104,3</w:t>
            </w:r>
          </w:p>
        </w:tc>
      </w:tr>
      <w:tr w:rsidR="007E12E2" w14:paraId="602BC1C4" w14:textId="77777777" w:rsidTr="00462296">
        <w:trPr>
          <w:trHeight w:val="340"/>
        </w:trPr>
        <w:tc>
          <w:tcPr>
            <w:tcW w:w="5387" w:type="dxa"/>
            <w:tcBorders>
              <w:left w:val="nil"/>
            </w:tcBorders>
            <w:vAlign w:val="center"/>
          </w:tcPr>
          <w:p w14:paraId="5880D178" w14:textId="77777777" w:rsidR="007E12E2" w:rsidRPr="00B37EF0" w:rsidRDefault="007E12E2" w:rsidP="007E12E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B37EF0">
              <w:rPr>
                <w:rFonts w:ascii="Fira Sans" w:hAnsi="Fira Sans" w:cs="Arial"/>
                <w:color w:val="000000"/>
                <w:sz w:val="16"/>
                <w:szCs w:val="16"/>
              </w:rPr>
              <w:t>Edukacja</w:t>
            </w:r>
          </w:p>
        </w:tc>
        <w:tc>
          <w:tcPr>
            <w:tcW w:w="2322" w:type="dxa"/>
          </w:tcPr>
          <w:p w14:paraId="3484EFEE" w14:textId="473E2DD3" w:rsidR="007E12E2" w:rsidRPr="00C44EAE" w:rsidRDefault="007E12E2" w:rsidP="007E12E2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44EAE">
              <w:rPr>
                <w:sz w:val="16"/>
                <w:szCs w:val="16"/>
              </w:rPr>
              <w:t>101,9</w:t>
            </w:r>
          </w:p>
        </w:tc>
        <w:tc>
          <w:tcPr>
            <w:tcW w:w="2747" w:type="dxa"/>
            <w:tcBorders>
              <w:right w:val="nil"/>
            </w:tcBorders>
            <w:vAlign w:val="center"/>
          </w:tcPr>
          <w:p w14:paraId="6AF550DB" w14:textId="70F21910" w:rsidR="007E12E2" w:rsidRPr="00C44EAE" w:rsidRDefault="007E12E2" w:rsidP="007E12E2">
            <w:pPr>
              <w:spacing w:before="80" w:after="8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44EAE">
              <w:rPr>
                <w:rFonts w:cs="Arial"/>
                <w:bCs/>
                <w:color w:val="000000" w:themeColor="text1"/>
                <w:sz w:val="16"/>
                <w:szCs w:val="16"/>
              </w:rPr>
              <w:t>108,1</w:t>
            </w:r>
          </w:p>
        </w:tc>
      </w:tr>
    </w:tbl>
    <w:p w14:paraId="44FECE29" w14:textId="75CD1B06" w:rsidR="0039464D" w:rsidRPr="001877DC" w:rsidRDefault="0039464D" w:rsidP="0039464D">
      <w:pPr>
        <w:pStyle w:val="Rynekpracy"/>
        <w:rPr>
          <w:color w:val="000000" w:themeColor="text1"/>
        </w:rPr>
      </w:pPr>
      <w:bookmarkStart w:id="111" w:name="_Toc238534963"/>
      <w:r w:rsidRPr="003F3FFC">
        <w:t>Rolnictw</w:t>
      </w:r>
      <w:r>
        <w:t>o</w:t>
      </w:r>
      <w:bookmarkEnd w:id="111"/>
    </w:p>
    <w:p w14:paraId="7E37CBAA" w14:textId="4905E8A3" w:rsidR="0039464D" w:rsidRPr="00B86D89" w:rsidRDefault="0039464D" w:rsidP="0039464D">
      <w:pPr>
        <w:autoSpaceDE w:val="0"/>
        <w:autoSpaceDN w:val="0"/>
        <w:adjustRightInd w:val="0"/>
        <w:rPr>
          <w:color w:val="000000" w:themeColor="text1"/>
        </w:rPr>
      </w:pPr>
      <w:r w:rsidRPr="00B86D89">
        <w:rPr>
          <w:color w:val="000000" w:themeColor="text1"/>
        </w:rPr>
        <w:t xml:space="preserve">W </w:t>
      </w:r>
      <w:r w:rsidR="00262C6E" w:rsidRPr="00B86D89">
        <w:rPr>
          <w:color w:val="000000" w:themeColor="text1"/>
        </w:rPr>
        <w:t>lipcu</w:t>
      </w:r>
      <w:r w:rsidRPr="00B86D89">
        <w:rPr>
          <w:color w:val="000000" w:themeColor="text1"/>
        </w:rPr>
        <w:t xml:space="preserve"> 2026 r. średnia temperatura powietrza</w:t>
      </w:r>
      <w:bookmarkStart w:id="112" w:name="_Ref101960418"/>
      <w:r w:rsidRPr="00B86D89">
        <w:rPr>
          <w:rStyle w:val="Odwoanieprzypisudolnego"/>
          <w:color w:val="000000" w:themeColor="text1"/>
          <w:spacing w:val="-2"/>
        </w:rPr>
        <w:footnoteReference w:id="6"/>
      </w:r>
      <w:bookmarkEnd w:id="112"/>
      <w:r w:rsidRPr="00B86D89">
        <w:rPr>
          <w:color w:val="000000" w:themeColor="text1"/>
        </w:rPr>
        <w:t xml:space="preserve"> na obszarze województwa podlaskiego wyniosła 1</w:t>
      </w:r>
      <w:r w:rsidR="00352A90" w:rsidRPr="00B86D89">
        <w:rPr>
          <w:color w:val="000000" w:themeColor="text1"/>
        </w:rPr>
        <w:t>7,</w:t>
      </w:r>
      <w:r w:rsidR="00B86D89" w:rsidRPr="00B86D89">
        <w:rPr>
          <w:color w:val="000000" w:themeColor="text1"/>
        </w:rPr>
        <w:t>6</w:t>
      </w:r>
      <w:r w:rsidRPr="00B86D89">
        <w:rPr>
          <w:color w:val="000000" w:themeColor="text1"/>
        </w:rPr>
        <w:t xml:space="preserve">°C i była </w:t>
      </w:r>
      <w:r w:rsidRPr="00B86D89">
        <w:rPr>
          <w:color w:val="000000" w:themeColor="text1"/>
          <w:spacing w:val="-2"/>
        </w:rPr>
        <w:t xml:space="preserve">o </w:t>
      </w:r>
      <w:r w:rsidR="00B86D89" w:rsidRPr="00B86D89">
        <w:rPr>
          <w:color w:val="000000" w:themeColor="text1"/>
          <w:spacing w:val="-2"/>
        </w:rPr>
        <w:t>0</w:t>
      </w:r>
      <w:r w:rsidR="00352A90" w:rsidRPr="00B86D89">
        <w:rPr>
          <w:color w:val="000000" w:themeColor="text1"/>
          <w:spacing w:val="-2"/>
        </w:rPr>
        <w:t>,</w:t>
      </w:r>
      <w:r w:rsidR="000069CE" w:rsidRPr="00B86D89">
        <w:rPr>
          <w:color w:val="000000" w:themeColor="text1"/>
          <w:spacing w:val="-2"/>
        </w:rPr>
        <w:t>7</w:t>
      </w:r>
      <w:r w:rsidRPr="00B86D89">
        <w:rPr>
          <w:rFonts w:cs="Arial"/>
          <w:color w:val="000000" w:themeColor="text1"/>
          <w:spacing w:val="-2"/>
        </w:rPr>
        <w:t>°</w:t>
      </w:r>
      <w:r w:rsidRPr="00B86D89">
        <w:rPr>
          <w:color w:val="000000" w:themeColor="text1"/>
          <w:spacing w:val="-2"/>
        </w:rPr>
        <w:t>C</w:t>
      </w:r>
      <w:r w:rsidRPr="00B86D89">
        <w:rPr>
          <w:rFonts w:cs="Arial"/>
          <w:color w:val="000000" w:themeColor="text1"/>
          <w:spacing w:val="-2"/>
        </w:rPr>
        <w:t xml:space="preserve"> </w:t>
      </w:r>
      <w:r w:rsidR="00B86D89" w:rsidRPr="00B86D89">
        <w:rPr>
          <w:rFonts w:cs="Arial"/>
          <w:color w:val="000000" w:themeColor="text1"/>
          <w:spacing w:val="-2"/>
        </w:rPr>
        <w:t>niższa</w:t>
      </w:r>
      <w:r w:rsidRPr="00B86D89">
        <w:rPr>
          <w:rFonts w:cs="Arial"/>
          <w:color w:val="000000" w:themeColor="text1"/>
          <w:spacing w:val="-2"/>
        </w:rPr>
        <w:t xml:space="preserve"> od średniej </w:t>
      </w:r>
      <w:r w:rsidRPr="00B86D89">
        <w:rPr>
          <w:color w:val="000000" w:themeColor="text1"/>
        </w:rPr>
        <w:t xml:space="preserve">z lat 1991–2020. Temperatura maksymalna zanotowana w Białymstoku osiągnęła </w:t>
      </w:r>
      <w:r w:rsidR="000069CE" w:rsidRPr="00B86D89">
        <w:rPr>
          <w:color w:val="000000" w:themeColor="text1"/>
        </w:rPr>
        <w:t>3</w:t>
      </w:r>
      <w:r w:rsidR="00B86D89" w:rsidRPr="00B86D89">
        <w:rPr>
          <w:color w:val="000000" w:themeColor="text1"/>
        </w:rPr>
        <w:t>3,2</w:t>
      </w:r>
      <w:r w:rsidRPr="00B86D89">
        <w:rPr>
          <w:color w:val="000000" w:themeColor="text1"/>
        </w:rPr>
        <w:t>°C, a w Suwałkach – </w:t>
      </w:r>
      <w:r w:rsidR="00352A90" w:rsidRPr="00B86D89">
        <w:rPr>
          <w:color w:val="000000" w:themeColor="text1"/>
        </w:rPr>
        <w:t>3</w:t>
      </w:r>
      <w:r w:rsidR="00B86D89" w:rsidRPr="00B86D89">
        <w:rPr>
          <w:color w:val="000000" w:themeColor="text1"/>
        </w:rPr>
        <w:t>2,4</w:t>
      </w:r>
      <w:r w:rsidRPr="00B86D89">
        <w:rPr>
          <w:color w:val="000000" w:themeColor="text1"/>
        </w:rPr>
        <w:t>°C. Najniższa temperatura</w:t>
      </w:r>
      <w:r w:rsidR="00352A90" w:rsidRPr="00B86D89">
        <w:rPr>
          <w:color w:val="000000" w:themeColor="text1"/>
        </w:rPr>
        <w:t xml:space="preserve"> </w:t>
      </w:r>
      <w:r w:rsidRPr="00B86D89">
        <w:rPr>
          <w:color w:val="000000" w:themeColor="text1"/>
        </w:rPr>
        <w:t>w Białymstoku</w:t>
      </w:r>
      <w:r w:rsidR="00B86D89" w:rsidRPr="00B86D89">
        <w:rPr>
          <w:color w:val="000000" w:themeColor="text1"/>
        </w:rPr>
        <w:t xml:space="preserve"> wyniosła 8,0°C</w:t>
      </w:r>
      <w:r w:rsidR="00352A90" w:rsidRPr="00B86D89">
        <w:rPr>
          <w:color w:val="000000" w:themeColor="text1"/>
        </w:rPr>
        <w:t xml:space="preserve">, </w:t>
      </w:r>
      <w:r w:rsidR="00B86D89" w:rsidRPr="00B86D89">
        <w:rPr>
          <w:color w:val="000000" w:themeColor="text1"/>
        </w:rPr>
        <w:t xml:space="preserve">a </w:t>
      </w:r>
      <w:r w:rsidR="00352A90" w:rsidRPr="00B86D89">
        <w:rPr>
          <w:color w:val="000000" w:themeColor="text1"/>
        </w:rPr>
        <w:t>w Suwałkach</w:t>
      </w:r>
      <w:r w:rsidRPr="00B86D89">
        <w:rPr>
          <w:color w:val="000000" w:themeColor="text1"/>
        </w:rPr>
        <w:t xml:space="preserve"> </w:t>
      </w:r>
      <w:r w:rsidR="00A30BF5">
        <w:rPr>
          <w:color w:val="000000" w:themeColor="text1"/>
        </w:rPr>
        <w:t xml:space="preserve">– </w:t>
      </w:r>
      <w:r w:rsidR="00B86D89" w:rsidRPr="00B86D89">
        <w:rPr>
          <w:color w:val="000000" w:themeColor="text1"/>
        </w:rPr>
        <w:t>9,3</w:t>
      </w:r>
      <w:r w:rsidRPr="00B86D89">
        <w:rPr>
          <w:color w:val="000000" w:themeColor="text1"/>
        </w:rPr>
        <w:t>°C</w:t>
      </w:r>
      <w:r w:rsidR="00352A90" w:rsidRPr="00B86D89">
        <w:rPr>
          <w:color w:val="000000" w:themeColor="text1"/>
        </w:rPr>
        <w:t>.</w:t>
      </w:r>
      <w:r w:rsidRPr="00B86D89">
        <w:rPr>
          <w:color w:val="000000" w:themeColor="text1"/>
        </w:rPr>
        <w:t xml:space="preserve"> Przeciętna miesięczna suma opadów atmosferycznych</w:t>
      </w:r>
      <w:r w:rsidRPr="00B86D89">
        <w:rPr>
          <w:rStyle w:val="Odwoanieprzypisudolnego"/>
          <w:color w:val="000000" w:themeColor="text1"/>
          <w:spacing w:val="-2"/>
        </w:rPr>
        <w:footnoteReference w:id="7"/>
      </w:r>
      <w:r w:rsidRPr="00B86D89">
        <w:rPr>
          <w:color w:val="000000" w:themeColor="text1"/>
        </w:rPr>
        <w:t xml:space="preserve"> ukształtowała się na poziomie </w:t>
      </w:r>
      <w:r w:rsidR="00B86D89" w:rsidRPr="00B86D89">
        <w:rPr>
          <w:color w:val="000000" w:themeColor="text1"/>
        </w:rPr>
        <w:t>128,3</w:t>
      </w:r>
      <w:r w:rsidRPr="00B86D89">
        <w:rPr>
          <w:color w:val="000000" w:themeColor="text1"/>
        </w:rPr>
        <w:t xml:space="preserve"> mm i stanowiła </w:t>
      </w:r>
      <w:r w:rsidR="00352A90" w:rsidRPr="00B86D89">
        <w:rPr>
          <w:color w:val="000000" w:themeColor="text1"/>
        </w:rPr>
        <w:t>1</w:t>
      </w:r>
      <w:r w:rsidR="00B86D89" w:rsidRPr="00B86D89">
        <w:rPr>
          <w:color w:val="000000" w:themeColor="text1"/>
        </w:rPr>
        <w:t>49,1</w:t>
      </w:r>
      <w:r w:rsidRPr="00B86D89">
        <w:rPr>
          <w:color w:val="000000" w:themeColor="text1"/>
        </w:rPr>
        <w:t xml:space="preserve">% normy z wielolecia. Zanotowano </w:t>
      </w:r>
      <w:r w:rsidR="00B86D89" w:rsidRPr="00B86D89">
        <w:rPr>
          <w:color w:val="000000" w:themeColor="text1"/>
        </w:rPr>
        <w:t>21</w:t>
      </w:r>
      <w:r w:rsidRPr="00B86D89">
        <w:rPr>
          <w:color w:val="000000" w:themeColor="text1"/>
        </w:rPr>
        <w:t xml:space="preserve"> dni z opadami w Białymstoku</w:t>
      </w:r>
      <w:r w:rsidR="00352A90" w:rsidRPr="00B86D89">
        <w:rPr>
          <w:color w:val="000000" w:themeColor="text1"/>
        </w:rPr>
        <w:t xml:space="preserve"> oraz </w:t>
      </w:r>
      <w:r w:rsidR="00B86D89" w:rsidRPr="00B86D89">
        <w:rPr>
          <w:color w:val="000000" w:themeColor="text1"/>
        </w:rPr>
        <w:t xml:space="preserve">22 dni – </w:t>
      </w:r>
      <w:r w:rsidR="00352A90" w:rsidRPr="00B86D89">
        <w:rPr>
          <w:color w:val="000000" w:themeColor="text1"/>
        </w:rPr>
        <w:t>w Suwałkach</w:t>
      </w:r>
      <w:r w:rsidRPr="00B86D89">
        <w:rPr>
          <w:color w:val="000000" w:themeColor="text1"/>
        </w:rPr>
        <w:t>.</w:t>
      </w:r>
    </w:p>
    <w:p w14:paraId="2B30D119" w14:textId="77777777" w:rsidR="00A1771D" w:rsidRPr="002723BC" w:rsidRDefault="00A1771D" w:rsidP="00A1771D">
      <w:pPr>
        <w:rPr>
          <w:color w:val="000000" w:themeColor="text1"/>
        </w:rPr>
      </w:pPr>
      <w:r w:rsidRPr="002723BC">
        <w:rPr>
          <w:color w:val="000000" w:themeColor="text1"/>
        </w:rPr>
        <w:t>Warunki meteorologiczne panujące w lipcu br. były dość zróżnicowane. Przelotne opady deszczu oraz lokalnie występujące burze z silnymi opadami deszczu i gradu uszkadzały uprawy i utrudniały zbiór roślin. Żniwa rozpoczęły się od zbioru jęczmienia ozimego (pod koniec czerwca). W drugiej dekadzie lipca rozpoczęto zbiory rzepaku ozimego. Podczas opadów w mniejszym nasileniu występowały szkodniki, ale deszczowa pogoda w połączeniu z wysokimi temperaturami sprzyjała występowaniu chorób grzybowych (w tym czerni zbóż). Optymalna ilość wody i wysokie temperatury powietrza sprzyjały wzrostowi traw, co znalazło odzwierciedlenie w ich plonach, lokalnie nawet 2-krotnie wyższych od uzyskanych z I pokosu. W bardzo dobrym stanie były także rośliny okopowe. Pierwsze szacunki wskazują na utrzymanie ich plonów na poziomie porównywalnym z poprzednim rokiem.</w:t>
      </w:r>
    </w:p>
    <w:p w14:paraId="2C68922C" w14:textId="77777777" w:rsidR="00AA6FE6" w:rsidRDefault="00AA6FE6" w:rsidP="0039464D">
      <w:pPr>
        <w:pStyle w:val="Tytutablicy"/>
      </w:pPr>
    </w:p>
    <w:p w14:paraId="534EC62D" w14:textId="0AABD8CB" w:rsidR="00AA6FE6" w:rsidRDefault="00AA6FE6" w:rsidP="0039464D">
      <w:pPr>
        <w:pStyle w:val="Tytutablicy"/>
      </w:pPr>
    </w:p>
    <w:p w14:paraId="7DA89FC3" w14:textId="77777777" w:rsidR="00C44EAE" w:rsidRDefault="00C44EAE" w:rsidP="0039464D">
      <w:pPr>
        <w:pStyle w:val="Tytutablicy"/>
      </w:pPr>
    </w:p>
    <w:p w14:paraId="28B4E3FA" w14:textId="77777777" w:rsidR="00AA6FE6" w:rsidRDefault="00AA6FE6" w:rsidP="0039464D">
      <w:pPr>
        <w:pStyle w:val="Tytutablicy"/>
      </w:pPr>
    </w:p>
    <w:p w14:paraId="5007B14D" w14:textId="77777777" w:rsidR="00AA6FE6" w:rsidRDefault="00AA6FE6" w:rsidP="0039464D">
      <w:pPr>
        <w:pStyle w:val="Tytutablicy"/>
      </w:pPr>
    </w:p>
    <w:p w14:paraId="27DDA5CB" w14:textId="77777777" w:rsidR="00AA6FE6" w:rsidRDefault="00AA6FE6" w:rsidP="0039464D">
      <w:pPr>
        <w:pStyle w:val="Tytutablicy"/>
      </w:pPr>
    </w:p>
    <w:p w14:paraId="6C7BBD81" w14:textId="77777777" w:rsidR="00AA6FE6" w:rsidRDefault="00AA6FE6" w:rsidP="0039464D">
      <w:pPr>
        <w:pStyle w:val="Tytutablicy"/>
      </w:pPr>
    </w:p>
    <w:p w14:paraId="76E4E39B" w14:textId="7D2E18D6" w:rsidR="0039464D" w:rsidRDefault="0039464D" w:rsidP="0039464D">
      <w:pPr>
        <w:pStyle w:val="Tytutablicy"/>
      </w:pPr>
      <w:r w:rsidRPr="005E0D48">
        <w:lastRenderedPageBreak/>
        <w:t xml:space="preserve">Tablica </w:t>
      </w:r>
      <w:r w:rsidR="00A503EB">
        <w:t>6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zbóż "/>
        <w:tblDescription w:val="Dane do tablicy dostępne w załączonym pliku excel."/>
      </w:tblPr>
      <w:tblGrid>
        <w:gridCol w:w="4243"/>
        <w:gridCol w:w="2071"/>
        <w:gridCol w:w="2071"/>
        <w:gridCol w:w="2071"/>
        <w:gridCol w:w="22"/>
      </w:tblGrid>
      <w:tr w:rsidR="00D6142D" w:rsidRPr="00BA5F78" w14:paraId="01761D88" w14:textId="77777777" w:rsidTr="000B2B5F">
        <w:trPr>
          <w:trHeight w:val="437"/>
        </w:trPr>
        <w:tc>
          <w:tcPr>
            <w:tcW w:w="4243" w:type="dxa"/>
            <w:vMerge w:val="restart"/>
            <w:vAlign w:val="center"/>
          </w:tcPr>
          <w:p w14:paraId="45FCA8D2" w14:textId="77777777" w:rsidR="00D6142D" w:rsidRPr="00F67EC6" w:rsidRDefault="00D6142D" w:rsidP="00194D6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235" w:type="dxa"/>
            <w:gridSpan w:val="4"/>
            <w:vAlign w:val="center"/>
          </w:tcPr>
          <w:p w14:paraId="60218848" w14:textId="21384EF7" w:rsidR="00D6142D" w:rsidRPr="004D21BD" w:rsidRDefault="00D6142D" w:rsidP="00194D6E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2026</w:t>
            </w:r>
          </w:p>
        </w:tc>
      </w:tr>
      <w:tr w:rsidR="00D6142D" w:rsidRPr="00BB4BC8" w14:paraId="10F1E55F" w14:textId="77777777" w:rsidTr="00D6142D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2B57A90C" w14:textId="77777777" w:rsidR="00D6142D" w:rsidRPr="00F67EC6" w:rsidRDefault="00D6142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071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48A5CB56" w14:textId="77777777" w:rsidR="00D6142D" w:rsidRPr="004D21BD" w:rsidRDefault="00D6142D" w:rsidP="00194D6E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207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1B768A78" w14:textId="39BCD206" w:rsidR="00D6142D" w:rsidRPr="004D21BD" w:rsidRDefault="00D6142D" w:rsidP="00194D6E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07 2025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071" w:type="dxa"/>
            <w:tcBorders>
              <w:bottom w:val="single" w:sz="8" w:space="0" w:color="522398"/>
            </w:tcBorders>
            <w:vAlign w:val="center"/>
          </w:tcPr>
          <w:p w14:paraId="2DAAEA79" w14:textId="64E56754" w:rsidR="00D6142D" w:rsidRPr="004D21BD" w:rsidRDefault="00D6142D" w:rsidP="00194D6E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06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2026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24FE1" w:rsidRPr="00360C52" w14:paraId="6725BE35" w14:textId="77777777" w:rsidTr="00D6142D">
        <w:trPr>
          <w:gridAfter w:val="1"/>
          <w:wAfter w:w="22" w:type="dxa"/>
          <w:trHeight w:val="340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2AF936F1" w14:textId="77777777" w:rsidR="00C24FE1" w:rsidRPr="00683360" w:rsidRDefault="00C24FE1" w:rsidP="00C24FE1">
            <w:pPr>
              <w:pStyle w:val="Nagwek8"/>
              <w:tabs>
                <w:tab w:val="right" w:leader="dot" w:pos="4156"/>
              </w:tabs>
              <w:spacing w:before="12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97B1B">
              <w:rPr>
                <w:rFonts w:ascii="Fira Sans" w:hAnsi="Fira Sans"/>
                <w:color w:val="000000" w:themeColor="text1"/>
                <w:sz w:val="6"/>
                <w:szCs w:val="4"/>
              </w:rPr>
              <w:t xml:space="preserve"> </w:t>
            </w:r>
            <w:r w:rsidRPr="00597B1B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2071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1AF53F4" w14:textId="7B8F50AA" w:rsidR="00C24FE1" w:rsidRPr="00360C52" w:rsidRDefault="00C24FE1" w:rsidP="00C24FE1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16,2</w:t>
            </w:r>
          </w:p>
        </w:tc>
        <w:tc>
          <w:tcPr>
            <w:tcW w:w="207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5E34875D" w14:textId="44167D26" w:rsidR="00C24FE1" w:rsidRPr="00360C52" w:rsidRDefault="00C24FE1" w:rsidP="00C24FE1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174,1</w:t>
            </w:r>
          </w:p>
        </w:tc>
        <w:tc>
          <w:tcPr>
            <w:tcW w:w="2071" w:type="dxa"/>
            <w:tcBorders>
              <w:top w:val="single" w:sz="8" w:space="0" w:color="522398"/>
            </w:tcBorders>
            <w:vAlign w:val="center"/>
          </w:tcPr>
          <w:p w14:paraId="2039DED1" w14:textId="2DCBEA28" w:rsidR="00C24FE1" w:rsidRPr="00360C52" w:rsidRDefault="00C24FE1" w:rsidP="00C24FE1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213,2</w:t>
            </w:r>
          </w:p>
        </w:tc>
      </w:tr>
      <w:tr w:rsidR="00C24FE1" w:rsidRPr="00360C52" w14:paraId="3ACA918E" w14:textId="77777777" w:rsidTr="00D6142D">
        <w:trPr>
          <w:gridAfter w:val="1"/>
          <w:wAfter w:w="22" w:type="dxa"/>
          <w:trHeight w:val="340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2DFEDFA1" w14:textId="77777777" w:rsidR="00C24FE1" w:rsidRPr="002A707D" w:rsidRDefault="00C24FE1" w:rsidP="00C24FE1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071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461ED868" w14:textId="77777777" w:rsidR="00C24FE1" w:rsidRPr="00360C52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71" w:type="dxa"/>
            <w:tcBorders>
              <w:left w:val="single" w:sz="6" w:space="0" w:color="522398"/>
            </w:tcBorders>
            <w:vAlign w:val="center"/>
          </w:tcPr>
          <w:p w14:paraId="2860E0E1" w14:textId="77777777" w:rsidR="00C24FE1" w:rsidRPr="00360C52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71" w:type="dxa"/>
            <w:vAlign w:val="center"/>
          </w:tcPr>
          <w:p w14:paraId="279FDC13" w14:textId="77777777" w:rsidR="00C24FE1" w:rsidRPr="00360C52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24FE1" w:rsidRPr="00360C52" w14:paraId="65C4F299" w14:textId="77777777" w:rsidTr="00D6142D">
        <w:trPr>
          <w:gridAfter w:val="1"/>
          <w:wAfter w:w="22" w:type="dxa"/>
          <w:trHeight w:val="340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083EC776" w14:textId="77777777" w:rsidR="00C24FE1" w:rsidRPr="002A707D" w:rsidRDefault="00C24FE1" w:rsidP="00C24FE1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2071" w:type="dxa"/>
            <w:tcBorders>
              <w:left w:val="single" w:sz="6" w:space="0" w:color="522398"/>
              <w:bottom w:val="single" w:sz="4" w:space="0" w:color="522398"/>
              <w:right w:val="single" w:sz="6" w:space="0" w:color="522398"/>
            </w:tcBorders>
            <w:vAlign w:val="center"/>
          </w:tcPr>
          <w:p w14:paraId="1DCA48E0" w14:textId="02E2C1B9" w:rsidR="00C24FE1" w:rsidRPr="00360C52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11,7</w:t>
            </w:r>
          </w:p>
        </w:tc>
        <w:tc>
          <w:tcPr>
            <w:tcW w:w="2071" w:type="dxa"/>
            <w:tcBorders>
              <w:left w:val="single" w:sz="6" w:space="0" w:color="522398"/>
              <w:bottom w:val="single" w:sz="4" w:space="0" w:color="522398"/>
            </w:tcBorders>
            <w:vAlign w:val="center"/>
          </w:tcPr>
          <w:p w14:paraId="745A735E" w14:textId="502E8ABB" w:rsidR="00C24FE1" w:rsidRPr="00360C52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175,2</w:t>
            </w:r>
          </w:p>
        </w:tc>
        <w:tc>
          <w:tcPr>
            <w:tcW w:w="2071" w:type="dxa"/>
            <w:tcBorders>
              <w:bottom w:val="single" w:sz="4" w:space="0" w:color="522398"/>
            </w:tcBorders>
            <w:vAlign w:val="center"/>
          </w:tcPr>
          <w:p w14:paraId="4D08CD9E" w14:textId="248D0E71" w:rsidR="00C24FE1" w:rsidRPr="00360C52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192,3</w:t>
            </w:r>
          </w:p>
        </w:tc>
      </w:tr>
      <w:tr w:rsidR="00C24FE1" w:rsidRPr="00360C52" w14:paraId="72CD7F4B" w14:textId="77777777" w:rsidTr="00D6142D">
        <w:trPr>
          <w:gridAfter w:val="1"/>
          <w:wAfter w:w="22" w:type="dxa"/>
          <w:trHeight w:val="397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4F9BCD5E" w14:textId="77777777" w:rsidR="00C24FE1" w:rsidRPr="002A707D" w:rsidRDefault="00C24FE1" w:rsidP="00C24FE1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2071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108EE58" w14:textId="526FBBBF" w:rsidR="00C24FE1" w:rsidRPr="00360C52" w:rsidRDefault="00C24FE1" w:rsidP="00C24FE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2071" w:type="dxa"/>
            <w:tcBorders>
              <w:left w:val="single" w:sz="6" w:space="0" w:color="522398"/>
            </w:tcBorders>
            <w:vAlign w:val="center"/>
          </w:tcPr>
          <w:p w14:paraId="6EAC6894" w14:textId="23827F28" w:rsidR="00C24FE1" w:rsidRPr="00360C52" w:rsidRDefault="00C24FE1" w:rsidP="00C24FE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182,4</w:t>
            </w:r>
          </w:p>
        </w:tc>
        <w:tc>
          <w:tcPr>
            <w:tcW w:w="2071" w:type="dxa"/>
            <w:vAlign w:val="center"/>
          </w:tcPr>
          <w:p w14:paraId="6734E1F6" w14:textId="474CB830" w:rsidR="00C24FE1" w:rsidRPr="00360C52" w:rsidRDefault="00C24FE1" w:rsidP="00C24FE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0BF5">
              <w:rPr>
                <w:rFonts w:cs="Arial"/>
                <w:color w:val="000000" w:themeColor="text1"/>
                <w:sz w:val="16"/>
                <w:szCs w:val="16"/>
              </w:rPr>
              <w:t>1172</w:t>
            </w:r>
          </w:p>
        </w:tc>
      </w:tr>
    </w:tbl>
    <w:p w14:paraId="509953C9" w14:textId="081D78D8" w:rsidR="0039464D" w:rsidRPr="00590811" w:rsidRDefault="0039464D" w:rsidP="0039464D">
      <w:pPr>
        <w:pStyle w:val="Tekstpodstawowy"/>
        <w:spacing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CA7EA1">
        <w:rPr>
          <w:rFonts w:eastAsia="Fira Sans" w:cs="Fira Sans"/>
          <w:color w:val="000000" w:themeColor="text1"/>
          <w:sz w:val="16"/>
          <w:szCs w:val="16"/>
        </w:rPr>
        <w:t>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25302375" w14:textId="77777777" w:rsidR="0039464D" w:rsidRDefault="0039464D" w:rsidP="0039464D">
      <w:pPr>
        <w:pStyle w:val="Tekstpodstawowy"/>
        <w:spacing w:before="52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4E7AD75C" w14:textId="0E5C7343" w:rsidR="0039464D" w:rsidRPr="001676A0" w:rsidRDefault="0039464D" w:rsidP="00D012A8">
      <w:pPr>
        <w:pStyle w:val="TRE"/>
        <w:spacing w:before="200"/>
        <w:rPr>
          <w:color w:val="000000" w:themeColor="text1"/>
          <w:spacing w:val="-3"/>
        </w:rPr>
      </w:pPr>
      <w:r w:rsidRPr="00C24FE1">
        <w:rPr>
          <w:b/>
          <w:color w:val="000000" w:themeColor="text1"/>
          <w:spacing w:val="-3"/>
        </w:rPr>
        <w:t>Skup</w:t>
      </w:r>
      <w:r w:rsidRPr="00C24FE1">
        <w:rPr>
          <w:color w:val="000000" w:themeColor="text1"/>
          <w:spacing w:val="-3"/>
        </w:rPr>
        <w:t xml:space="preserve"> </w:t>
      </w:r>
      <w:r w:rsidRPr="00C24FE1">
        <w:rPr>
          <w:b/>
          <w:color w:val="000000" w:themeColor="text1"/>
          <w:spacing w:val="-3"/>
        </w:rPr>
        <w:t>zbóż podstawowych</w:t>
      </w:r>
      <w:r w:rsidRPr="00C24FE1">
        <w:rPr>
          <w:color w:val="000000" w:themeColor="text1"/>
          <w:spacing w:val="-3"/>
        </w:rPr>
        <w:t xml:space="preserve"> (z mieszankami zbożowymi, bez ziarna siewnego) w </w:t>
      </w:r>
      <w:r w:rsidR="00E92CE5" w:rsidRPr="00C24FE1">
        <w:rPr>
          <w:color w:val="000000" w:themeColor="text1"/>
          <w:spacing w:val="-3"/>
        </w:rPr>
        <w:t>lipc</w:t>
      </w:r>
      <w:r w:rsidR="00D012A8" w:rsidRPr="00C24FE1">
        <w:rPr>
          <w:color w:val="000000" w:themeColor="text1"/>
          <w:spacing w:val="-3"/>
        </w:rPr>
        <w:t>u</w:t>
      </w:r>
      <w:r w:rsidRPr="00C24FE1">
        <w:rPr>
          <w:color w:val="000000" w:themeColor="text1"/>
          <w:spacing w:val="-3"/>
        </w:rPr>
        <w:t xml:space="preserve"> 2026 r. wyniósł </w:t>
      </w:r>
      <w:r w:rsidR="00C24FE1" w:rsidRPr="00C24FE1">
        <w:rPr>
          <w:color w:val="000000" w:themeColor="text1"/>
          <w:spacing w:val="-3"/>
        </w:rPr>
        <w:t>16,2</w:t>
      </w:r>
      <w:r w:rsidR="00F23A30" w:rsidRPr="00C24FE1">
        <w:rPr>
          <w:color w:val="000000" w:themeColor="text1"/>
          <w:spacing w:val="-3"/>
        </w:rPr>
        <w:t xml:space="preserve"> </w:t>
      </w:r>
      <w:r w:rsidRPr="00C24FE1">
        <w:rPr>
          <w:color w:val="000000" w:themeColor="text1"/>
          <w:spacing w:val="-3"/>
        </w:rPr>
        <w:t xml:space="preserve">tys. t, tj. </w:t>
      </w:r>
      <w:r w:rsidR="00C24FE1" w:rsidRPr="00C24FE1">
        <w:rPr>
          <w:color w:val="000000" w:themeColor="text1"/>
          <w:spacing w:val="-3"/>
        </w:rPr>
        <w:t xml:space="preserve">ponad </w:t>
      </w:r>
      <w:r w:rsidR="00C24FE1" w:rsidRPr="00C24FE1">
        <w:rPr>
          <w:color w:val="000000" w:themeColor="text1"/>
          <w:spacing w:val="-3"/>
        </w:rPr>
        <w:br/>
        <w:t>2-krotnie</w:t>
      </w:r>
      <w:r w:rsidRPr="00C24FE1">
        <w:rPr>
          <w:color w:val="000000" w:themeColor="text1"/>
          <w:spacing w:val="-3"/>
        </w:rPr>
        <w:t xml:space="preserve"> więcej niż </w:t>
      </w:r>
      <w:r w:rsidR="00D012A8" w:rsidRPr="00C24FE1">
        <w:rPr>
          <w:color w:val="000000" w:themeColor="text1"/>
          <w:spacing w:val="-3"/>
        </w:rPr>
        <w:t>miesiąc</w:t>
      </w:r>
      <w:r w:rsidRPr="00C24FE1">
        <w:rPr>
          <w:color w:val="000000" w:themeColor="text1"/>
          <w:spacing w:val="-3"/>
        </w:rPr>
        <w:t xml:space="preserve"> wcześniej</w:t>
      </w:r>
      <w:r w:rsidR="00C24FE1" w:rsidRPr="00C24FE1">
        <w:rPr>
          <w:color w:val="000000" w:themeColor="text1"/>
          <w:spacing w:val="-3"/>
        </w:rPr>
        <w:t xml:space="preserve"> i </w:t>
      </w:r>
      <w:r w:rsidR="00D012A8" w:rsidRPr="00C24FE1">
        <w:rPr>
          <w:color w:val="000000" w:themeColor="text1"/>
          <w:spacing w:val="-3"/>
        </w:rPr>
        <w:t xml:space="preserve">o </w:t>
      </w:r>
      <w:r w:rsidR="00C24FE1" w:rsidRPr="00C24FE1">
        <w:rPr>
          <w:color w:val="000000" w:themeColor="text1"/>
          <w:spacing w:val="-3"/>
        </w:rPr>
        <w:t>74,1</w:t>
      </w:r>
      <w:r w:rsidR="00D012A8" w:rsidRPr="00C24FE1">
        <w:rPr>
          <w:color w:val="000000" w:themeColor="text1"/>
          <w:spacing w:val="-3"/>
        </w:rPr>
        <w:t xml:space="preserve">% </w:t>
      </w:r>
      <w:r w:rsidR="00C24FE1" w:rsidRPr="00C24FE1">
        <w:rPr>
          <w:color w:val="000000" w:themeColor="text1"/>
          <w:spacing w:val="-3"/>
        </w:rPr>
        <w:t>więcej</w:t>
      </w:r>
      <w:r w:rsidR="00D012A8" w:rsidRPr="00C24FE1">
        <w:rPr>
          <w:color w:val="000000" w:themeColor="text1"/>
          <w:spacing w:val="-3"/>
        </w:rPr>
        <w:t xml:space="preserve"> niż w analogicznym okresie 2025 r. Skup pszenicy był o </w:t>
      </w:r>
      <w:r w:rsidR="00C24FE1" w:rsidRPr="00C24FE1">
        <w:rPr>
          <w:color w:val="000000" w:themeColor="text1"/>
          <w:spacing w:val="-3"/>
        </w:rPr>
        <w:t>92,3</w:t>
      </w:r>
      <w:r w:rsidR="00D012A8" w:rsidRPr="00C24FE1">
        <w:rPr>
          <w:color w:val="000000" w:themeColor="text1"/>
          <w:spacing w:val="-3"/>
        </w:rPr>
        <w:t xml:space="preserve">% wyższy od zanotowanego w poprzednim miesiącu, a w porównaniu z lipcem ubiegłego roku </w:t>
      </w:r>
      <w:r w:rsidR="00C24FE1" w:rsidRPr="00C24FE1">
        <w:rPr>
          <w:color w:val="000000" w:themeColor="text1"/>
          <w:spacing w:val="-3"/>
        </w:rPr>
        <w:t>zwiększył</w:t>
      </w:r>
      <w:r w:rsidR="00D012A8" w:rsidRPr="00C24FE1">
        <w:rPr>
          <w:color w:val="000000" w:themeColor="text1"/>
          <w:spacing w:val="-3"/>
        </w:rPr>
        <w:t xml:space="preserve"> się o </w:t>
      </w:r>
      <w:r w:rsidR="00C24FE1" w:rsidRPr="00C24FE1">
        <w:rPr>
          <w:color w:val="000000" w:themeColor="text1"/>
          <w:spacing w:val="-3"/>
        </w:rPr>
        <w:t>75,2</w:t>
      </w:r>
      <w:r w:rsidR="00D012A8" w:rsidRPr="00C24FE1">
        <w:rPr>
          <w:color w:val="000000" w:themeColor="text1"/>
          <w:spacing w:val="-3"/>
        </w:rPr>
        <w:t>%</w:t>
      </w:r>
      <w:r w:rsidR="00D012A8" w:rsidRPr="00C24FE1">
        <w:rPr>
          <w:color w:val="000000" w:themeColor="text1"/>
          <w:spacing w:val="-5"/>
        </w:rPr>
        <w:t xml:space="preserve">. </w:t>
      </w:r>
      <w:r w:rsidR="001676A0">
        <w:rPr>
          <w:rFonts w:ascii="Segoe UI" w:hAnsi="Segoe UI" w:cs="Segoe UI"/>
          <w:color w:val="000000"/>
          <w:sz w:val="20"/>
          <w:szCs w:val="20"/>
        </w:rPr>
        <w:t>Ż</w:t>
      </w:r>
      <w:r w:rsidR="001676A0" w:rsidRPr="001676A0">
        <w:rPr>
          <w:color w:val="000000" w:themeColor="text1"/>
          <w:spacing w:val="-3"/>
        </w:rPr>
        <w:t>yta skupiono prawie 12-krotnie więcej niż w czerwcu br. i o 82,4% więcej niż przed rokiem</w:t>
      </w:r>
      <w:r w:rsidR="00C86F43">
        <w:rPr>
          <w:color w:val="000000" w:themeColor="text1"/>
          <w:spacing w:val="-3"/>
        </w:rPr>
        <w:t>.</w:t>
      </w:r>
    </w:p>
    <w:p w14:paraId="59A4C4A1" w14:textId="5C5B8184" w:rsidR="0039464D" w:rsidRDefault="0039464D" w:rsidP="0039464D">
      <w:pPr>
        <w:pStyle w:val="Tytutablicy"/>
      </w:pPr>
      <w:r>
        <w:t xml:space="preserve">Tablica </w:t>
      </w:r>
      <w:r w:rsidR="00A503EB">
        <w:t>7</w:t>
      </w:r>
      <w:r>
        <w:t xml:space="preserve">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F20A44">
        <w:rPr>
          <w:b w:val="0"/>
          <w:bCs/>
          <w:position w:val="8"/>
          <w:sz w:val="12"/>
          <w:szCs w:val="12"/>
        </w:rPr>
        <w:t>a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 Skup podstawowych produktów zwierzęcych 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39464D" w:rsidRPr="00FA5128" w14:paraId="7DA81AC2" w14:textId="77777777" w:rsidTr="00194D6E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21183705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9038F30" w14:textId="7C8B2482" w:rsidR="0039464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A6B14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898EC25" w14:textId="4A8B6FBA" w:rsidR="0039464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A6B14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39464D" w:rsidRPr="00FA5128" w14:paraId="7D129EFB" w14:textId="77777777" w:rsidTr="00194D6E"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35178415" w14:textId="77777777" w:rsidR="0039464D" w:rsidRPr="008F1C57" w:rsidRDefault="0039464D" w:rsidP="00194D6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72" w:type="dxa"/>
            <w:tcBorders>
              <w:bottom w:val="single" w:sz="4" w:space="0" w:color="522398"/>
              <w:right w:val="nil"/>
            </w:tcBorders>
            <w:vAlign w:val="center"/>
          </w:tcPr>
          <w:p w14:paraId="6232D9FE" w14:textId="77777777" w:rsidR="0039464D" w:rsidRPr="00A60F12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53E1C03C" w14:textId="2550141C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A6B14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1698AB45" w14:textId="77777777" w:rsidR="0039464D" w:rsidRPr="00A60F12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79EF3800" w14:textId="4C9BA76C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A6B14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69445235" w14:textId="6EC63F50" w:rsidR="0039464D" w:rsidRPr="00A60F12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A6B14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2026=100</w:t>
            </w:r>
          </w:p>
        </w:tc>
      </w:tr>
      <w:tr w:rsidR="00C24FE1" w:rsidRPr="00787A0E" w14:paraId="04CFD835" w14:textId="77777777" w:rsidTr="00194D6E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4E69FA52" w14:textId="77777777" w:rsidR="00C24FE1" w:rsidRPr="004C52C6" w:rsidRDefault="00C24FE1" w:rsidP="00C24FE1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52B4EE6F" w14:textId="6341605D" w:rsidR="00C24FE1" w:rsidRPr="002A707D" w:rsidRDefault="00C24FE1" w:rsidP="00C24FE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178,0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22BFF94" w14:textId="5E1AC665" w:rsidR="00C24FE1" w:rsidRPr="002A707D" w:rsidRDefault="00C24FE1" w:rsidP="00C24FE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80,5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CF88FC7" w14:textId="4439FF23" w:rsidR="00C24FE1" w:rsidRPr="002A707D" w:rsidRDefault="00C24FE1" w:rsidP="00C24FE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28,6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16B0BC49" w14:textId="7FFDB183" w:rsidR="00C24FE1" w:rsidRPr="002A707D" w:rsidRDefault="00C24FE1" w:rsidP="00C24FE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1273" w:type="dxa"/>
            <w:tcBorders>
              <w:top w:val="single" w:sz="8" w:space="0" w:color="522398"/>
              <w:right w:val="single" w:sz="8" w:space="0" w:color="FFFFFF" w:themeColor="background1"/>
            </w:tcBorders>
            <w:vAlign w:val="center"/>
          </w:tcPr>
          <w:p w14:paraId="1533F1CC" w14:textId="428FD996" w:rsidR="00C24FE1" w:rsidRPr="002A707D" w:rsidRDefault="00C24FE1" w:rsidP="00C24FE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214,7</w:t>
            </w:r>
          </w:p>
        </w:tc>
      </w:tr>
      <w:tr w:rsidR="00C24FE1" w:rsidRPr="00787A0E" w14:paraId="2F9066F2" w14:textId="77777777" w:rsidTr="00194D6E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34A62C77" w14:textId="77777777" w:rsidR="00C24FE1" w:rsidRPr="004C52C6" w:rsidRDefault="00C24FE1" w:rsidP="00C24FE1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6604A872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BBF07BC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4A98ADD5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E51ABDA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7E3AC47A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24FE1" w:rsidRPr="00787A0E" w14:paraId="19A9F4B4" w14:textId="77777777" w:rsidTr="00194D6E">
        <w:trPr>
          <w:trHeight w:val="113"/>
        </w:trPr>
        <w:tc>
          <w:tcPr>
            <w:tcW w:w="4132" w:type="dxa"/>
            <w:tcBorders>
              <w:left w:val="nil"/>
            </w:tcBorders>
            <w:vAlign w:val="center"/>
          </w:tcPr>
          <w:p w14:paraId="51CA17AC" w14:textId="77777777" w:rsidR="00C24FE1" w:rsidRPr="004C52C6" w:rsidRDefault="00C24FE1" w:rsidP="00C24FE1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50FAFF72" w14:textId="239B3805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24,2</w:t>
            </w:r>
          </w:p>
        </w:tc>
        <w:tc>
          <w:tcPr>
            <w:tcW w:w="1273" w:type="dxa"/>
            <w:vAlign w:val="center"/>
          </w:tcPr>
          <w:p w14:paraId="482689B6" w14:textId="14C0DA35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49,7</w:t>
            </w:r>
          </w:p>
        </w:tc>
        <w:tc>
          <w:tcPr>
            <w:tcW w:w="1273" w:type="dxa"/>
            <w:vAlign w:val="center"/>
          </w:tcPr>
          <w:p w14:paraId="097DE808" w14:textId="457FD42F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1273" w:type="dxa"/>
            <w:vAlign w:val="center"/>
          </w:tcPr>
          <w:p w14:paraId="3E3B3760" w14:textId="53FBDA00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117,3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00C827C2" w14:textId="7FE72469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</w:tr>
      <w:tr w:rsidR="00C24FE1" w:rsidRPr="00787A0E" w14:paraId="3DC056A9" w14:textId="77777777" w:rsidTr="00194D6E">
        <w:trPr>
          <w:trHeight w:val="113"/>
        </w:trPr>
        <w:tc>
          <w:tcPr>
            <w:tcW w:w="4132" w:type="dxa"/>
            <w:tcBorders>
              <w:left w:val="nil"/>
            </w:tcBorders>
            <w:vAlign w:val="center"/>
          </w:tcPr>
          <w:p w14:paraId="281D4BD9" w14:textId="77777777" w:rsidR="00C24FE1" w:rsidRPr="004C52C6" w:rsidRDefault="00C24FE1" w:rsidP="00C24FE1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06F39A7E" w14:textId="616CDE5B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39,1</w:t>
            </w:r>
          </w:p>
        </w:tc>
        <w:tc>
          <w:tcPr>
            <w:tcW w:w="1273" w:type="dxa"/>
            <w:vAlign w:val="center"/>
          </w:tcPr>
          <w:p w14:paraId="4A7A76A7" w14:textId="289B3FF9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75,3</w:t>
            </w:r>
          </w:p>
        </w:tc>
        <w:tc>
          <w:tcPr>
            <w:tcW w:w="1273" w:type="dxa"/>
            <w:vAlign w:val="center"/>
          </w:tcPr>
          <w:p w14:paraId="5726C091" w14:textId="66F1F10C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1273" w:type="dxa"/>
            <w:vAlign w:val="center"/>
          </w:tcPr>
          <w:p w14:paraId="04B65F62" w14:textId="6AB93F09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122,7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6375EADF" w14:textId="5FB428C4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244,7</w:t>
            </w:r>
          </w:p>
        </w:tc>
      </w:tr>
      <w:tr w:rsidR="00C24FE1" w:rsidRPr="00787A0E" w14:paraId="757ECA0F" w14:textId="77777777" w:rsidTr="00194D6E">
        <w:trPr>
          <w:trHeight w:val="113"/>
        </w:trPr>
        <w:tc>
          <w:tcPr>
            <w:tcW w:w="4132" w:type="dxa"/>
            <w:tcBorders>
              <w:left w:val="nil"/>
            </w:tcBorders>
            <w:vAlign w:val="center"/>
          </w:tcPr>
          <w:p w14:paraId="16C96F95" w14:textId="77777777" w:rsidR="00C24FE1" w:rsidRPr="004C52C6" w:rsidRDefault="00C24FE1" w:rsidP="00C24FE1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48CA66F8" w14:textId="1D8CC1A5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114,0</w:t>
            </w:r>
          </w:p>
        </w:tc>
        <w:tc>
          <w:tcPr>
            <w:tcW w:w="1273" w:type="dxa"/>
            <w:vAlign w:val="center"/>
          </w:tcPr>
          <w:p w14:paraId="17DD08A5" w14:textId="3BED93A2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95,6</w:t>
            </w:r>
          </w:p>
        </w:tc>
        <w:tc>
          <w:tcPr>
            <w:tcW w:w="1273" w:type="dxa"/>
            <w:vAlign w:val="center"/>
          </w:tcPr>
          <w:p w14:paraId="15A15F89" w14:textId="24458CA3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18,2</w:t>
            </w:r>
          </w:p>
        </w:tc>
        <w:tc>
          <w:tcPr>
            <w:tcW w:w="1273" w:type="dxa"/>
            <w:vAlign w:val="center"/>
          </w:tcPr>
          <w:p w14:paraId="6ADACA15" w14:textId="1B311A71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6687741F" w14:textId="45D010A1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260,9</w:t>
            </w:r>
          </w:p>
        </w:tc>
      </w:tr>
      <w:tr w:rsidR="00C24FE1" w:rsidRPr="00787A0E" w14:paraId="514C5A5D" w14:textId="77777777" w:rsidTr="00194D6E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1C1AAADF" w14:textId="77777777" w:rsidR="00C24FE1" w:rsidRPr="004C52C6" w:rsidRDefault="00C24FE1" w:rsidP="00C24FE1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4619E595" w14:textId="5A1AD770" w:rsidR="00C24FE1" w:rsidRPr="002A707D" w:rsidRDefault="00C24FE1" w:rsidP="00C24FE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1840,0</w:t>
            </w:r>
          </w:p>
        </w:tc>
        <w:tc>
          <w:tcPr>
            <w:tcW w:w="1273" w:type="dxa"/>
            <w:vAlign w:val="center"/>
          </w:tcPr>
          <w:p w14:paraId="6A896449" w14:textId="52C7D38E" w:rsidR="00C24FE1" w:rsidRPr="002A707D" w:rsidRDefault="00C24FE1" w:rsidP="00C24FE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273" w:type="dxa"/>
            <w:vAlign w:val="center"/>
          </w:tcPr>
          <w:p w14:paraId="33D93896" w14:textId="570BCFB1" w:rsidR="00C24FE1" w:rsidRPr="002A707D" w:rsidRDefault="00C24FE1" w:rsidP="00C24FE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261,6</w:t>
            </w:r>
          </w:p>
        </w:tc>
        <w:tc>
          <w:tcPr>
            <w:tcW w:w="1273" w:type="dxa"/>
            <w:vAlign w:val="center"/>
          </w:tcPr>
          <w:p w14:paraId="2F5C93D5" w14:textId="7B2BA2B9" w:rsidR="00C24FE1" w:rsidRPr="002A707D" w:rsidRDefault="00C24FE1" w:rsidP="00C24FE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0DA014D8" w14:textId="540E82D9" w:rsidR="00C24FE1" w:rsidRPr="002A707D" w:rsidRDefault="00C24FE1" w:rsidP="00C24FE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</w:tr>
    </w:tbl>
    <w:p w14:paraId="79338EF4" w14:textId="77777777" w:rsidR="0039464D" w:rsidRPr="006F14B9" w:rsidRDefault="0039464D" w:rsidP="0039464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>
        <w:rPr>
          <w:rFonts w:eastAsia="Fira Sans" w:cs="Fira Sans"/>
          <w:sz w:val="16"/>
          <w:szCs w:val="16"/>
        </w:rPr>
        <w:t>Bez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4A00196E" w14:textId="77777777" w:rsidR="0039464D" w:rsidRDefault="0039464D" w:rsidP="0039464D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00DC754B" w14:textId="77777777" w:rsidR="0039464D" w:rsidRDefault="0039464D" w:rsidP="0039464D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248C7A0A" w14:textId="00D77389" w:rsidR="0039464D" w:rsidRPr="00C24FE1" w:rsidRDefault="0039464D" w:rsidP="00A30BF5">
      <w:pPr>
        <w:spacing w:before="200"/>
        <w:rPr>
          <w:rFonts w:cs="Arial"/>
          <w:color w:val="000000" w:themeColor="text1"/>
          <w:spacing w:val="-4"/>
          <w:szCs w:val="19"/>
        </w:rPr>
      </w:pPr>
      <w:r w:rsidRPr="00C24FE1">
        <w:rPr>
          <w:rFonts w:cs="Arial"/>
          <w:color w:val="000000" w:themeColor="text1"/>
          <w:spacing w:val="-4"/>
          <w:szCs w:val="19"/>
        </w:rPr>
        <w:t xml:space="preserve">W </w:t>
      </w:r>
      <w:bookmarkStart w:id="113" w:name="_Hlk191903416"/>
      <w:r w:rsidRPr="00C24FE1">
        <w:rPr>
          <w:rFonts w:cs="Arial"/>
          <w:color w:val="000000" w:themeColor="text1"/>
          <w:spacing w:val="-4"/>
          <w:szCs w:val="19"/>
        </w:rPr>
        <w:t>okresie styczeń–</w:t>
      </w:r>
      <w:r w:rsidR="00AA6B14" w:rsidRPr="00C24FE1">
        <w:rPr>
          <w:rFonts w:cs="Arial"/>
          <w:color w:val="000000" w:themeColor="text1"/>
          <w:spacing w:val="-4"/>
          <w:szCs w:val="19"/>
        </w:rPr>
        <w:t>lipiec</w:t>
      </w:r>
      <w:r w:rsidRPr="00C24FE1">
        <w:rPr>
          <w:rFonts w:cs="Arial"/>
          <w:color w:val="000000" w:themeColor="text1"/>
          <w:spacing w:val="-4"/>
          <w:szCs w:val="19"/>
        </w:rPr>
        <w:t xml:space="preserve"> </w:t>
      </w:r>
      <w:bookmarkEnd w:id="113"/>
      <w:r w:rsidRPr="00C24FE1">
        <w:rPr>
          <w:rFonts w:cs="Arial"/>
          <w:color w:val="000000" w:themeColor="text1"/>
          <w:spacing w:val="-4"/>
          <w:szCs w:val="19"/>
        </w:rPr>
        <w:t xml:space="preserve">br. producenci z województwa podlaskiego dostarczyli do </w:t>
      </w:r>
      <w:r w:rsidRPr="00C24FE1">
        <w:rPr>
          <w:rFonts w:cs="Arial"/>
          <w:b/>
          <w:color w:val="000000" w:themeColor="text1"/>
          <w:spacing w:val="-4"/>
          <w:szCs w:val="19"/>
        </w:rPr>
        <w:t>skupu</w:t>
      </w:r>
      <w:r w:rsidRPr="00C24FE1">
        <w:rPr>
          <w:rFonts w:cs="Arial"/>
          <w:color w:val="000000" w:themeColor="text1"/>
          <w:spacing w:val="-4"/>
          <w:szCs w:val="19"/>
        </w:rPr>
        <w:t xml:space="preserve"> </w:t>
      </w:r>
      <w:r w:rsidR="00C24FE1" w:rsidRPr="00C24FE1">
        <w:rPr>
          <w:rFonts w:cs="Arial"/>
          <w:color w:val="000000" w:themeColor="text1"/>
          <w:spacing w:val="-4"/>
          <w:szCs w:val="19"/>
        </w:rPr>
        <w:t>178,0</w:t>
      </w:r>
      <w:r w:rsidRPr="00C24FE1">
        <w:rPr>
          <w:rFonts w:cs="Arial"/>
          <w:color w:val="000000" w:themeColor="text1"/>
          <w:spacing w:val="-4"/>
          <w:szCs w:val="19"/>
        </w:rPr>
        <w:t xml:space="preserve"> tys. t </w:t>
      </w:r>
      <w:r w:rsidRPr="00C24FE1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Pr="00C24FE1">
        <w:rPr>
          <w:rFonts w:cs="Arial"/>
          <w:color w:val="000000" w:themeColor="text1"/>
          <w:spacing w:val="-4"/>
          <w:szCs w:val="19"/>
        </w:rPr>
        <w:t xml:space="preserve">(w wadze żywej), tj. </w:t>
      </w:r>
      <w:r w:rsidR="00A30BF5">
        <w:rPr>
          <w:rFonts w:cs="Arial"/>
          <w:color w:val="000000" w:themeColor="text1"/>
          <w:spacing w:val="-4"/>
          <w:szCs w:val="19"/>
        </w:rPr>
        <w:t xml:space="preserve">o </w:t>
      </w:r>
      <w:r w:rsidR="00C24FE1" w:rsidRPr="00C24FE1">
        <w:rPr>
          <w:rFonts w:cs="Arial"/>
          <w:color w:val="000000" w:themeColor="text1"/>
          <w:spacing w:val="-4"/>
          <w:szCs w:val="19"/>
        </w:rPr>
        <w:t>19</w:t>
      </w:r>
      <w:r w:rsidR="00F23A30" w:rsidRPr="00C24FE1">
        <w:rPr>
          <w:rFonts w:cs="Arial"/>
          <w:color w:val="000000" w:themeColor="text1"/>
          <w:spacing w:val="-4"/>
          <w:szCs w:val="19"/>
        </w:rPr>
        <w:t>,5</w:t>
      </w:r>
      <w:r w:rsidRPr="00C24FE1">
        <w:rPr>
          <w:rFonts w:cs="Arial"/>
          <w:color w:val="000000" w:themeColor="text1"/>
          <w:spacing w:val="-4"/>
          <w:szCs w:val="19"/>
        </w:rPr>
        <w:t xml:space="preserve">% </w:t>
      </w:r>
      <w:r w:rsidR="00F23A30" w:rsidRPr="00C24FE1">
        <w:rPr>
          <w:rFonts w:cs="Arial"/>
          <w:color w:val="000000" w:themeColor="text1"/>
          <w:spacing w:val="-4"/>
          <w:szCs w:val="19"/>
        </w:rPr>
        <w:t>mniej</w:t>
      </w:r>
      <w:r w:rsidRPr="00C24FE1">
        <w:rPr>
          <w:rFonts w:cs="Arial"/>
          <w:color w:val="000000" w:themeColor="text1"/>
          <w:spacing w:val="-4"/>
          <w:szCs w:val="19"/>
        </w:rPr>
        <w:t xml:space="preserve"> niż przed rokiem. </w:t>
      </w:r>
      <w:r w:rsidR="00A30BF5" w:rsidRPr="00C24FE1">
        <w:rPr>
          <w:rFonts w:cs="Arial"/>
          <w:color w:val="000000" w:themeColor="text1"/>
          <w:spacing w:val="-4"/>
          <w:szCs w:val="19"/>
        </w:rPr>
        <w:t xml:space="preserve">W </w:t>
      </w:r>
      <w:r w:rsidR="00A30BF5">
        <w:rPr>
          <w:rFonts w:cs="Arial"/>
          <w:color w:val="000000" w:themeColor="text1"/>
          <w:spacing w:val="-4"/>
          <w:szCs w:val="19"/>
        </w:rPr>
        <w:t xml:space="preserve">ujęciu rocznym </w:t>
      </w:r>
      <w:r w:rsidR="00A30BF5" w:rsidRPr="00C24FE1">
        <w:rPr>
          <w:rFonts w:cs="Arial"/>
          <w:color w:val="000000" w:themeColor="text1"/>
          <w:spacing w:val="-4"/>
          <w:szCs w:val="19"/>
        </w:rPr>
        <w:t>zmniejszyła się podaż żywca wołowego (o 50,3%), wieprzowego (o 24,7%) oraz drobiowego (o 4,4%).</w:t>
      </w:r>
    </w:p>
    <w:p w14:paraId="3C32A987" w14:textId="6221F021" w:rsidR="0039464D" w:rsidRDefault="0039464D" w:rsidP="0039464D">
      <w:pPr>
        <w:pStyle w:val="TRE"/>
        <w:spacing w:after="0"/>
        <w:rPr>
          <w:color w:val="000000" w:themeColor="text1"/>
          <w:spacing w:val="-2"/>
        </w:rPr>
      </w:pPr>
      <w:r w:rsidRPr="00C24FE1">
        <w:rPr>
          <w:color w:val="000000" w:themeColor="text1"/>
        </w:rPr>
        <w:t xml:space="preserve">W </w:t>
      </w:r>
      <w:r w:rsidR="00262C6E" w:rsidRPr="00C24FE1">
        <w:rPr>
          <w:color w:val="000000" w:themeColor="text1"/>
          <w:spacing w:val="-6"/>
        </w:rPr>
        <w:t>lipcu</w:t>
      </w:r>
      <w:r w:rsidRPr="00C24FE1">
        <w:rPr>
          <w:color w:val="000000" w:themeColor="text1"/>
          <w:spacing w:val="-6"/>
        </w:rPr>
        <w:t xml:space="preserve"> 2026 r. </w:t>
      </w:r>
      <w:r w:rsidRPr="00C24FE1">
        <w:rPr>
          <w:color w:val="000000" w:themeColor="text1"/>
        </w:rPr>
        <w:t xml:space="preserve">producenci z terenu województwa podlaskiego dostarczyli do skupu </w:t>
      </w:r>
      <w:r w:rsidR="00C24FE1" w:rsidRPr="00C24FE1">
        <w:rPr>
          <w:color w:val="000000" w:themeColor="text1"/>
        </w:rPr>
        <w:t>28,6</w:t>
      </w:r>
      <w:r w:rsidRPr="00C24FE1">
        <w:rPr>
          <w:color w:val="000000" w:themeColor="text1"/>
        </w:rPr>
        <w:t xml:space="preserve"> tys. t żywca rzeźnego</w:t>
      </w:r>
      <w:r w:rsidRPr="00C24FE1">
        <w:rPr>
          <w:b/>
          <w:color w:val="000000" w:themeColor="text1"/>
        </w:rPr>
        <w:t xml:space="preserve"> </w:t>
      </w:r>
      <w:r w:rsidRPr="00C24FE1">
        <w:rPr>
          <w:color w:val="000000" w:themeColor="text1"/>
        </w:rPr>
        <w:t xml:space="preserve">(w wadze </w:t>
      </w:r>
      <w:r w:rsidRPr="00C24FE1">
        <w:rPr>
          <w:color w:val="000000" w:themeColor="text1"/>
          <w:spacing w:val="-2"/>
        </w:rPr>
        <w:t xml:space="preserve">żywej), tj. </w:t>
      </w:r>
      <w:r w:rsidR="00C24FE1" w:rsidRPr="00C24FE1">
        <w:rPr>
          <w:color w:val="000000" w:themeColor="text1"/>
          <w:spacing w:val="-2"/>
        </w:rPr>
        <w:t>ponad 2-krotnie więcej</w:t>
      </w:r>
      <w:r w:rsidRPr="00C24FE1">
        <w:rPr>
          <w:color w:val="000000" w:themeColor="text1"/>
          <w:spacing w:val="-2"/>
        </w:rPr>
        <w:t xml:space="preserve"> niż przed miesiącem i </w:t>
      </w:r>
      <w:r w:rsidR="00C24FE1" w:rsidRPr="00C24FE1">
        <w:rPr>
          <w:color w:val="000000" w:themeColor="text1"/>
          <w:spacing w:val="-2"/>
        </w:rPr>
        <w:t xml:space="preserve">o 11,6% więcej niż </w:t>
      </w:r>
      <w:r w:rsidRPr="00C24FE1">
        <w:rPr>
          <w:color w:val="000000" w:themeColor="text1"/>
          <w:spacing w:val="-2"/>
        </w:rPr>
        <w:t>przed rokiem</w:t>
      </w:r>
      <w:r w:rsidR="00C24FE1" w:rsidRPr="00C24FE1">
        <w:rPr>
          <w:color w:val="000000" w:themeColor="text1"/>
          <w:spacing w:val="-2"/>
        </w:rPr>
        <w:t xml:space="preserve">. </w:t>
      </w:r>
      <w:r w:rsidRPr="00C24FE1">
        <w:rPr>
          <w:color w:val="000000" w:themeColor="text1"/>
          <w:spacing w:val="-2"/>
        </w:rPr>
        <w:t xml:space="preserve">W porównaniu z </w:t>
      </w:r>
      <w:r w:rsidR="00C24FE1" w:rsidRPr="00C24FE1">
        <w:rPr>
          <w:color w:val="000000" w:themeColor="text1"/>
          <w:spacing w:val="-2"/>
        </w:rPr>
        <w:t>czerwcem</w:t>
      </w:r>
      <w:r w:rsidRPr="00C24FE1">
        <w:rPr>
          <w:color w:val="000000" w:themeColor="text1"/>
          <w:spacing w:val="-2"/>
        </w:rPr>
        <w:t xml:space="preserve"> 2026 r.</w:t>
      </w:r>
      <w:r w:rsidRPr="00C24FE1">
        <w:rPr>
          <w:color w:val="000000" w:themeColor="text1"/>
        </w:rPr>
        <w:t xml:space="preserve"> </w:t>
      </w:r>
      <w:r w:rsidR="00C24FE1" w:rsidRPr="00C24FE1">
        <w:rPr>
          <w:color w:val="000000" w:themeColor="text1"/>
        </w:rPr>
        <w:t>zwiększyła</w:t>
      </w:r>
      <w:r w:rsidRPr="00C24FE1">
        <w:rPr>
          <w:color w:val="000000" w:themeColor="text1"/>
        </w:rPr>
        <w:t xml:space="preserve"> się ilość skupionego żywca </w:t>
      </w:r>
      <w:r w:rsidR="00C24FE1" w:rsidRPr="00C24FE1">
        <w:rPr>
          <w:color w:val="000000" w:themeColor="text1"/>
        </w:rPr>
        <w:t xml:space="preserve">drobiowego (ponad 2,5-krotnie), wieprzowego (prawie 2,5-krotnie) </w:t>
      </w:r>
      <w:r w:rsidR="00214B0B" w:rsidRPr="00C24FE1">
        <w:rPr>
          <w:color w:val="000000" w:themeColor="text1"/>
        </w:rPr>
        <w:t xml:space="preserve">i </w:t>
      </w:r>
      <w:r w:rsidRPr="00C24FE1">
        <w:rPr>
          <w:color w:val="000000" w:themeColor="text1"/>
        </w:rPr>
        <w:t xml:space="preserve">wołowego </w:t>
      </w:r>
      <w:r w:rsidR="00C24FE1" w:rsidRPr="00C24FE1">
        <w:rPr>
          <w:color w:val="000000" w:themeColor="text1"/>
        </w:rPr>
        <w:br/>
      </w:r>
      <w:r w:rsidRPr="00C24FE1">
        <w:rPr>
          <w:color w:val="000000" w:themeColor="text1"/>
        </w:rPr>
        <w:t>(o</w:t>
      </w:r>
      <w:r w:rsidR="00C24FE1" w:rsidRPr="00C24FE1">
        <w:rPr>
          <w:color w:val="000000" w:themeColor="text1"/>
        </w:rPr>
        <w:t xml:space="preserve"> 7,3</w:t>
      </w:r>
      <w:r w:rsidRPr="00C24FE1">
        <w:rPr>
          <w:color w:val="000000" w:themeColor="text1"/>
        </w:rPr>
        <w:t>%). W skali roku od</w:t>
      </w:r>
      <w:r w:rsidRPr="00C24FE1">
        <w:rPr>
          <w:color w:val="000000" w:themeColor="text1"/>
          <w:spacing w:val="-2"/>
        </w:rPr>
        <w:t xml:space="preserve">notowano </w:t>
      </w:r>
      <w:r w:rsidR="00C24FE1" w:rsidRPr="00C24FE1">
        <w:rPr>
          <w:color w:val="000000" w:themeColor="text1"/>
          <w:spacing w:val="-2"/>
        </w:rPr>
        <w:t>wzrost</w:t>
      </w:r>
      <w:r w:rsidRPr="00C24FE1">
        <w:rPr>
          <w:color w:val="000000" w:themeColor="text1"/>
          <w:spacing w:val="-2"/>
        </w:rPr>
        <w:t xml:space="preserve"> podaży </w:t>
      </w:r>
      <w:r w:rsidR="00214B0B" w:rsidRPr="00C24FE1">
        <w:rPr>
          <w:color w:val="000000" w:themeColor="text1"/>
          <w:spacing w:val="-2"/>
        </w:rPr>
        <w:t xml:space="preserve">żywca </w:t>
      </w:r>
      <w:r w:rsidR="00C24FE1" w:rsidRPr="00C24FE1">
        <w:rPr>
          <w:color w:val="000000" w:themeColor="text1"/>
          <w:spacing w:val="-2"/>
        </w:rPr>
        <w:t xml:space="preserve">wieprzowego (o 22,7%), </w:t>
      </w:r>
      <w:r w:rsidR="00214B0B" w:rsidRPr="00C24FE1">
        <w:rPr>
          <w:color w:val="000000" w:themeColor="text1"/>
          <w:spacing w:val="-2"/>
        </w:rPr>
        <w:t>wołowego (o </w:t>
      </w:r>
      <w:r w:rsidR="00C24FE1" w:rsidRPr="00C24FE1">
        <w:rPr>
          <w:color w:val="000000" w:themeColor="text1"/>
          <w:spacing w:val="-2"/>
        </w:rPr>
        <w:t>17,3</w:t>
      </w:r>
      <w:r w:rsidR="00214B0B" w:rsidRPr="00C24FE1">
        <w:rPr>
          <w:color w:val="000000" w:themeColor="text1"/>
          <w:spacing w:val="-2"/>
        </w:rPr>
        <w:t>%)</w:t>
      </w:r>
      <w:r w:rsidR="00C24FE1" w:rsidRPr="00C24FE1">
        <w:rPr>
          <w:color w:val="000000" w:themeColor="text1"/>
          <w:spacing w:val="-2"/>
        </w:rPr>
        <w:t xml:space="preserve"> oraz drobiowego </w:t>
      </w:r>
      <w:r w:rsidR="00C24FE1" w:rsidRPr="00C24FE1">
        <w:rPr>
          <w:color w:val="000000" w:themeColor="text1"/>
          <w:spacing w:val="-2"/>
        </w:rPr>
        <w:br/>
        <w:t xml:space="preserve">(o  7,4%). </w:t>
      </w:r>
    </w:p>
    <w:p w14:paraId="4B05FBFA" w14:textId="005D6727" w:rsidR="00AA6FE6" w:rsidRDefault="00AA6FE6" w:rsidP="0039464D">
      <w:pPr>
        <w:pStyle w:val="TRE"/>
        <w:spacing w:after="0"/>
        <w:rPr>
          <w:color w:val="000000" w:themeColor="text1"/>
          <w:spacing w:val="-2"/>
        </w:rPr>
      </w:pPr>
    </w:p>
    <w:p w14:paraId="1A4AE184" w14:textId="45BA4E16" w:rsidR="00AA6FE6" w:rsidRDefault="00AA6FE6" w:rsidP="0039464D">
      <w:pPr>
        <w:pStyle w:val="TRE"/>
        <w:spacing w:after="0"/>
        <w:rPr>
          <w:color w:val="000000" w:themeColor="text1"/>
          <w:spacing w:val="-2"/>
        </w:rPr>
      </w:pPr>
    </w:p>
    <w:p w14:paraId="17526EA1" w14:textId="506ACADD" w:rsidR="00AA6FE6" w:rsidRDefault="00AA6FE6" w:rsidP="0039464D">
      <w:pPr>
        <w:pStyle w:val="TRE"/>
        <w:spacing w:after="0"/>
        <w:rPr>
          <w:color w:val="000000" w:themeColor="text1"/>
          <w:spacing w:val="-2"/>
        </w:rPr>
      </w:pPr>
    </w:p>
    <w:p w14:paraId="2BF558DA" w14:textId="7E5E717E" w:rsidR="00AA6FE6" w:rsidRDefault="00AA6FE6" w:rsidP="0039464D">
      <w:pPr>
        <w:pStyle w:val="TRE"/>
        <w:spacing w:after="0"/>
        <w:rPr>
          <w:color w:val="000000" w:themeColor="text1"/>
          <w:spacing w:val="-2"/>
        </w:rPr>
      </w:pPr>
    </w:p>
    <w:p w14:paraId="0834E7DC" w14:textId="70AFAAC7" w:rsidR="00AA6FE6" w:rsidRDefault="00AA6FE6" w:rsidP="0039464D">
      <w:pPr>
        <w:pStyle w:val="TRE"/>
        <w:spacing w:after="0"/>
        <w:rPr>
          <w:color w:val="000000" w:themeColor="text1"/>
          <w:spacing w:val="-2"/>
        </w:rPr>
      </w:pPr>
    </w:p>
    <w:p w14:paraId="1E37758D" w14:textId="50A5735F" w:rsidR="00AA6FE6" w:rsidRDefault="00AA6FE6" w:rsidP="0039464D">
      <w:pPr>
        <w:pStyle w:val="TRE"/>
        <w:spacing w:after="0"/>
        <w:rPr>
          <w:color w:val="000000" w:themeColor="text1"/>
          <w:spacing w:val="-2"/>
        </w:rPr>
      </w:pPr>
    </w:p>
    <w:p w14:paraId="7647D27C" w14:textId="77777777" w:rsidR="00AA6FE6" w:rsidRPr="00C24FE1" w:rsidRDefault="00AA6FE6" w:rsidP="0039464D">
      <w:pPr>
        <w:pStyle w:val="TRE"/>
        <w:spacing w:after="0"/>
        <w:rPr>
          <w:color w:val="000000" w:themeColor="text1"/>
          <w:spacing w:val="-2"/>
        </w:rPr>
      </w:pPr>
    </w:p>
    <w:p w14:paraId="20EAE154" w14:textId="7527427C" w:rsidR="0039464D" w:rsidRDefault="0039464D" w:rsidP="0039464D">
      <w:pPr>
        <w:pStyle w:val="Tytutablicy1wiersz"/>
      </w:pPr>
      <w:r>
        <w:lastRenderedPageBreak/>
        <w:t xml:space="preserve">Tablica </w:t>
      </w:r>
      <w:r w:rsidR="00A503EB">
        <w:t>8</w:t>
      </w:r>
      <w:r>
        <w:t xml:space="preserve">. </w:t>
      </w:r>
      <w:r w:rsidRPr="003B1023">
        <w:t>Przeciętne ceny podstawowych produktów rolnych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78"/>
        <w:gridCol w:w="778"/>
        <w:gridCol w:w="778"/>
        <w:gridCol w:w="779"/>
        <w:gridCol w:w="778"/>
        <w:gridCol w:w="779"/>
        <w:gridCol w:w="778"/>
        <w:gridCol w:w="778"/>
        <w:gridCol w:w="779"/>
        <w:gridCol w:w="778"/>
        <w:gridCol w:w="779"/>
      </w:tblGrid>
      <w:tr w:rsidR="0039464D" w:rsidRPr="00FA5128" w14:paraId="1F694EAD" w14:textId="77777777" w:rsidTr="00194D6E">
        <w:tc>
          <w:tcPr>
            <w:tcW w:w="2678" w:type="dxa"/>
            <w:vMerge w:val="restart"/>
            <w:tcBorders>
              <w:left w:val="nil"/>
            </w:tcBorders>
            <w:vAlign w:val="center"/>
          </w:tcPr>
          <w:p w14:paraId="6DD32A81" w14:textId="77777777" w:rsidR="0039464D" w:rsidRPr="008F1C57" w:rsidRDefault="0039464D" w:rsidP="00194D6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591292A5" w14:textId="77777777" w:rsidR="0039464D" w:rsidRPr="00A60F12" w:rsidRDefault="0039464D" w:rsidP="00194D6E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3890A07B" w14:textId="77777777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39464D" w:rsidRPr="00FA5128" w14:paraId="18B2280C" w14:textId="77777777" w:rsidTr="00194D6E">
        <w:tc>
          <w:tcPr>
            <w:tcW w:w="2678" w:type="dxa"/>
            <w:vMerge/>
            <w:tcBorders>
              <w:left w:val="nil"/>
            </w:tcBorders>
          </w:tcPr>
          <w:p w14:paraId="25FBFAF9" w14:textId="77777777" w:rsidR="0039464D" w:rsidRPr="008F1C57" w:rsidRDefault="0039464D" w:rsidP="00194D6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ED7D7CE" w14:textId="52FD986E" w:rsidR="0039464D" w:rsidRPr="00532125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A6B14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336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497EE043" w14:textId="5D4BA7CF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A6B14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36E4FCB" w14:textId="07A2316F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A6B14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336" w:type="dxa"/>
            <w:gridSpan w:val="3"/>
            <w:tcBorders>
              <w:right w:val="nil"/>
            </w:tcBorders>
            <w:vAlign w:val="center"/>
          </w:tcPr>
          <w:p w14:paraId="59F7F656" w14:textId="774C7582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A6B14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39464D" w:rsidRPr="00FA5128" w14:paraId="5C4BC58B" w14:textId="77777777" w:rsidTr="00194D6E">
        <w:tc>
          <w:tcPr>
            <w:tcW w:w="2678" w:type="dxa"/>
            <w:vMerge/>
            <w:tcBorders>
              <w:left w:val="nil"/>
            </w:tcBorders>
          </w:tcPr>
          <w:p w14:paraId="05B70FEE" w14:textId="77777777" w:rsidR="0039464D" w:rsidRPr="008F1C57" w:rsidRDefault="0039464D" w:rsidP="00194D6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5AEAE072" w14:textId="77777777" w:rsidR="0039464D" w:rsidRPr="00532125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FB15E16" w14:textId="1A9D5973" w:rsidR="0039464D" w:rsidRPr="00532125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A6B14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527368AE" w14:textId="77777777" w:rsidR="0039464D" w:rsidRPr="00532125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3083AA43" w14:textId="351661C6" w:rsidR="0039464D" w:rsidRPr="00532125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A6B14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46279804" w14:textId="5BA6BB74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A6B14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2026=100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7FFBCD3" w14:textId="77777777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28FBCFA8" w14:textId="1A4D4BC7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A6B14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right w:val="nil"/>
            </w:tcBorders>
            <w:vAlign w:val="center"/>
          </w:tcPr>
          <w:p w14:paraId="5F5A342D" w14:textId="77777777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22907B84" w14:textId="303E9D97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A6B14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1BDF3047" w14:textId="75BB1D8E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A6B14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2026=100</w:t>
            </w:r>
          </w:p>
        </w:tc>
      </w:tr>
      <w:tr w:rsidR="0039464D" w:rsidRPr="00787A0E" w14:paraId="545517C4" w14:textId="77777777" w:rsidTr="00194D6E">
        <w:trPr>
          <w:trHeight w:val="397"/>
        </w:trPr>
        <w:tc>
          <w:tcPr>
            <w:tcW w:w="2678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61E656B6" w14:textId="77777777" w:rsidR="0039464D" w:rsidRPr="002A707D" w:rsidRDefault="0039464D" w:rsidP="00194D6E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– za 1 dt:</w:t>
            </w: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C996F90" w14:textId="77777777" w:rsidR="0039464D" w:rsidRPr="002A707D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559D34A" w14:textId="77777777" w:rsidR="0039464D" w:rsidRPr="002A707D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20B678B" w14:textId="77777777" w:rsidR="0039464D" w:rsidRPr="002A707D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A901908" w14:textId="77777777" w:rsidR="0039464D" w:rsidRPr="002A707D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51D4A6F" w14:textId="77777777" w:rsidR="0039464D" w:rsidRPr="002A707D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FBD47D6" w14:textId="77777777" w:rsidR="0039464D" w:rsidRPr="002A707D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B79A978" w14:textId="77777777" w:rsidR="0039464D" w:rsidRPr="002A707D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5673A6E" w14:textId="77777777" w:rsidR="0039464D" w:rsidRPr="002A707D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43985FF" w14:textId="77777777" w:rsidR="0039464D" w:rsidRPr="002A707D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  <w:right w:val="single" w:sz="8" w:space="0" w:color="FFFFFF" w:themeColor="background1"/>
            </w:tcBorders>
            <w:vAlign w:val="center"/>
          </w:tcPr>
          <w:p w14:paraId="6DD66106" w14:textId="77777777" w:rsidR="0039464D" w:rsidRPr="00FA5128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24FE1" w:rsidRPr="00787A0E" w14:paraId="485A298C" w14:textId="77777777" w:rsidTr="00194D6E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5F7DAC51" w14:textId="77777777" w:rsidR="00C24FE1" w:rsidRPr="00143ED3" w:rsidRDefault="00C24FE1" w:rsidP="00C24FE1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34891C3" w14:textId="5136844D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78,35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420CED16" w14:textId="337E6F6A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85,9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04F03997" w14:textId="14850F80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81,35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0EDE0C1B" w14:textId="4FB05ABF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77832EC3" w14:textId="3B962289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EA5EF90" w14:textId="09B7B0BF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105,30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EE469EA" w14:textId="67045418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5BC0008F" w14:textId="2C1B0C3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102,00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6FE263E2" w14:textId="24B0583F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90,5</w:t>
            </w:r>
          </w:p>
        </w:tc>
        <w:tc>
          <w:tcPr>
            <w:tcW w:w="779" w:type="dxa"/>
            <w:tcBorders>
              <w:top w:val="single" w:sz="4" w:space="0" w:color="522398"/>
              <w:right w:val="single" w:sz="8" w:space="0" w:color="FFFFFF" w:themeColor="background1"/>
            </w:tcBorders>
            <w:vAlign w:val="center"/>
          </w:tcPr>
          <w:p w14:paraId="5B1ED18E" w14:textId="1C36408E" w:rsidR="00C24FE1" w:rsidRPr="00330380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91,8</w:t>
            </w:r>
          </w:p>
        </w:tc>
      </w:tr>
      <w:tr w:rsidR="00C24FE1" w:rsidRPr="00787A0E" w14:paraId="238BAB93" w14:textId="77777777" w:rsidTr="00194D6E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45F8CE74" w14:textId="77777777" w:rsidR="00C24FE1" w:rsidRPr="00143ED3" w:rsidRDefault="00C24FE1" w:rsidP="00C24FE1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8" w:type="dxa"/>
            <w:vAlign w:val="center"/>
          </w:tcPr>
          <w:p w14:paraId="751515DF" w14:textId="68574EFE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63,00</w:t>
            </w:r>
          </w:p>
        </w:tc>
        <w:tc>
          <w:tcPr>
            <w:tcW w:w="778" w:type="dxa"/>
            <w:vAlign w:val="center"/>
          </w:tcPr>
          <w:p w14:paraId="44F51521" w14:textId="787E4415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87,5</w:t>
            </w:r>
          </w:p>
        </w:tc>
        <w:tc>
          <w:tcPr>
            <w:tcW w:w="779" w:type="dxa"/>
            <w:vAlign w:val="center"/>
          </w:tcPr>
          <w:p w14:paraId="09387C6B" w14:textId="1F06C35B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64,10</w:t>
            </w:r>
          </w:p>
        </w:tc>
        <w:tc>
          <w:tcPr>
            <w:tcW w:w="778" w:type="dxa"/>
            <w:vAlign w:val="center"/>
          </w:tcPr>
          <w:p w14:paraId="5709B7C9" w14:textId="618138EC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89,1</w:t>
            </w:r>
          </w:p>
        </w:tc>
        <w:tc>
          <w:tcPr>
            <w:tcW w:w="779" w:type="dxa"/>
            <w:vAlign w:val="center"/>
          </w:tcPr>
          <w:p w14:paraId="2ADC8C96" w14:textId="35719EC9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113,3</w:t>
            </w:r>
          </w:p>
        </w:tc>
        <w:tc>
          <w:tcPr>
            <w:tcW w:w="778" w:type="dxa"/>
            <w:vAlign w:val="center"/>
          </w:tcPr>
          <w:p w14:paraId="6A0A25EA" w14:textId="62E551D2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72,64</w:t>
            </w:r>
          </w:p>
        </w:tc>
        <w:tc>
          <w:tcPr>
            <w:tcW w:w="778" w:type="dxa"/>
            <w:vAlign w:val="center"/>
          </w:tcPr>
          <w:p w14:paraId="225D7087" w14:textId="1280C619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  <w:tc>
          <w:tcPr>
            <w:tcW w:w="779" w:type="dxa"/>
            <w:vAlign w:val="center"/>
          </w:tcPr>
          <w:p w14:paraId="75B2C1CF" w14:textId="713C7AA1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68,75</w:t>
            </w:r>
          </w:p>
        </w:tc>
        <w:tc>
          <w:tcPr>
            <w:tcW w:w="778" w:type="dxa"/>
            <w:vAlign w:val="center"/>
          </w:tcPr>
          <w:p w14:paraId="65C20913" w14:textId="3839729E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85,7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5FE306E0" w14:textId="0EEEE241" w:rsidR="00C24FE1" w:rsidRPr="00330380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</w:tr>
      <w:tr w:rsidR="00C24FE1" w:rsidRPr="00787A0E" w14:paraId="631CB691" w14:textId="77777777" w:rsidTr="00194D6E">
        <w:trPr>
          <w:trHeight w:val="397"/>
        </w:trPr>
        <w:tc>
          <w:tcPr>
            <w:tcW w:w="2678" w:type="dxa"/>
            <w:tcBorders>
              <w:left w:val="nil"/>
              <w:bottom w:val="single" w:sz="4" w:space="0" w:color="522398"/>
            </w:tcBorders>
            <w:vAlign w:val="center"/>
          </w:tcPr>
          <w:p w14:paraId="4041E4F8" w14:textId="77777777" w:rsidR="00C24FE1" w:rsidRPr="00143ED3" w:rsidRDefault="00C24FE1" w:rsidP="00C24FE1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dt 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3AF9CB45" w14:textId="7D6A9CB2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99,85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1BF7F35B" w14:textId="7E0A44A2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54,6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123FA302" w14:textId="6AF7F150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14084">
              <w:rPr>
                <w:rFonts w:cs="Arial"/>
                <w:color w:val="000000" w:themeColor="text1"/>
                <w:sz w:val="16"/>
                <w:szCs w:val="16"/>
              </w:rPr>
              <w:t>70,80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2E5D3901" w14:textId="44F16AA5" w:rsidR="00C24FE1" w:rsidRPr="00C24FE1" w:rsidRDefault="00C24FE1" w:rsidP="00C24FE1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C24FE1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49609475" w14:textId="7C951B06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92,2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192C3615" w14:textId="7F3AA246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174,95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5023747B" w14:textId="650BDB6C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4FE1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7B387D01" w14:textId="78D0D6C6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149,33</w:t>
            </w:r>
          </w:p>
        </w:tc>
        <w:tc>
          <w:tcPr>
            <w:tcW w:w="778" w:type="dxa"/>
            <w:vAlign w:val="center"/>
          </w:tcPr>
          <w:p w14:paraId="412085E6" w14:textId="78E90120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4FE1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17BDB02F" w14:textId="7F8CB4A6" w:rsidR="00C24FE1" w:rsidRPr="00330380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91,0</w:t>
            </w:r>
          </w:p>
        </w:tc>
      </w:tr>
      <w:tr w:rsidR="00C24FE1" w:rsidRPr="00787A0E" w14:paraId="2082E29A" w14:textId="77777777" w:rsidTr="00194D6E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5F94BB0E" w14:textId="77777777" w:rsidR="00C24FE1" w:rsidRPr="00FD61D1" w:rsidRDefault="00C24FE1" w:rsidP="00C24FE1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67D8F4E1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0937520E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2A538F4C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62AD1087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245FF48B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03548BF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67348F77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14:paraId="6670BE64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0E44ED54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55171AE" w14:textId="77777777" w:rsidR="00C24FE1" w:rsidRPr="00FA5128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24FE1" w:rsidRPr="00787A0E" w14:paraId="7990B917" w14:textId="77777777" w:rsidTr="00194D6E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583BDEDF" w14:textId="77777777" w:rsidR="00C24FE1" w:rsidRPr="00143ED3" w:rsidRDefault="00C24FE1" w:rsidP="00C24FE1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8" w:type="dxa"/>
            <w:vAlign w:val="center"/>
          </w:tcPr>
          <w:p w14:paraId="0BE2024F" w14:textId="247D4904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14,44</w:t>
            </w:r>
          </w:p>
        </w:tc>
        <w:tc>
          <w:tcPr>
            <w:tcW w:w="778" w:type="dxa"/>
            <w:vAlign w:val="center"/>
          </w:tcPr>
          <w:p w14:paraId="787F3663" w14:textId="7566E0B0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779" w:type="dxa"/>
            <w:vAlign w:val="center"/>
          </w:tcPr>
          <w:p w14:paraId="43565BD1" w14:textId="06C6AFA9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12,43</w:t>
            </w:r>
          </w:p>
        </w:tc>
        <w:tc>
          <w:tcPr>
            <w:tcW w:w="778" w:type="dxa"/>
            <w:vAlign w:val="center"/>
          </w:tcPr>
          <w:p w14:paraId="630D3179" w14:textId="0F4D9348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73,9</w:t>
            </w:r>
          </w:p>
        </w:tc>
        <w:tc>
          <w:tcPr>
            <w:tcW w:w="779" w:type="dxa"/>
            <w:vAlign w:val="center"/>
          </w:tcPr>
          <w:p w14:paraId="0C2FD2EA" w14:textId="2E17DD11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89,2</w:t>
            </w:r>
          </w:p>
        </w:tc>
        <w:tc>
          <w:tcPr>
            <w:tcW w:w="778" w:type="dxa"/>
            <w:vAlign w:val="center"/>
          </w:tcPr>
          <w:p w14:paraId="21BB1A53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1EDA84A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355DD2F5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B72E40F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31A3F23C" w14:textId="77777777" w:rsidR="00C24FE1" w:rsidRPr="00E44BC1" w:rsidRDefault="00C24FE1" w:rsidP="00C24FE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C24FE1" w:rsidRPr="00787A0E" w14:paraId="3A0FE157" w14:textId="77777777" w:rsidTr="00194D6E">
        <w:trPr>
          <w:trHeight w:val="196"/>
        </w:trPr>
        <w:tc>
          <w:tcPr>
            <w:tcW w:w="2678" w:type="dxa"/>
            <w:tcBorders>
              <w:left w:val="nil"/>
            </w:tcBorders>
            <w:vAlign w:val="center"/>
          </w:tcPr>
          <w:p w14:paraId="4019AAA1" w14:textId="77777777" w:rsidR="00C24FE1" w:rsidRPr="00143ED3" w:rsidRDefault="00C24FE1" w:rsidP="00C24FE1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8" w:type="dxa"/>
            <w:vAlign w:val="center"/>
          </w:tcPr>
          <w:p w14:paraId="33B3C552" w14:textId="64889995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5,30</w:t>
            </w:r>
          </w:p>
        </w:tc>
        <w:tc>
          <w:tcPr>
            <w:tcW w:w="778" w:type="dxa"/>
            <w:vAlign w:val="center"/>
          </w:tcPr>
          <w:p w14:paraId="12A5A4AC" w14:textId="6778E31C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81,7</w:t>
            </w:r>
          </w:p>
        </w:tc>
        <w:tc>
          <w:tcPr>
            <w:tcW w:w="779" w:type="dxa"/>
            <w:vAlign w:val="center"/>
          </w:tcPr>
          <w:p w14:paraId="77AB11B4" w14:textId="23AD9E49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5,20</w:t>
            </w:r>
          </w:p>
        </w:tc>
        <w:tc>
          <w:tcPr>
            <w:tcW w:w="778" w:type="dxa"/>
            <w:vAlign w:val="center"/>
          </w:tcPr>
          <w:p w14:paraId="78D32192" w14:textId="569E2CB0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76,9</w:t>
            </w:r>
          </w:p>
        </w:tc>
        <w:tc>
          <w:tcPr>
            <w:tcW w:w="779" w:type="dxa"/>
            <w:vAlign w:val="center"/>
          </w:tcPr>
          <w:p w14:paraId="56BBCF8E" w14:textId="0D25316F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778" w:type="dxa"/>
            <w:vAlign w:val="center"/>
          </w:tcPr>
          <w:p w14:paraId="7E165B9D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AC59EDB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4A6C051C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D0CDCF0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6184ADE4" w14:textId="77777777" w:rsidR="00C24FE1" w:rsidRPr="00E44BC1" w:rsidRDefault="00C24FE1" w:rsidP="00C24FE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C24FE1" w:rsidRPr="00787A0E" w14:paraId="66704CBB" w14:textId="77777777" w:rsidTr="00194D6E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0E449476" w14:textId="77777777" w:rsidR="00C24FE1" w:rsidRPr="00143ED3" w:rsidRDefault="00C24FE1" w:rsidP="00C24FE1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8" w:type="dxa"/>
            <w:vAlign w:val="center"/>
          </w:tcPr>
          <w:p w14:paraId="78001BC6" w14:textId="66E62C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5,57</w:t>
            </w:r>
          </w:p>
        </w:tc>
        <w:tc>
          <w:tcPr>
            <w:tcW w:w="778" w:type="dxa"/>
            <w:vAlign w:val="center"/>
          </w:tcPr>
          <w:p w14:paraId="373681E0" w14:textId="2744B3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779" w:type="dxa"/>
            <w:vAlign w:val="center"/>
          </w:tcPr>
          <w:p w14:paraId="41214D76" w14:textId="11A594BB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6,42</w:t>
            </w:r>
          </w:p>
        </w:tc>
        <w:tc>
          <w:tcPr>
            <w:tcW w:w="778" w:type="dxa"/>
            <w:vAlign w:val="center"/>
          </w:tcPr>
          <w:p w14:paraId="35A56E9A" w14:textId="18477BC3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779" w:type="dxa"/>
            <w:vAlign w:val="center"/>
          </w:tcPr>
          <w:p w14:paraId="2690CF68" w14:textId="0963B9AA" w:rsidR="00C24FE1" w:rsidRPr="00FD00F6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778" w:type="dxa"/>
            <w:vAlign w:val="center"/>
          </w:tcPr>
          <w:p w14:paraId="1C718ADF" w14:textId="77777777" w:rsidR="00C24FE1" w:rsidRPr="00FD00F6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AE9486E" w14:textId="77777777" w:rsidR="00C24FE1" w:rsidRPr="00FD00F6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728C7F5F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2FF506F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67BD5B9C" w14:textId="77777777" w:rsidR="00C24FE1" w:rsidRPr="00E44BC1" w:rsidRDefault="00C24FE1" w:rsidP="00C24FE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C24FE1" w:rsidRPr="00787A0E" w14:paraId="432FBC0D" w14:textId="77777777" w:rsidTr="00194D6E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7D3C92B2" w14:textId="77777777" w:rsidR="00C24FE1" w:rsidRPr="00143ED3" w:rsidRDefault="00C24FE1" w:rsidP="00C24FE1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hl </w:t>
            </w:r>
          </w:p>
        </w:tc>
        <w:tc>
          <w:tcPr>
            <w:tcW w:w="778" w:type="dxa"/>
            <w:vAlign w:val="center"/>
          </w:tcPr>
          <w:p w14:paraId="17D4C508" w14:textId="51D66FB8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195,20</w:t>
            </w:r>
          </w:p>
        </w:tc>
        <w:tc>
          <w:tcPr>
            <w:tcW w:w="778" w:type="dxa"/>
            <w:vAlign w:val="center"/>
          </w:tcPr>
          <w:p w14:paraId="58977BE0" w14:textId="2A88D231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82,6</w:t>
            </w:r>
          </w:p>
        </w:tc>
        <w:tc>
          <w:tcPr>
            <w:tcW w:w="779" w:type="dxa"/>
            <w:vAlign w:val="center"/>
          </w:tcPr>
          <w:p w14:paraId="46783484" w14:textId="5DF46E4D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183,62</w:t>
            </w:r>
          </w:p>
        </w:tc>
        <w:tc>
          <w:tcPr>
            <w:tcW w:w="778" w:type="dxa"/>
            <w:vAlign w:val="center"/>
          </w:tcPr>
          <w:p w14:paraId="0C837443" w14:textId="05386B46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78,4</w:t>
            </w:r>
          </w:p>
        </w:tc>
        <w:tc>
          <w:tcPr>
            <w:tcW w:w="779" w:type="dxa"/>
            <w:vAlign w:val="center"/>
          </w:tcPr>
          <w:p w14:paraId="2A0FECAF" w14:textId="6078141A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778" w:type="dxa"/>
            <w:vAlign w:val="center"/>
          </w:tcPr>
          <w:p w14:paraId="3FF7ADD8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BD5211F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5A645A15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6E0BDD4" w14:textId="77777777" w:rsidR="00C24FE1" w:rsidRPr="002A707D" w:rsidRDefault="00C24FE1" w:rsidP="00C24FE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6DF64EE" w14:textId="77777777" w:rsidR="00C24FE1" w:rsidRPr="00E44BC1" w:rsidRDefault="00C24FE1" w:rsidP="00C24FE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194E2467" w14:textId="77777777" w:rsidR="0039464D" w:rsidRDefault="0039464D" w:rsidP="0039464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65D7498D" w14:textId="77777777" w:rsidR="0039464D" w:rsidRDefault="0039464D" w:rsidP="0039464D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 Na targowiskach – jadalne późne.</w:t>
      </w:r>
    </w:p>
    <w:p w14:paraId="0F2D80AA" w14:textId="24E2B111" w:rsidR="0039464D" w:rsidRPr="00925B25" w:rsidRDefault="0039464D" w:rsidP="0039464D">
      <w:pPr>
        <w:spacing w:before="200" w:after="0"/>
        <w:rPr>
          <w:rFonts w:cs="Arial"/>
          <w:color w:val="000000" w:themeColor="text1"/>
        </w:rPr>
      </w:pPr>
      <w:r w:rsidRPr="00925B25">
        <w:rPr>
          <w:rFonts w:cs="Arial"/>
          <w:color w:val="000000" w:themeColor="text1"/>
        </w:rPr>
        <w:t xml:space="preserve">W </w:t>
      </w:r>
      <w:r w:rsidR="00AA6B14" w:rsidRPr="00925B25">
        <w:rPr>
          <w:color w:val="000000" w:themeColor="text1"/>
        </w:rPr>
        <w:t xml:space="preserve">lipcu br. producenci z województwa podlaskiego uzyskiwali niższe niż przed miesiącem </w:t>
      </w:r>
      <w:r w:rsidR="00AA6B14" w:rsidRPr="00925B25">
        <w:rPr>
          <w:b/>
          <w:color w:val="000000" w:themeColor="text1"/>
        </w:rPr>
        <w:t>ceny</w:t>
      </w:r>
      <w:r w:rsidR="00AA6B14" w:rsidRPr="00925B25">
        <w:rPr>
          <w:color w:val="000000" w:themeColor="text1"/>
        </w:rPr>
        <w:t xml:space="preserve"> za dostarczone do skupu ziarno </w:t>
      </w:r>
      <w:r w:rsidR="00AA6B14" w:rsidRPr="00925B25">
        <w:rPr>
          <w:b/>
          <w:color w:val="000000" w:themeColor="text1"/>
        </w:rPr>
        <w:t>pszenicy</w:t>
      </w:r>
      <w:r w:rsidR="00AA6B14" w:rsidRPr="00925B25">
        <w:rPr>
          <w:color w:val="000000" w:themeColor="text1"/>
        </w:rPr>
        <w:t xml:space="preserve"> (o </w:t>
      </w:r>
      <w:r w:rsidR="00925B25" w:rsidRPr="00925B25">
        <w:rPr>
          <w:color w:val="000000" w:themeColor="text1"/>
        </w:rPr>
        <w:t>0,9</w:t>
      </w:r>
      <w:r w:rsidR="00AA6B14" w:rsidRPr="00925B25">
        <w:rPr>
          <w:color w:val="000000" w:themeColor="text1"/>
        </w:rPr>
        <w:t>%)</w:t>
      </w:r>
      <w:r w:rsidR="00925B25" w:rsidRPr="00925B25">
        <w:rPr>
          <w:color w:val="000000" w:themeColor="text1"/>
        </w:rPr>
        <w:t>, ale wyższe</w:t>
      </w:r>
      <w:r w:rsidR="00AA6B14" w:rsidRPr="00925B25">
        <w:rPr>
          <w:color w:val="000000" w:themeColor="text1"/>
        </w:rPr>
        <w:t xml:space="preserve"> </w:t>
      </w:r>
      <w:r w:rsidR="00AA6B14" w:rsidRPr="00925B25">
        <w:rPr>
          <w:b/>
          <w:color w:val="000000" w:themeColor="text1"/>
        </w:rPr>
        <w:t>żyta</w:t>
      </w:r>
      <w:r w:rsidR="00AA6B14" w:rsidRPr="00925B25">
        <w:rPr>
          <w:color w:val="000000" w:themeColor="text1"/>
        </w:rPr>
        <w:t xml:space="preserve"> (o </w:t>
      </w:r>
      <w:r w:rsidR="00925B25" w:rsidRPr="00925B25">
        <w:rPr>
          <w:color w:val="000000" w:themeColor="text1"/>
        </w:rPr>
        <w:t>13,3</w:t>
      </w:r>
      <w:r w:rsidR="00AA6B14" w:rsidRPr="00925B25">
        <w:rPr>
          <w:color w:val="000000" w:themeColor="text1"/>
        </w:rPr>
        <w:t>%). W obrocie targowiskowym średnia cena pszenicy spadła o </w:t>
      </w:r>
      <w:r w:rsidR="00925B25" w:rsidRPr="00925B25">
        <w:rPr>
          <w:color w:val="000000" w:themeColor="text1"/>
        </w:rPr>
        <w:t>8,2</w:t>
      </w:r>
      <w:r w:rsidR="00AA6B14" w:rsidRPr="00925B25">
        <w:rPr>
          <w:color w:val="000000" w:themeColor="text1"/>
        </w:rPr>
        <w:t xml:space="preserve">% i żyta – o </w:t>
      </w:r>
      <w:r w:rsidR="00925B25" w:rsidRPr="00925B25">
        <w:rPr>
          <w:color w:val="000000" w:themeColor="text1"/>
        </w:rPr>
        <w:t>4,3</w:t>
      </w:r>
      <w:r w:rsidR="00AA6B14" w:rsidRPr="00925B25">
        <w:rPr>
          <w:color w:val="000000" w:themeColor="text1"/>
        </w:rPr>
        <w:t xml:space="preserve">%. </w:t>
      </w:r>
      <w:r w:rsidR="00AA6B14" w:rsidRPr="00925B25">
        <w:rPr>
          <w:color w:val="000000" w:themeColor="text1"/>
          <w:spacing w:val="-1"/>
        </w:rPr>
        <w:t xml:space="preserve">W ujęciu rocznym średnia </w:t>
      </w:r>
      <w:r w:rsidR="00AA6B14" w:rsidRPr="00925B25">
        <w:rPr>
          <w:color w:val="000000" w:themeColor="text1"/>
          <w:spacing w:val="-2"/>
        </w:rPr>
        <w:t xml:space="preserve">cena skupu pszenicy </w:t>
      </w:r>
      <w:r w:rsidR="00925B25" w:rsidRPr="00925B25">
        <w:rPr>
          <w:color w:val="000000" w:themeColor="text1"/>
          <w:spacing w:val="-2"/>
        </w:rPr>
        <w:t>zmniejszyła</w:t>
      </w:r>
      <w:r w:rsidR="00AA6B14" w:rsidRPr="00925B25">
        <w:rPr>
          <w:color w:val="000000" w:themeColor="text1"/>
          <w:spacing w:val="-2"/>
        </w:rPr>
        <w:t xml:space="preserve"> się o </w:t>
      </w:r>
      <w:r w:rsidR="00925B25" w:rsidRPr="00925B25">
        <w:rPr>
          <w:color w:val="000000" w:themeColor="text1"/>
          <w:spacing w:val="-2"/>
        </w:rPr>
        <w:t>5,3</w:t>
      </w:r>
      <w:r w:rsidR="00AA6B14" w:rsidRPr="00925B25">
        <w:rPr>
          <w:color w:val="000000" w:themeColor="text1"/>
          <w:spacing w:val="-2"/>
        </w:rPr>
        <w:t xml:space="preserve">%, a żyta </w:t>
      </w:r>
      <w:r w:rsidR="00AA6B14" w:rsidRPr="00925B25">
        <w:rPr>
          <w:color w:val="000000" w:themeColor="text1"/>
        </w:rPr>
        <w:t>– o</w:t>
      </w:r>
      <w:r w:rsidR="00AA6B14" w:rsidRPr="00925B25">
        <w:rPr>
          <w:color w:val="000000" w:themeColor="text1"/>
          <w:spacing w:val="-2"/>
        </w:rPr>
        <w:t xml:space="preserve"> </w:t>
      </w:r>
      <w:r w:rsidR="00925B25" w:rsidRPr="00925B25">
        <w:rPr>
          <w:color w:val="000000" w:themeColor="text1"/>
          <w:spacing w:val="-2"/>
        </w:rPr>
        <w:t>10,9</w:t>
      </w:r>
      <w:r w:rsidR="00AA6B14" w:rsidRPr="00925B25">
        <w:rPr>
          <w:color w:val="000000" w:themeColor="text1"/>
          <w:spacing w:val="-2"/>
        </w:rPr>
        <w:t xml:space="preserve">%. Na targowiskach przeciętne ceny obydwu gatunków zbóż również </w:t>
      </w:r>
      <w:r w:rsidR="00925B25" w:rsidRPr="00925B25">
        <w:rPr>
          <w:color w:val="000000" w:themeColor="text1"/>
          <w:spacing w:val="-2"/>
        </w:rPr>
        <w:t xml:space="preserve">spadły </w:t>
      </w:r>
      <w:r w:rsidR="00AA6B14" w:rsidRPr="00925B25">
        <w:rPr>
          <w:color w:val="000000" w:themeColor="text1"/>
          <w:spacing w:val="-2"/>
        </w:rPr>
        <w:t xml:space="preserve">w skali roku odpowiednio o </w:t>
      </w:r>
      <w:r w:rsidR="00925B25" w:rsidRPr="00925B25">
        <w:rPr>
          <w:color w:val="000000" w:themeColor="text1"/>
          <w:spacing w:val="-2"/>
        </w:rPr>
        <w:t>9,5% i 14,3%.</w:t>
      </w:r>
    </w:p>
    <w:p w14:paraId="5FADB673" w14:textId="42251737" w:rsidR="0039464D" w:rsidRDefault="0039464D" w:rsidP="0039464D">
      <w:pPr>
        <w:spacing w:before="36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D99658" wp14:editId="7F7A0E7F">
                <wp:simplePos x="0" y="0"/>
                <wp:positionH relativeFrom="margin">
                  <wp:posOffset>78476</wp:posOffset>
                </wp:positionH>
                <wp:positionV relativeFrom="paragraph">
                  <wp:posOffset>382905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A9365" w14:textId="77777777" w:rsidR="0039464D" w:rsidRDefault="0039464D" w:rsidP="0039464D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99658" id="_x0000_s1027" type="#_x0000_t202" style="position:absolute;margin-left:6.2pt;margin-top:30.15pt;width:48.9pt;height:17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" filled="f" stroked="f" strokeweight="3e-5mm">
                <v:textbox inset="2.16pt,1.8pt,2.16pt,1.8pt">
                  <w:txbxContent>
                    <w:p w14:paraId="39DA9365" w14:textId="77777777" w:rsidR="0039464D" w:rsidRDefault="0039464D" w:rsidP="0039464D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F4501F">
        <w:rPr>
          <w:b/>
          <w:szCs w:val="19"/>
        </w:rPr>
        <w:t>Wykres 6. Przeciętne ceny skupu zbóż</w:t>
      </w:r>
    </w:p>
    <w:p w14:paraId="1E2CFF82" w14:textId="435D75DF" w:rsidR="002F5B06" w:rsidRDefault="00A82EC3" w:rsidP="00A82EC3">
      <w:pPr>
        <w:spacing w:before="320" w:after="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7ADB9EBF" wp14:editId="51CC7E3E">
            <wp:extent cx="6645910" cy="2700000"/>
            <wp:effectExtent l="0" t="0" r="2540" b="5715"/>
            <wp:docPr id="132" name="Wykres 132" descr="Wykres 6. Przeciętne ceny skupu zbóż&#10;&#10;Na wykresie liniowym zaprezentowano przeciętne ceny skupu pszenicy i żyta dla poszczególnych miesięcy w latach 2021–2026 dla województwa podlaskiego. Ostatni zaprezentowany okres to lipi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EA64F57" w14:textId="04ADA89B" w:rsidR="007656FD" w:rsidRPr="00B516CB" w:rsidRDefault="00870818" w:rsidP="007656FD">
      <w:pPr>
        <w:pStyle w:val="TRE"/>
        <w:spacing w:before="200"/>
        <w:rPr>
          <w:color w:val="000000" w:themeColor="text1"/>
        </w:rPr>
      </w:pPr>
      <w:r w:rsidRPr="00B516CB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0D08128" wp14:editId="2006C1A8">
                <wp:simplePos x="0" y="0"/>
                <wp:positionH relativeFrom="column">
                  <wp:posOffset>6445885</wp:posOffset>
                </wp:positionH>
                <wp:positionV relativeFrom="paragraph">
                  <wp:posOffset>2332813</wp:posOffset>
                </wp:positionV>
                <wp:extent cx="53788" cy="276625"/>
                <wp:effectExtent l="0" t="0" r="22860" b="28575"/>
                <wp:wrapNone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8" cy="276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FB63F8" id="Prostokąt 44" o:spid="_x0000_s1026" style="position:absolute;margin-left:507.55pt;margin-top:183.7pt;width:4.25pt;height:21.8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" fillcolor="white [3212]" strokecolor="white [3212]" strokeweight="1pt"/>
            </w:pict>
          </mc:Fallback>
        </mc:AlternateContent>
      </w:r>
      <w:r w:rsidR="0039464D" w:rsidRPr="00B516CB">
        <w:rPr>
          <w:color w:val="000000" w:themeColor="text1"/>
          <w:spacing w:val="-2"/>
        </w:rPr>
        <w:t xml:space="preserve">W </w:t>
      </w:r>
      <w:r w:rsidR="00262C6E" w:rsidRPr="00B516CB">
        <w:rPr>
          <w:color w:val="000000" w:themeColor="text1"/>
        </w:rPr>
        <w:t>lipcu</w:t>
      </w:r>
      <w:r w:rsidR="00A30BF5" w:rsidRPr="00B516CB">
        <w:rPr>
          <w:color w:val="000000" w:themeColor="text1"/>
        </w:rPr>
        <w:t xml:space="preserve"> 2026 r. przeciętna </w:t>
      </w:r>
      <w:r w:rsidR="00A30BF5" w:rsidRPr="00B516CB">
        <w:rPr>
          <w:b/>
          <w:color w:val="000000" w:themeColor="text1"/>
        </w:rPr>
        <w:t>cena ziemniaków</w:t>
      </w:r>
      <w:r w:rsidR="00A30BF5" w:rsidRPr="00B516CB">
        <w:rPr>
          <w:color w:val="000000" w:themeColor="text1"/>
        </w:rPr>
        <w:t xml:space="preserve"> </w:t>
      </w:r>
      <w:r w:rsidR="00A30BF5">
        <w:rPr>
          <w:color w:val="000000" w:themeColor="text1"/>
        </w:rPr>
        <w:t>w skupie</w:t>
      </w:r>
      <w:r w:rsidR="00A30BF5" w:rsidRPr="00B516CB">
        <w:rPr>
          <w:color w:val="000000" w:themeColor="text1"/>
        </w:rPr>
        <w:t xml:space="preserve"> wyniosła 70,80 zł za 1 dt, tj. o 7,8% mniej niż w poprzednim miesiącu. Na targowiskach za 1</w:t>
      </w:r>
      <w:r w:rsidR="00A30BF5" w:rsidRPr="00B516CB">
        <w:rPr>
          <w:color w:val="000000" w:themeColor="text1"/>
          <w:spacing w:val="-2"/>
        </w:rPr>
        <w:t> </w:t>
      </w:r>
      <w:r w:rsidR="00A30BF5" w:rsidRPr="00B516CB">
        <w:rPr>
          <w:color w:val="000000" w:themeColor="text1"/>
        </w:rPr>
        <w:t xml:space="preserve">dt ziemniaków jadalnych </w:t>
      </w:r>
      <w:r w:rsidR="00A30BF5">
        <w:rPr>
          <w:color w:val="000000" w:themeColor="text1"/>
        </w:rPr>
        <w:t xml:space="preserve">późnych </w:t>
      </w:r>
      <w:r w:rsidR="00A30BF5" w:rsidRPr="00B516CB">
        <w:rPr>
          <w:color w:val="000000" w:themeColor="text1"/>
        </w:rPr>
        <w:t>płacono średnio 149,33 zł, tj. o 9,0% mniej niż miesiąc wcześniej.</w:t>
      </w:r>
    </w:p>
    <w:p w14:paraId="6D3E8DD3" w14:textId="5DC15EA2" w:rsidR="007656FD" w:rsidRPr="00B516CB" w:rsidRDefault="007656FD" w:rsidP="007656FD">
      <w:pPr>
        <w:pStyle w:val="TRE"/>
        <w:rPr>
          <w:color w:val="000000" w:themeColor="text1"/>
        </w:rPr>
      </w:pPr>
      <w:r w:rsidRPr="00B516CB">
        <w:rPr>
          <w:color w:val="000000" w:themeColor="text1"/>
        </w:rPr>
        <w:t xml:space="preserve">W </w:t>
      </w:r>
      <w:r w:rsidRPr="00B516CB">
        <w:rPr>
          <w:color w:val="000000" w:themeColor="text1"/>
          <w:spacing w:val="-2"/>
        </w:rPr>
        <w:t xml:space="preserve">lipcu </w:t>
      </w:r>
      <w:r w:rsidRPr="00B516CB">
        <w:rPr>
          <w:color w:val="000000" w:themeColor="text1"/>
        </w:rPr>
        <w:t xml:space="preserve">br., przy większej niż przed miesiącem i przed rokiem podaży, średnia </w:t>
      </w:r>
      <w:r w:rsidRPr="00B516CB">
        <w:rPr>
          <w:b/>
          <w:color w:val="000000" w:themeColor="text1"/>
        </w:rPr>
        <w:t>cena skupu</w:t>
      </w:r>
      <w:r w:rsidRPr="00B516CB">
        <w:rPr>
          <w:color w:val="000000" w:themeColor="text1"/>
        </w:rPr>
        <w:t xml:space="preserve"> 1 kg </w:t>
      </w:r>
      <w:r w:rsidRPr="00B516CB">
        <w:rPr>
          <w:b/>
          <w:bCs/>
          <w:color w:val="000000" w:themeColor="text1"/>
        </w:rPr>
        <w:t xml:space="preserve">żywca wieprzowego </w:t>
      </w:r>
      <w:r w:rsidRPr="00B516CB">
        <w:rPr>
          <w:color w:val="000000" w:themeColor="text1"/>
        </w:rPr>
        <w:t xml:space="preserve">osiągnęła poziom </w:t>
      </w:r>
      <w:r w:rsidR="00B516CB" w:rsidRPr="00B516CB">
        <w:rPr>
          <w:color w:val="000000" w:themeColor="text1"/>
        </w:rPr>
        <w:t>5,20</w:t>
      </w:r>
      <w:r w:rsidRPr="00B516CB">
        <w:rPr>
          <w:color w:val="000000" w:themeColor="text1"/>
        </w:rPr>
        <w:t xml:space="preserve"> zł i była </w:t>
      </w:r>
      <w:r w:rsidR="00B516CB" w:rsidRPr="00B516CB">
        <w:rPr>
          <w:color w:val="000000" w:themeColor="text1"/>
        </w:rPr>
        <w:t xml:space="preserve">o 10,0% </w:t>
      </w:r>
      <w:r w:rsidR="00A30BF5">
        <w:rPr>
          <w:color w:val="000000" w:themeColor="text1"/>
        </w:rPr>
        <w:t xml:space="preserve">wyższa </w:t>
      </w:r>
      <w:r w:rsidR="00167B19">
        <w:rPr>
          <w:color w:val="000000" w:themeColor="text1"/>
        </w:rPr>
        <w:t>niż w czerwcu, ale o 23,1% niższa niż rok wcześniej.</w:t>
      </w:r>
    </w:p>
    <w:p w14:paraId="13D3D3F6" w14:textId="78A3AB03" w:rsidR="007656FD" w:rsidRPr="00B516CB" w:rsidRDefault="007656FD" w:rsidP="007656FD">
      <w:pPr>
        <w:pStyle w:val="TRE"/>
        <w:rPr>
          <w:color w:val="000000" w:themeColor="text1"/>
        </w:rPr>
      </w:pPr>
      <w:r w:rsidRPr="00B516CB">
        <w:rPr>
          <w:color w:val="000000" w:themeColor="text1"/>
        </w:rPr>
        <w:t xml:space="preserve">Relacja ceny skupu żywca wieprzowego do ceny żyta na targowiskach w omawianym miesiącu wyniosła </w:t>
      </w:r>
      <w:r w:rsidR="00B516CB" w:rsidRPr="00B516CB">
        <w:rPr>
          <w:color w:val="000000" w:themeColor="text1"/>
        </w:rPr>
        <w:t>7,6</w:t>
      </w:r>
      <w:r w:rsidRPr="00B516CB">
        <w:rPr>
          <w:color w:val="000000" w:themeColor="text1"/>
        </w:rPr>
        <w:t xml:space="preserve"> wobec </w:t>
      </w:r>
      <w:r w:rsidR="00B516CB" w:rsidRPr="00B516CB">
        <w:rPr>
          <w:color w:val="000000" w:themeColor="text1"/>
        </w:rPr>
        <w:t xml:space="preserve">6,6 </w:t>
      </w:r>
      <w:r w:rsidRPr="00B516CB">
        <w:rPr>
          <w:color w:val="000000" w:themeColor="text1"/>
        </w:rPr>
        <w:t xml:space="preserve">w czerwcu 2026 r. i </w:t>
      </w:r>
      <w:r w:rsidR="00B516CB" w:rsidRPr="00B516CB">
        <w:rPr>
          <w:color w:val="000000" w:themeColor="text1"/>
        </w:rPr>
        <w:t>8,4</w:t>
      </w:r>
      <w:r w:rsidRPr="00B516CB">
        <w:rPr>
          <w:color w:val="000000" w:themeColor="text1"/>
        </w:rPr>
        <w:t xml:space="preserve"> przed rokiem.</w:t>
      </w:r>
    </w:p>
    <w:p w14:paraId="531E14DE" w14:textId="39CC47E1" w:rsidR="003B100F" w:rsidRPr="0057572E" w:rsidRDefault="003B100F" w:rsidP="003B100F">
      <w:pPr>
        <w:pStyle w:val="TRE"/>
        <w:rPr>
          <w:color w:val="000000" w:themeColor="text1"/>
        </w:rPr>
      </w:pPr>
      <w:r w:rsidRPr="0057572E">
        <w:rPr>
          <w:color w:val="000000" w:themeColor="text1"/>
        </w:rPr>
        <w:lastRenderedPageBreak/>
        <w:t xml:space="preserve">W </w:t>
      </w:r>
      <w:r w:rsidR="00216CC6" w:rsidRPr="0057572E">
        <w:rPr>
          <w:color w:val="000000" w:themeColor="text1"/>
        </w:rPr>
        <w:t>lipcu</w:t>
      </w:r>
      <w:r w:rsidRPr="0057572E">
        <w:rPr>
          <w:color w:val="000000" w:themeColor="text1"/>
        </w:rPr>
        <w:t xml:space="preserve"> br., przy </w:t>
      </w:r>
      <w:r w:rsidR="0057572E" w:rsidRPr="0057572E">
        <w:rPr>
          <w:color w:val="000000" w:themeColor="text1"/>
        </w:rPr>
        <w:t xml:space="preserve">większej niż przed miesiącem i przed rokiem podaży, </w:t>
      </w:r>
      <w:r w:rsidRPr="0057572E">
        <w:rPr>
          <w:color w:val="000000" w:themeColor="text1"/>
        </w:rPr>
        <w:t xml:space="preserve">zaobserwowano </w:t>
      </w:r>
      <w:r w:rsidR="0057572E" w:rsidRPr="0057572E">
        <w:rPr>
          <w:color w:val="000000" w:themeColor="text1"/>
        </w:rPr>
        <w:t>wzrost</w:t>
      </w:r>
      <w:r w:rsidRPr="0057572E">
        <w:rPr>
          <w:color w:val="000000" w:themeColor="text1"/>
        </w:rPr>
        <w:t xml:space="preserve"> </w:t>
      </w:r>
      <w:r w:rsidRPr="0057572E">
        <w:rPr>
          <w:b/>
          <w:color w:val="000000" w:themeColor="text1"/>
        </w:rPr>
        <w:t xml:space="preserve">ceny skupu żywca drobiowego </w:t>
      </w:r>
      <w:r w:rsidR="00216CC6" w:rsidRPr="0057572E">
        <w:rPr>
          <w:color w:val="000000" w:themeColor="text1"/>
        </w:rPr>
        <w:t xml:space="preserve">w ujęciu miesięcznym </w:t>
      </w:r>
      <w:r w:rsidR="00167B19">
        <w:rPr>
          <w:color w:val="000000" w:themeColor="text1"/>
        </w:rPr>
        <w:t>, natomiast spadek w ujęciu rocznym</w:t>
      </w:r>
      <w:r w:rsidR="00216CC6" w:rsidRPr="0057572E">
        <w:rPr>
          <w:color w:val="000000" w:themeColor="text1"/>
        </w:rPr>
        <w:t xml:space="preserve">. Średnia cena 1 kg tego surowca w skupie </w:t>
      </w:r>
      <w:r w:rsidR="00216CC6" w:rsidRPr="0057572E">
        <w:rPr>
          <w:color w:val="000000" w:themeColor="text1"/>
          <w:spacing w:val="-2"/>
        </w:rPr>
        <w:t xml:space="preserve">ukształtowała się na poziomie </w:t>
      </w:r>
      <w:r w:rsidR="0057572E" w:rsidRPr="0057572E">
        <w:rPr>
          <w:color w:val="000000" w:themeColor="text1"/>
          <w:spacing w:val="-2"/>
        </w:rPr>
        <w:t xml:space="preserve">6,42 </w:t>
      </w:r>
      <w:r w:rsidR="00216CC6" w:rsidRPr="0057572E">
        <w:rPr>
          <w:color w:val="000000" w:themeColor="text1"/>
          <w:spacing w:val="-2"/>
        </w:rPr>
        <w:t xml:space="preserve">zł za 1 kg i była o </w:t>
      </w:r>
      <w:r w:rsidR="0057572E" w:rsidRPr="0057572E">
        <w:rPr>
          <w:color w:val="000000" w:themeColor="text1"/>
          <w:spacing w:val="-2"/>
        </w:rPr>
        <w:t>10,9</w:t>
      </w:r>
      <w:r w:rsidR="00216CC6" w:rsidRPr="0057572E">
        <w:rPr>
          <w:color w:val="000000" w:themeColor="text1"/>
          <w:spacing w:val="-2"/>
        </w:rPr>
        <w:t xml:space="preserve">% </w:t>
      </w:r>
      <w:r w:rsidR="00EE4D17" w:rsidRPr="0057572E">
        <w:rPr>
          <w:color w:val="000000" w:themeColor="text1"/>
          <w:spacing w:val="-2"/>
        </w:rPr>
        <w:t xml:space="preserve">wyższa </w:t>
      </w:r>
      <w:r w:rsidR="00216CC6" w:rsidRPr="0057572E">
        <w:rPr>
          <w:color w:val="000000" w:themeColor="text1"/>
          <w:spacing w:val="-2"/>
        </w:rPr>
        <w:t>niż w</w:t>
      </w:r>
      <w:r w:rsidR="004A7DAF" w:rsidRPr="0057572E">
        <w:rPr>
          <w:color w:val="000000" w:themeColor="text1"/>
          <w:spacing w:val="-2"/>
        </w:rPr>
        <w:t> </w:t>
      </w:r>
      <w:r w:rsidR="00216CC6" w:rsidRPr="0057572E">
        <w:rPr>
          <w:color w:val="000000" w:themeColor="text1"/>
          <w:spacing w:val="-2"/>
        </w:rPr>
        <w:t>czerwcu 202</w:t>
      </w:r>
      <w:r w:rsidR="004A7DAF" w:rsidRPr="0057572E">
        <w:rPr>
          <w:color w:val="000000" w:themeColor="text1"/>
          <w:spacing w:val="-2"/>
        </w:rPr>
        <w:t>6</w:t>
      </w:r>
      <w:r w:rsidR="00216CC6" w:rsidRPr="0057572E">
        <w:rPr>
          <w:color w:val="000000" w:themeColor="text1"/>
          <w:spacing w:val="-2"/>
        </w:rPr>
        <w:t xml:space="preserve"> r.</w:t>
      </w:r>
      <w:r w:rsidR="0057572E" w:rsidRPr="0057572E">
        <w:rPr>
          <w:color w:val="000000" w:themeColor="text1"/>
          <w:spacing w:val="-2"/>
        </w:rPr>
        <w:t>, ale o 4,3%  niższa niż w lipcu 2025 r.</w:t>
      </w:r>
    </w:p>
    <w:p w14:paraId="13AE061B" w14:textId="07ED0CD6" w:rsidR="0039464D" w:rsidRDefault="005D4935" w:rsidP="00420469">
      <w:pPr>
        <w:pStyle w:val="Tytutablicy1wiersz"/>
      </w:pPr>
      <w:r w:rsidRPr="00BC1F0A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4E9DFB1" wp14:editId="031CD9C2">
                <wp:simplePos x="0" y="0"/>
                <wp:positionH relativeFrom="margin">
                  <wp:posOffset>-5715</wp:posOffset>
                </wp:positionH>
                <wp:positionV relativeFrom="paragraph">
                  <wp:posOffset>289931</wp:posOffset>
                </wp:positionV>
                <wp:extent cx="6680835" cy="305435"/>
                <wp:effectExtent l="0" t="0" r="5715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0835" cy="305435"/>
                          <a:chOff x="59362" y="291821"/>
                          <a:chExt cx="6681876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59362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555645" w14:textId="77777777" w:rsidR="0039464D" w:rsidRDefault="0039464D" w:rsidP="0039464D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274641" y="304823"/>
                            <a:ext cx="466597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DB60F9" w14:textId="77777777" w:rsidR="0039464D" w:rsidRDefault="0039464D" w:rsidP="0039464D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E9DFB1" id="Grupa 54" o:spid="_x0000_s1028" style="position:absolute;left:0;text-align:left;margin-left:-.45pt;margin-top:22.85pt;width:526.05pt;height:24.05pt;z-index:251656192;mso-position-horizontal-relative:margin;mso-height-relative:margin" coordorigin="593,2918" coordsize="66818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">
                <v:shape id="_x0000_s1029" type="#_x0000_t202" style="position:absolute;left:593;top:2918;width:620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11555645" w14:textId="77777777" w:rsidR="0039464D" w:rsidRDefault="0039464D" w:rsidP="0039464D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kg</w:t>
                        </w:r>
                      </w:p>
                    </w:txbxContent>
                  </v:textbox>
                </v:shape>
                <v:shape id="_x0000_s1030" type="#_x0000_t202" style="position:absolute;left:62746;top:3048;width:4666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11DB60F9" w14:textId="77777777" w:rsidR="0039464D" w:rsidRDefault="0039464D" w:rsidP="0039464D">
                        <w:pPr>
                          <w:pStyle w:val="NormalnyWeb"/>
                          <w:spacing w:before="0" w:beforeAutospacing="0" w:after="0" w:afterAutospacing="0"/>
                        </w:pP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9464D" w:rsidRPr="00BC1F0A">
        <w:t xml:space="preserve">Wykres </w:t>
      </w:r>
      <w:r w:rsidR="0039464D">
        <w:t>7</w:t>
      </w:r>
      <w:r w:rsidR="0039464D" w:rsidRPr="00BC1F0A">
        <w:t>. Przeciętne ceny skupu żywca i mleka</w:t>
      </w:r>
    </w:p>
    <w:p w14:paraId="45212236" w14:textId="01C39B7E" w:rsidR="00D92A89" w:rsidRDefault="00D92A89" w:rsidP="00F4760E">
      <w:pPr>
        <w:pStyle w:val="Tytutablicy1wiersz"/>
        <w:spacing w:after="0" w:line="240" w:lineRule="auto"/>
        <w:ind w:left="0" w:firstLine="0"/>
      </w:pPr>
      <w:r>
        <w:rPr>
          <w:noProof/>
        </w:rPr>
        <w:drawing>
          <wp:inline distT="0" distB="0" distL="0" distR="0" wp14:anchorId="7956C0EA" wp14:editId="2D13F2D5">
            <wp:extent cx="6611620" cy="2682910"/>
            <wp:effectExtent l="0" t="0" r="0" b="3175"/>
            <wp:docPr id="135" name="Wykres 135" descr="Wykres 7. Przeciętne ceny skupu żywca i mleka&#10;&#10;Na wykresie liniowym zaprezentowano przeciętne ceny skupu żywca wołowego, wieprzowego, drobiowego i mleka dla poszczególnych miesięcy w latach 2021–2026 dla województwa podlaskiego. Ostatni zaprezentowany okres to lipi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9F12F24" w14:textId="2B201225" w:rsidR="004A7DAF" w:rsidRPr="0057572E" w:rsidRDefault="0039464D" w:rsidP="00D92A89">
      <w:pPr>
        <w:pStyle w:val="TRE"/>
        <w:spacing w:before="200"/>
        <w:rPr>
          <w:color w:val="000000" w:themeColor="text1"/>
        </w:rPr>
      </w:pPr>
      <w:r w:rsidRPr="0057572E">
        <w:rPr>
          <w:color w:val="000000" w:themeColor="text1"/>
        </w:rPr>
        <w:t xml:space="preserve">W </w:t>
      </w:r>
      <w:r w:rsidR="004A7DAF" w:rsidRPr="0057572E">
        <w:rPr>
          <w:color w:val="000000" w:themeColor="text1"/>
        </w:rPr>
        <w:t>lipcu</w:t>
      </w:r>
      <w:r w:rsidR="00BE67D1" w:rsidRPr="0057572E">
        <w:rPr>
          <w:color w:val="000000" w:themeColor="text1"/>
        </w:rPr>
        <w:t xml:space="preserve"> 2026 r.</w:t>
      </w:r>
      <w:r w:rsidR="00BE67D1" w:rsidRPr="0057572E">
        <w:rPr>
          <w:noProof/>
          <w:color w:val="000000" w:themeColor="text1"/>
          <w:spacing w:val="-2"/>
        </w:rPr>
        <w:t xml:space="preserve"> </w:t>
      </w:r>
      <w:r w:rsidR="00BE67D1" w:rsidRPr="0057572E">
        <w:rPr>
          <w:color w:val="000000" w:themeColor="text1"/>
          <w:spacing w:val="-2"/>
        </w:rPr>
        <w:t xml:space="preserve">średnia </w:t>
      </w:r>
      <w:r w:rsidR="00BE67D1" w:rsidRPr="0057572E">
        <w:rPr>
          <w:b/>
          <w:color w:val="000000" w:themeColor="text1"/>
          <w:spacing w:val="-2"/>
        </w:rPr>
        <w:t>cena skupu</w:t>
      </w:r>
      <w:r w:rsidR="00BE67D1" w:rsidRPr="0057572E">
        <w:rPr>
          <w:color w:val="000000" w:themeColor="text1"/>
          <w:spacing w:val="-2"/>
        </w:rPr>
        <w:t xml:space="preserve"> </w:t>
      </w:r>
      <w:r w:rsidR="00BE67D1" w:rsidRPr="0057572E">
        <w:rPr>
          <w:b/>
          <w:color w:val="000000" w:themeColor="text1"/>
          <w:spacing w:val="-2"/>
        </w:rPr>
        <w:t xml:space="preserve">żywca </w:t>
      </w:r>
      <w:r w:rsidR="004A7DAF" w:rsidRPr="0057572E">
        <w:rPr>
          <w:b/>
          <w:bCs/>
          <w:color w:val="000000" w:themeColor="text1"/>
        </w:rPr>
        <w:t>wołowego</w:t>
      </w:r>
      <w:r w:rsidR="004A7DAF" w:rsidRPr="0057572E">
        <w:rPr>
          <w:color w:val="000000" w:themeColor="text1"/>
        </w:rPr>
        <w:t xml:space="preserve">, przy </w:t>
      </w:r>
      <w:r w:rsidR="0057572E" w:rsidRPr="0057572E">
        <w:rPr>
          <w:color w:val="000000" w:themeColor="text1"/>
        </w:rPr>
        <w:t>większych</w:t>
      </w:r>
      <w:r w:rsidR="004A7DAF" w:rsidRPr="0057572E">
        <w:rPr>
          <w:color w:val="000000" w:themeColor="text1"/>
        </w:rPr>
        <w:t xml:space="preserve"> dostawach tego surowca niż w czerwcu br. i rok wcześniej,</w:t>
      </w:r>
      <w:r w:rsidR="004A7DAF" w:rsidRPr="0057572E">
        <w:rPr>
          <w:b/>
          <w:bCs/>
          <w:color w:val="000000" w:themeColor="text1"/>
        </w:rPr>
        <w:t xml:space="preserve"> </w:t>
      </w:r>
      <w:r w:rsidR="004A7DAF" w:rsidRPr="0057572E">
        <w:rPr>
          <w:color w:val="000000" w:themeColor="text1"/>
        </w:rPr>
        <w:t>wyniosła 1</w:t>
      </w:r>
      <w:r w:rsidR="0057572E" w:rsidRPr="0057572E">
        <w:rPr>
          <w:color w:val="000000" w:themeColor="text1"/>
        </w:rPr>
        <w:t>2,43</w:t>
      </w:r>
      <w:r w:rsidR="004A7DAF" w:rsidRPr="0057572E">
        <w:rPr>
          <w:color w:val="000000" w:themeColor="text1"/>
        </w:rPr>
        <w:t xml:space="preserve"> zł za 1 kg, czyli </w:t>
      </w:r>
      <w:r w:rsidR="0057572E" w:rsidRPr="0057572E">
        <w:rPr>
          <w:color w:val="000000" w:themeColor="text1"/>
        </w:rPr>
        <w:t>zmniejszyła</w:t>
      </w:r>
      <w:r w:rsidR="004A7DAF" w:rsidRPr="0057572E">
        <w:rPr>
          <w:color w:val="000000" w:themeColor="text1"/>
        </w:rPr>
        <w:t xml:space="preserve"> się o </w:t>
      </w:r>
      <w:r w:rsidR="0057572E" w:rsidRPr="0057572E">
        <w:rPr>
          <w:color w:val="000000" w:themeColor="text1"/>
        </w:rPr>
        <w:t>10,8</w:t>
      </w:r>
      <w:r w:rsidR="004A7DAF" w:rsidRPr="0057572E">
        <w:rPr>
          <w:color w:val="000000" w:themeColor="text1"/>
        </w:rPr>
        <w:t>% w odniesieniu do zanotowanej w poprzednim miesiącu i</w:t>
      </w:r>
      <w:r w:rsidR="004A7DAF" w:rsidRPr="0057572E">
        <w:rPr>
          <w:color w:val="000000" w:themeColor="text1"/>
          <w:spacing w:val="-2"/>
        </w:rPr>
        <w:t> </w:t>
      </w:r>
      <w:r w:rsidR="004A7DAF" w:rsidRPr="0057572E">
        <w:rPr>
          <w:color w:val="000000" w:themeColor="text1"/>
        </w:rPr>
        <w:t>o</w:t>
      </w:r>
      <w:r w:rsidR="004A7DAF" w:rsidRPr="0057572E">
        <w:rPr>
          <w:color w:val="000000" w:themeColor="text1"/>
          <w:spacing w:val="-2"/>
        </w:rPr>
        <w:t> </w:t>
      </w:r>
      <w:r w:rsidR="0057572E" w:rsidRPr="0057572E">
        <w:rPr>
          <w:color w:val="000000" w:themeColor="text1"/>
        </w:rPr>
        <w:t>26,1</w:t>
      </w:r>
      <w:r w:rsidR="004A7DAF" w:rsidRPr="0057572E">
        <w:rPr>
          <w:color w:val="000000" w:themeColor="text1"/>
        </w:rPr>
        <w:t>% w skali roku.</w:t>
      </w:r>
    </w:p>
    <w:p w14:paraId="74AA568F" w14:textId="4D9901A9" w:rsidR="004A7DAF" w:rsidRPr="0057572E" w:rsidRDefault="004A7DAF" w:rsidP="004A7DAF">
      <w:pPr>
        <w:pStyle w:val="TRE"/>
        <w:rPr>
          <w:color w:val="000000" w:themeColor="text1"/>
        </w:rPr>
      </w:pPr>
      <w:r w:rsidRPr="0057572E">
        <w:rPr>
          <w:color w:val="000000" w:themeColor="text1"/>
        </w:rPr>
        <w:t xml:space="preserve">W okresie styczeń–lipiec 2026 r. </w:t>
      </w:r>
      <w:r w:rsidRPr="0057572E">
        <w:rPr>
          <w:b/>
          <w:color w:val="000000" w:themeColor="text1"/>
        </w:rPr>
        <w:t>skup mleka</w:t>
      </w:r>
      <w:r w:rsidRPr="0057572E">
        <w:rPr>
          <w:color w:val="000000" w:themeColor="text1"/>
        </w:rPr>
        <w:t xml:space="preserve"> wyniósł </w:t>
      </w:r>
      <w:r w:rsidR="0057572E" w:rsidRPr="0057572E">
        <w:rPr>
          <w:color w:val="000000" w:themeColor="text1"/>
        </w:rPr>
        <w:t xml:space="preserve">1840,0 </w:t>
      </w:r>
      <w:r w:rsidRPr="0057572E">
        <w:rPr>
          <w:color w:val="000000" w:themeColor="text1"/>
        </w:rPr>
        <w:t xml:space="preserve">mln l i zwiększył się o </w:t>
      </w:r>
      <w:r w:rsidR="0057572E" w:rsidRPr="0057572E">
        <w:rPr>
          <w:color w:val="000000" w:themeColor="text1"/>
        </w:rPr>
        <w:t>3,9</w:t>
      </w:r>
      <w:r w:rsidRPr="0057572E">
        <w:rPr>
          <w:color w:val="000000" w:themeColor="text1"/>
        </w:rPr>
        <w:t xml:space="preserve">% w ujęciu rocznym. Średnia cena tego surowca ukształtowała się na poziomie </w:t>
      </w:r>
      <w:r w:rsidR="0057572E" w:rsidRPr="0057572E">
        <w:rPr>
          <w:color w:val="000000" w:themeColor="text1"/>
        </w:rPr>
        <w:t>195,20</w:t>
      </w:r>
      <w:r w:rsidRPr="0057572E">
        <w:rPr>
          <w:color w:val="000000" w:themeColor="text1"/>
        </w:rPr>
        <w:t xml:space="preserve"> zł za 100 l, tj. o 1</w:t>
      </w:r>
      <w:r w:rsidR="0057572E" w:rsidRPr="0057572E">
        <w:rPr>
          <w:color w:val="000000" w:themeColor="text1"/>
        </w:rPr>
        <w:t>7,4</w:t>
      </w:r>
      <w:r w:rsidRPr="0057572E">
        <w:rPr>
          <w:color w:val="000000" w:themeColor="text1"/>
        </w:rPr>
        <w:t xml:space="preserve">% </w:t>
      </w:r>
      <w:r w:rsidR="0057572E" w:rsidRPr="0057572E">
        <w:rPr>
          <w:color w:val="000000" w:themeColor="text1"/>
        </w:rPr>
        <w:t>niższym</w:t>
      </w:r>
      <w:r w:rsidRPr="0057572E">
        <w:rPr>
          <w:color w:val="000000" w:themeColor="text1"/>
        </w:rPr>
        <w:t xml:space="preserve"> niż przed rokiem.</w:t>
      </w:r>
    </w:p>
    <w:p w14:paraId="45C7AE06" w14:textId="5E4F2134" w:rsidR="004A7DAF" w:rsidRPr="0057572E" w:rsidRDefault="004A7DAF" w:rsidP="004A7DAF">
      <w:pPr>
        <w:pStyle w:val="TRE"/>
        <w:rPr>
          <w:color w:val="000000" w:themeColor="text1"/>
        </w:rPr>
      </w:pPr>
      <w:r w:rsidRPr="0057572E">
        <w:rPr>
          <w:color w:val="000000" w:themeColor="text1"/>
        </w:rPr>
        <w:t xml:space="preserve">W lipcu br. skupiono </w:t>
      </w:r>
      <w:r w:rsidR="0057572E" w:rsidRPr="0057572E">
        <w:rPr>
          <w:color w:val="000000" w:themeColor="text1"/>
        </w:rPr>
        <w:t>261,6</w:t>
      </w:r>
      <w:r w:rsidRPr="0057572E">
        <w:rPr>
          <w:color w:val="000000" w:themeColor="text1"/>
        </w:rPr>
        <w:t xml:space="preserve"> mln l mleka, tj. o </w:t>
      </w:r>
      <w:r w:rsidR="0057572E" w:rsidRPr="0057572E">
        <w:rPr>
          <w:color w:val="000000" w:themeColor="text1"/>
        </w:rPr>
        <w:t>0,1</w:t>
      </w:r>
      <w:r w:rsidRPr="0057572E">
        <w:rPr>
          <w:color w:val="000000" w:themeColor="text1"/>
        </w:rPr>
        <w:t xml:space="preserve">% więcej niż miesiąc wcześniej i o </w:t>
      </w:r>
      <w:r w:rsidR="0057572E" w:rsidRPr="0057572E">
        <w:rPr>
          <w:color w:val="000000" w:themeColor="text1"/>
        </w:rPr>
        <w:t>3,2</w:t>
      </w:r>
      <w:r w:rsidRPr="0057572E">
        <w:rPr>
          <w:color w:val="000000" w:themeColor="text1"/>
        </w:rPr>
        <w:t xml:space="preserve">% więcej niż w analogicznym miesiącu 2025 r. Średnia cena tego surowca </w:t>
      </w:r>
      <w:r w:rsidRPr="0057572E">
        <w:rPr>
          <w:color w:val="000000" w:themeColor="text1"/>
          <w:spacing w:val="-2"/>
        </w:rPr>
        <w:t xml:space="preserve">wyniosła </w:t>
      </w:r>
      <w:r w:rsidR="0057572E" w:rsidRPr="0057572E">
        <w:rPr>
          <w:color w:val="000000" w:themeColor="text1"/>
          <w:spacing w:val="-2"/>
        </w:rPr>
        <w:t>183,62</w:t>
      </w:r>
      <w:r w:rsidRPr="0057572E">
        <w:rPr>
          <w:color w:val="000000" w:themeColor="text1"/>
          <w:spacing w:val="-2"/>
        </w:rPr>
        <w:t xml:space="preserve"> zł za 100 l i zmniejszyła się </w:t>
      </w:r>
      <w:r w:rsidR="00EE4D17" w:rsidRPr="0057572E">
        <w:rPr>
          <w:color w:val="000000" w:themeColor="text1"/>
          <w:spacing w:val="-2"/>
        </w:rPr>
        <w:t>o 1,5% w odniesieniu do czerwca br.</w:t>
      </w:r>
      <w:r w:rsidR="00EE4D17">
        <w:rPr>
          <w:color w:val="000000" w:themeColor="text1"/>
          <w:spacing w:val="-2"/>
        </w:rPr>
        <w:t xml:space="preserve"> oraz</w:t>
      </w:r>
      <w:r w:rsidR="00EE4D17" w:rsidRPr="0057572E">
        <w:rPr>
          <w:color w:val="000000" w:themeColor="text1"/>
          <w:spacing w:val="-2"/>
        </w:rPr>
        <w:t> o 21,6% w porównaniu z zanotowaną w analogicznym miesiącu ubiegłego roku.</w:t>
      </w:r>
    </w:p>
    <w:p w14:paraId="56C9630C" w14:textId="186C029C" w:rsidR="0039464D" w:rsidRPr="007912B5" w:rsidRDefault="0039464D" w:rsidP="004A7DAF">
      <w:pPr>
        <w:pStyle w:val="Rynekpracy"/>
      </w:pPr>
      <w:bookmarkStart w:id="114" w:name="_Toc238534964"/>
      <w:r w:rsidRPr="007912B5">
        <w:t>Przemysł i budownictwo</w:t>
      </w:r>
      <w:bookmarkEnd w:id="114"/>
      <w:r>
        <w:t xml:space="preserve"> </w:t>
      </w:r>
    </w:p>
    <w:p w14:paraId="06E99A21" w14:textId="0EEAD78E" w:rsidR="0039464D" w:rsidRPr="000554A5" w:rsidRDefault="0039464D" w:rsidP="0039464D">
      <w:pPr>
        <w:pStyle w:val="TRE"/>
        <w:rPr>
          <w:color w:val="000000" w:themeColor="text1"/>
        </w:rPr>
      </w:pPr>
      <w:r w:rsidRPr="000554A5">
        <w:rPr>
          <w:b/>
          <w:color w:val="000000" w:themeColor="text1"/>
        </w:rPr>
        <w:t>Produkcja sprzedana przemysłu</w:t>
      </w:r>
      <w:r w:rsidRPr="000554A5">
        <w:rPr>
          <w:bCs/>
          <w:color w:val="000000" w:themeColor="text1"/>
        </w:rPr>
        <w:t xml:space="preserve"> </w:t>
      </w:r>
      <w:r w:rsidRPr="000554A5">
        <w:rPr>
          <w:color w:val="000000" w:themeColor="text1"/>
        </w:rPr>
        <w:t xml:space="preserve">w </w:t>
      </w:r>
      <w:r w:rsidR="00262C6E" w:rsidRPr="000554A5">
        <w:rPr>
          <w:color w:val="000000" w:themeColor="text1"/>
        </w:rPr>
        <w:t>lipcu</w:t>
      </w:r>
      <w:r w:rsidRPr="000554A5">
        <w:rPr>
          <w:color w:val="000000" w:themeColor="text1"/>
        </w:rPr>
        <w:t xml:space="preserve"> 2026 r. osiągnęła wartość </w:t>
      </w:r>
      <w:r w:rsidR="000554A5" w:rsidRPr="000554A5">
        <w:rPr>
          <w:color w:val="000000" w:themeColor="text1"/>
        </w:rPr>
        <w:t>4296,3</w:t>
      </w:r>
      <w:r w:rsidRPr="000554A5">
        <w:rPr>
          <w:color w:val="000000" w:themeColor="text1"/>
        </w:rPr>
        <w:t xml:space="preserve"> mln zł (w cenach bieżących) i była (w cenach stałych) o </w:t>
      </w:r>
      <w:r w:rsidR="000554A5" w:rsidRPr="000554A5">
        <w:rPr>
          <w:color w:val="000000" w:themeColor="text1"/>
        </w:rPr>
        <w:t>1,1</w:t>
      </w:r>
      <w:r w:rsidRPr="000554A5">
        <w:rPr>
          <w:color w:val="000000" w:themeColor="text1"/>
        </w:rPr>
        <w:t xml:space="preserve">% </w:t>
      </w:r>
      <w:r w:rsidR="003F2F1F" w:rsidRPr="000554A5">
        <w:rPr>
          <w:color w:val="000000" w:themeColor="text1"/>
        </w:rPr>
        <w:t>wyższa</w:t>
      </w:r>
      <w:r w:rsidRPr="000554A5">
        <w:rPr>
          <w:color w:val="000000" w:themeColor="text1"/>
        </w:rPr>
        <w:t xml:space="preserve"> niż przed miesiącem</w:t>
      </w:r>
      <w:r w:rsidR="003F2F1F" w:rsidRPr="000554A5">
        <w:rPr>
          <w:color w:val="000000" w:themeColor="text1"/>
        </w:rPr>
        <w:t xml:space="preserve"> i </w:t>
      </w:r>
      <w:r w:rsidRPr="000554A5">
        <w:rPr>
          <w:color w:val="000000" w:themeColor="text1"/>
        </w:rPr>
        <w:t xml:space="preserve">o </w:t>
      </w:r>
      <w:r w:rsidR="000554A5" w:rsidRPr="000554A5">
        <w:rPr>
          <w:color w:val="000000" w:themeColor="text1"/>
        </w:rPr>
        <w:t>6,6</w:t>
      </w:r>
      <w:r w:rsidRPr="000554A5">
        <w:rPr>
          <w:color w:val="000000" w:themeColor="text1"/>
        </w:rPr>
        <w:t>% wyższa niż rok wcześniej (przed rokiem zanotowano jej wzrost o </w:t>
      </w:r>
      <w:r w:rsidR="003F2F1F" w:rsidRPr="000554A5">
        <w:rPr>
          <w:color w:val="000000" w:themeColor="text1"/>
        </w:rPr>
        <w:t>6,</w:t>
      </w:r>
      <w:r w:rsidR="000554A5" w:rsidRPr="000554A5">
        <w:rPr>
          <w:color w:val="000000" w:themeColor="text1"/>
        </w:rPr>
        <w:t>8</w:t>
      </w:r>
      <w:r w:rsidRPr="000554A5">
        <w:rPr>
          <w:color w:val="000000" w:themeColor="text1"/>
        </w:rPr>
        <w:t xml:space="preserve">% w ujęciu rocznym). Równocześnie nastąpił </w:t>
      </w:r>
      <w:r w:rsidR="000554A5" w:rsidRPr="000554A5">
        <w:rPr>
          <w:color w:val="000000" w:themeColor="text1"/>
        </w:rPr>
        <w:t>spadek</w:t>
      </w:r>
      <w:r w:rsidRPr="000554A5">
        <w:rPr>
          <w:color w:val="000000" w:themeColor="text1"/>
        </w:rPr>
        <w:t xml:space="preserve"> (w cenach bieżących) produkcji budowlano-montażowej w skali roku –</w:t>
      </w:r>
      <w:r w:rsidR="003375CD" w:rsidRPr="000554A5">
        <w:rPr>
          <w:color w:val="000000" w:themeColor="text1"/>
        </w:rPr>
        <w:t> </w:t>
      </w:r>
      <w:r w:rsidRPr="000554A5">
        <w:rPr>
          <w:color w:val="000000" w:themeColor="text1"/>
        </w:rPr>
        <w:t xml:space="preserve">o </w:t>
      </w:r>
      <w:r w:rsidR="000554A5" w:rsidRPr="000554A5">
        <w:rPr>
          <w:color w:val="000000" w:themeColor="text1"/>
        </w:rPr>
        <w:t>1,3</w:t>
      </w:r>
      <w:r w:rsidRPr="000554A5">
        <w:rPr>
          <w:color w:val="000000" w:themeColor="text1"/>
        </w:rPr>
        <w:t xml:space="preserve">% (rok wcześniej zaobserwowano jej wzrost o </w:t>
      </w:r>
      <w:r w:rsidR="003F2F1F" w:rsidRPr="000554A5">
        <w:rPr>
          <w:color w:val="000000" w:themeColor="text1"/>
        </w:rPr>
        <w:t>3</w:t>
      </w:r>
      <w:r w:rsidR="000554A5" w:rsidRPr="000554A5">
        <w:rPr>
          <w:color w:val="000000" w:themeColor="text1"/>
        </w:rPr>
        <w:t>,9</w:t>
      </w:r>
      <w:r w:rsidRPr="000554A5">
        <w:rPr>
          <w:color w:val="000000" w:themeColor="text1"/>
        </w:rPr>
        <w:t>%).</w:t>
      </w:r>
    </w:p>
    <w:p w14:paraId="74DC5366" w14:textId="3C62CA1F" w:rsidR="003375CD" w:rsidRDefault="0039464D" w:rsidP="003375CD">
      <w:pPr>
        <w:pStyle w:val="TRE"/>
        <w:rPr>
          <w:color w:val="000000" w:themeColor="text1"/>
        </w:rPr>
      </w:pPr>
      <w:r w:rsidRPr="000554A5">
        <w:rPr>
          <w:color w:val="000000" w:themeColor="text1"/>
        </w:rPr>
        <w:t>Produkcja sprzedana w przetwórstwie przemysłowym, stanowiąca 9</w:t>
      </w:r>
      <w:r w:rsidR="000554A5" w:rsidRPr="000554A5">
        <w:rPr>
          <w:color w:val="000000" w:themeColor="text1"/>
        </w:rPr>
        <w:t>4,4</w:t>
      </w:r>
      <w:r w:rsidRPr="000554A5">
        <w:rPr>
          <w:color w:val="000000" w:themeColor="text1"/>
        </w:rPr>
        <w:t>% produkcji przemysłowej ogółem, w</w:t>
      </w:r>
      <w:r w:rsidRPr="000554A5">
        <w:rPr>
          <w:bCs/>
          <w:color w:val="000000" w:themeColor="text1"/>
        </w:rPr>
        <w:t> </w:t>
      </w:r>
      <w:r w:rsidRPr="000554A5">
        <w:rPr>
          <w:color w:val="000000" w:themeColor="text1"/>
        </w:rPr>
        <w:t xml:space="preserve">porównaniu z analogicznym </w:t>
      </w:r>
      <w:r w:rsidR="004370BF" w:rsidRPr="000554A5">
        <w:rPr>
          <w:color w:val="000000" w:themeColor="text1"/>
        </w:rPr>
        <w:t>okresem</w:t>
      </w:r>
      <w:r w:rsidRPr="000554A5">
        <w:rPr>
          <w:color w:val="000000" w:themeColor="text1"/>
        </w:rPr>
        <w:t xml:space="preserve"> poprzedniego roku zwiększyła się o </w:t>
      </w:r>
      <w:r w:rsidR="000554A5" w:rsidRPr="000554A5">
        <w:rPr>
          <w:color w:val="000000" w:themeColor="text1"/>
        </w:rPr>
        <w:t>7,0</w:t>
      </w:r>
      <w:r w:rsidRPr="000554A5">
        <w:rPr>
          <w:color w:val="000000" w:themeColor="text1"/>
        </w:rPr>
        <w:t>%. Wzrost produkcji sprzedanej wystąpił również w</w:t>
      </w:r>
      <w:r w:rsidR="003375CD" w:rsidRPr="000554A5">
        <w:rPr>
          <w:color w:val="000000" w:themeColor="text1"/>
        </w:rPr>
        <w:t> </w:t>
      </w:r>
      <w:r w:rsidRPr="000554A5">
        <w:rPr>
          <w:color w:val="000000" w:themeColor="text1"/>
        </w:rPr>
        <w:t>sekcj</w:t>
      </w:r>
      <w:r w:rsidR="004370BF" w:rsidRPr="000554A5">
        <w:rPr>
          <w:color w:val="000000" w:themeColor="text1"/>
        </w:rPr>
        <w:t>ach</w:t>
      </w:r>
      <w:r w:rsidRPr="000554A5">
        <w:rPr>
          <w:color w:val="000000" w:themeColor="text1"/>
        </w:rPr>
        <w:t xml:space="preserve"> </w:t>
      </w:r>
      <w:r w:rsidR="000554A5" w:rsidRPr="000554A5">
        <w:rPr>
          <w:color w:val="000000" w:themeColor="text1"/>
        </w:rPr>
        <w:t xml:space="preserve">wytwarzanie i zaopatrywanie w energię elektryczną, gaz, parę wodną i gorącą wodę (o 10,3%) oraz </w:t>
      </w:r>
      <w:r w:rsidRPr="000554A5">
        <w:rPr>
          <w:color w:val="000000" w:themeColor="text1"/>
        </w:rPr>
        <w:t xml:space="preserve">dostawa wody; gospodarowanie ściekami i odpadami; rekultywacja (o </w:t>
      </w:r>
      <w:r w:rsidR="000554A5" w:rsidRPr="000554A5">
        <w:rPr>
          <w:color w:val="000000" w:themeColor="text1"/>
        </w:rPr>
        <w:t>5,0</w:t>
      </w:r>
      <w:r w:rsidRPr="000554A5">
        <w:rPr>
          <w:color w:val="000000" w:themeColor="text1"/>
        </w:rPr>
        <w:t>%)</w:t>
      </w:r>
      <w:r w:rsidR="000554A5" w:rsidRPr="000554A5">
        <w:rPr>
          <w:color w:val="000000" w:themeColor="text1"/>
        </w:rPr>
        <w:t xml:space="preserve">, </w:t>
      </w:r>
      <w:r w:rsidR="003375CD" w:rsidRPr="000554A5">
        <w:rPr>
          <w:color w:val="000000" w:themeColor="text1"/>
        </w:rPr>
        <w:t>natomiast jej spadek zanotowano w sekcji górnictwo i</w:t>
      </w:r>
      <w:r w:rsidR="00DA0AD3" w:rsidRPr="000554A5">
        <w:rPr>
          <w:color w:val="000000" w:themeColor="text1"/>
        </w:rPr>
        <w:t> </w:t>
      </w:r>
      <w:r w:rsidR="003375CD" w:rsidRPr="000554A5">
        <w:rPr>
          <w:color w:val="000000" w:themeColor="text1"/>
        </w:rPr>
        <w:t>wydobywanie (o 1</w:t>
      </w:r>
      <w:r w:rsidR="000554A5" w:rsidRPr="000554A5">
        <w:rPr>
          <w:color w:val="000000" w:themeColor="text1"/>
        </w:rPr>
        <w:t>2,1</w:t>
      </w:r>
      <w:r w:rsidR="003375CD" w:rsidRPr="000554A5">
        <w:rPr>
          <w:color w:val="000000" w:themeColor="text1"/>
        </w:rPr>
        <w:t>%).</w:t>
      </w:r>
    </w:p>
    <w:p w14:paraId="34F0D078" w14:textId="157A50D5" w:rsidR="00AA6FE6" w:rsidRDefault="00AA6FE6" w:rsidP="003375CD">
      <w:pPr>
        <w:pStyle w:val="TRE"/>
        <w:rPr>
          <w:color w:val="000000" w:themeColor="text1"/>
        </w:rPr>
      </w:pPr>
    </w:p>
    <w:p w14:paraId="107BA890" w14:textId="72FE6417" w:rsidR="00AA6FE6" w:rsidRDefault="00AA6FE6" w:rsidP="003375CD">
      <w:pPr>
        <w:pStyle w:val="TRE"/>
        <w:rPr>
          <w:color w:val="000000" w:themeColor="text1"/>
        </w:rPr>
      </w:pPr>
    </w:p>
    <w:p w14:paraId="2452C702" w14:textId="16A96CEC" w:rsidR="00AA6FE6" w:rsidRDefault="00AA6FE6" w:rsidP="003375CD">
      <w:pPr>
        <w:pStyle w:val="TRE"/>
        <w:rPr>
          <w:color w:val="000000" w:themeColor="text1"/>
        </w:rPr>
      </w:pPr>
    </w:p>
    <w:p w14:paraId="7CC4615D" w14:textId="14D81F81" w:rsidR="00AA6FE6" w:rsidRDefault="00AA6FE6" w:rsidP="003375CD">
      <w:pPr>
        <w:pStyle w:val="TRE"/>
        <w:rPr>
          <w:color w:val="000000" w:themeColor="text1"/>
        </w:rPr>
      </w:pPr>
    </w:p>
    <w:p w14:paraId="423D4EF0" w14:textId="450A1412" w:rsidR="00AA6FE6" w:rsidRDefault="00AA6FE6" w:rsidP="003375CD">
      <w:pPr>
        <w:pStyle w:val="TRE"/>
        <w:rPr>
          <w:color w:val="000000" w:themeColor="text1"/>
        </w:rPr>
      </w:pPr>
    </w:p>
    <w:p w14:paraId="2EB0C9F0" w14:textId="4F3FB608" w:rsidR="00AA6FE6" w:rsidRDefault="00AA6FE6" w:rsidP="003375CD">
      <w:pPr>
        <w:pStyle w:val="TRE"/>
        <w:rPr>
          <w:color w:val="000000" w:themeColor="text1"/>
        </w:rPr>
      </w:pPr>
    </w:p>
    <w:p w14:paraId="5A373370" w14:textId="12BD240F" w:rsidR="00AA6FE6" w:rsidRDefault="00AA6FE6" w:rsidP="003375CD">
      <w:pPr>
        <w:pStyle w:val="TRE"/>
        <w:rPr>
          <w:color w:val="000000" w:themeColor="text1"/>
        </w:rPr>
      </w:pPr>
    </w:p>
    <w:p w14:paraId="7D1D1B27" w14:textId="60A7A0DA" w:rsidR="00AA6FE6" w:rsidRDefault="00AA6FE6" w:rsidP="003375CD">
      <w:pPr>
        <w:pStyle w:val="TRE"/>
        <w:rPr>
          <w:color w:val="000000" w:themeColor="text1"/>
        </w:rPr>
      </w:pPr>
    </w:p>
    <w:p w14:paraId="19D2A470" w14:textId="77777777" w:rsidR="00AA6FE6" w:rsidRPr="000554A5" w:rsidRDefault="00AA6FE6" w:rsidP="003375CD">
      <w:pPr>
        <w:pStyle w:val="TRE"/>
        <w:rPr>
          <w:color w:val="000000" w:themeColor="text1"/>
        </w:rPr>
      </w:pPr>
    </w:p>
    <w:p w14:paraId="07C39F17" w14:textId="77777777" w:rsidR="0039464D" w:rsidRPr="00A44A16" w:rsidRDefault="0039464D" w:rsidP="0039464D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</w:p>
    <w:p w14:paraId="76BAEC80" w14:textId="0F3B4ECF" w:rsidR="0039464D" w:rsidRDefault="0039464D" w:rsidP="0039464D">
      <w:pPr>
        <w:pStyle w:val="Tekstpodstawowy2"/>
        <w:spacing w:before="0" w:after="0" w:line="240" w:lineRule="auto"/>
        <w:ind w:left="879"/>
        <w:rPr>
          <w:noProof/>
          <w:color w:val="000000" w:themeColor="text1"/>
          <w:sz w:val="18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Pr="006C25F0">
        <w:rPr>
          <w:noProof/>
          <w:color w:val="000000" w:themeColor="text1"/>
          <w:sz w:val="18"/>
        </w:rPr>
        <w:t xml:space="preserve"> </w:t>
      </w:r>
    </w:p>
    <w:p w14:paraId="3DDBA761" w14:textId="4FEE95A5" w:rsidR="00D917B9" w:rsidRDefault="00D917B9" w:rsidP="004F3568">
      <w:pPr>
        <w:pStyle w:val="Tekstpodstawowy2"/>
        <w:spacing w:before="140"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77C3724" wp14:editId="715794D7">
            <wp:extent cx="6609600" cy="2671200"/>
            <wp:effectExtent l="0" t="0" r="1270" b="0"/>
            <wp:docPr id="136" name="Wykres 136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6 dla Polski oraz województwa podlaskiego. Ostatni zaprezentowany okres to lipi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F369FB6" w14:textId="13C73BAB" w:rsidR="00D464F2" w:rsidRPr="004F3568" w:rsidRDefault="00D464F2" w:rsidP="004F3568">
      <w:pPr>
        <w:pStyle w:val="Tekstpodstawowy2"/>
        <w:spacing w:before="0" w:after="0" w:line="240" w:lineRule="auto"/>
        <w:jc w:val="center"/>
        <w:rPr>
          <w:noProof/>
          <w:color w:val="000000" w:themeColor="text1"/>
          <w:sz w:val="2"/>
          <w:szCs w:val="2"/>
        </w:rPr>
      </w:pPr>
    </w:p>
    <w:p w14:paraId="07DFE1D5" w14:textId="66066C32" w:rsidR="0039464D" w:rsidRPr="00237503" w:rsidRDefault="0039464D" w:rsidP="00720048">
      <w:pPr>
        <w:pStyle w:val="LID"/>
        <w:spacing w:before="280"/>
        <w:ind w:right="-57"/>
        <w:rPr>
          <w:spacing w:val="-2"/>
        </w:rPr>
      </w:pPr>
      <w:r w:rsidRPr="00F3155C">
        <w:rPr>
          <w:color w:val="000000" w:themeColor="text1"/>
        </w:rPr>
        <w:t xml:space="preserve">Tablica </w:t>
      </w:r>
      <w:r w:rsidR="00A503EB">
        <w:rPr>
          <w:color w:val="000000" w:themeColor="text1"/>
        </w:rPr>
        <w:t>9</w:t>
      </w:r>
      <w:r w:rsidRPr="00F3155C">
        <w:rPr>
          <w:color w:val="000000" w:themeColor="text1"/>
        </w:rPr>
        <w:t xml:space="preserve">. </w:t>
      </w:r>
      <w:r w:rsidRPr="00237503">
        <w:rPr>
          <w:color w:val="000000" w:themeColor="text1"/>
          <w:spacing w:val="-2"/>
        </w:rPr>
        <w:t>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(w cenach stałych) i struktura (w cenach bieżących) produkcji sprzedanej przemysłu"/>
        <w:tblDescription w:val="Dane do tablicy dostępne w załączonym pliku excel."/>
      </w:tblPr>
      <w:tblGrid>
        <w:gridCol w:w="6379"/>
        <w:gridCol w:w="1359"/>
        <w:gridCol w:w="1359"/>
        <w:gridCol w:w="1359"/>
      </w:tblGrid>
      <w:tr w:rsidR="0039464D" w14:paraId="6CCFC442" w14:textId="77777777" w:rsidTr="00194D6E">
        <w:trPr>
          <w:trHeight w:val="437"/>
        </w:trPr>
        <w:tc>
          <w:tcPr>
            <w:tcW w:w="6379" w:type="dxa"/>
            <w:vMerge w:val="restart"/>
            <w:tcBorders>
              <w:left w:val="nil"/>
            </w:tcBorders>
            <w:vAlign w:val="center"/>
          </w:tcPr>
          <w:p w14:paraId="32E769A4" w14:textId="77777777" w:rsidR="0039464D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center"/>
          </w:tcPr>
          <w:p w14:paraId="72CC9A6F" w14:textId="79A2CFD5" w:rsidR="0039464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F3568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71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E4D76B5" w14:textId="47BF25BE" w:rsidR="0039464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F3568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39464D" w14:paraId="66AB4C76" w14:textId="77777777" w:rsidTr="00194D6E">
        <w:trPr>
          <w:trHeight w:val="437"/>
        </w:trPr>
        <w:tc>
          <w:tcPr>
            <w:tcW w:w="6379" w:type="dxa"/>
            <w:vMerge/>
            <w:tcBorders>
              <w:left w:val="nil"/>
            </w:tcBorders>
            <w:vAlign w:val="center"/>
          </w:tcPr>
          <w:p w14:paraId="79A91541" w14:textId="77777777" w:rsidR="0039464D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71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6A1536D" w14:textId="77777777" w:rsidR="0039464D" w:rsidRPr="0090003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center"/>
          </w:tcPr>
          <w:p w14:paraId="560A5D54" w14:textId="77777777" w:rsidR="0039464D" w:rsidRPr="0090003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3375CD" w14:paraId="5CB5878B" w14:textId="77777777" w:rsidTr="00194D6E">
        <w:trPr>
          <w:trHeight w:val="454"/>
        </w:trPr>
        <w:tc>
          <w:tcPr>
            <w:tcW w:w="6379" w:type="dxa"/>
            <w:tcBorders>
              <w:top w:val="single" w:sz="8" w:space="0" w:color="522398"/>
              <w:left w:val="nil"/>
            </w:tcBorders>
            <w:vAlign w:val="center"/>
          </w:tcPr>
          <w:p w14:paraId="54A128C0" w14:textId="77777777" w:rsidR="003375CD" w:rsidRPr="0090003D" w:rsidRDefault="003375CD" w:rsidP="003375CD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59" w:type="dxa"/>
            <w:tcBorders>
              <w:top w:val="single" w:sz="8" w:space="0" w:color="522398"/>
            </w:tcBorders>
            <w:vAlign w:val="center"/>
          </w:tcPr>
          <w:p w14:paraId="45A53E71" w14:textId="342B0963" w:rsidR="003375CD" w:rsidRPr="0090003D" w:rsidRDefault="000554A5" w:rsidP="003375C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1359" w:type="dxa"/>
            <w:tcBorders>
              <w:top w:val="single" w:sz="8" w:space="0" w:color="522398"/>
            </w:tcBorders>
            <w:vAlign w:val="center"/>
          </w:tcPr>
          <w:p w14:paraId="6F595615" w14:textId="09ED2191" w:rsidR="003375CD" w:rsidRPr="0090003D" w:rsidRDefault="000554A5" w:rsidP="003375C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359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1484615" w14:textId="634641F3" w:rsidR="003375CD" w:rsidRPr="0090003D" w:rsidRDefault="000554A5" w:rsidP="003375C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0554A5" w14:paraId="3849608A" w14:textId="77777777" w:rsidTr="00194D6E">
        <w:trPr>
          <w:trHeight w:val="187"/>
        </w:trPr>
        <w:tc>
          <w:tcPr>
            <w:tcW w:w="6379" w:type="dxa"/>
            <w:tcBorders>
              <w:left w:val="nil"/>
            </w:tcBorders>
            <w:vAlign w:val="bottom"/>
          </w:tcPr>
          <w:p w14:paraId="3B1DB943" w14:textId="77777777" w:rsidR="000554A5" w:rsidRPr="00FD7AF0" w:rsidRDefault="000554A5" w:rsidP="000554A5">
            <w:pPr>
              <w:pStyle w:val="Nagwek8"/>
              <w:tabs>
                <w:tab w:val="right" w:leader="dot" w:pos="4156"/>
              </w:tabs>
              <w:spacing w:before="100" w:after="10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359" w:type="dxa"/>
            <w:vAlign w:val="bottom"/>
          </w:tcPr>
          <w:p w14:paraId="7E590A0A" w14:textId="2AA3518D" w:rsidR="000554A5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15" w:name="_Toc238534965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87,9</w:t>
            </w:r>
            <w:bookmarkEnd w:id="115"/>
          </w:p>
        </w:tc>
        <w:tc>
          <w:tcPr>
            <w:tcW w:w="1359" w:type="dxa"/>
            <w:vAlign w:val="bottom"/>
          </w:tcPr>
          <w:p w14:paraId="38E32582" w14:textId="567C5481" w:rsidR="000554A5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16" w:name="_Toc238534966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83,0</w:t>
            </w:r>
            <w:bookmarkEnd w:id="116"/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7D22BA13" w14:textId="7AC2C13C" w:rsidR="000554A5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17" w:name="_Toc238534967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1,4</w:t>
            </w:r>
            <w:bookmarkEnd w:id="117"/>
          </w:p>
        </w:tc>
      </w:tr>
      <w:tr w:rsidR="000554A5" w14:paraId="14D47996" w14:textId="77777777" w:rsidTr="00194D6E">
        <w:trPr>
          <w:trHeight w:val="187"/>
        </w:trPr>
        <w:tc>
          <w:tcPr>
            <w:tcW w:w="6379" w:type="dxa"/>
            <w:tcBorders>
              <w:left w:val="nil"/>
            </w:tcBorders>
            <w:vAlign w:val="bottom"/>
          </w:tcPr>
          <w:p w14:paraId="72096EDD" w14:textId="77777777" w:rsidR="000554A5" w:rsidRPr="00FD7AF0" w:rsidRDefault="000554A5" w:rsidP="000554A5">
            <w:pPr>
              <w:pStyle w:val="Nagwek8"/>
              <w:tabs>
                <w:tab w:val="right" w:leader="dot" w:pos="4156"/>
              </w:tabs>
              <w:spacing w:before="100" w:after="10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59" w:type="dxa"/>
            <w:vAlign w:val="bottom"/>
          </w:tcPr>
          <w:p w14:paraId="6EEF013A" w14:textId="1C7C1BFA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18" w:name="_Toc238534968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107,0</w:t>
            </w:r>
            <w:bookmarkEnd w:id="118"/>
          </w:p>
        </w:tc>
        <w:tc>
          <w:tcPr>
            <w:tcW w:w="1359" w:type="dxa"/>
            <w:vAlign w:val="bottom"/>
          </w:tcPr>
          <w:p w14:paraId="620F1278" w14:textId="6049FEFD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19" w:name="_Toc238534969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104,7</w:t>
            </w:r>
            <w:bookmarkEnd w:id="119"/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77445DEE" w14:textId="11C82075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20" w:name="_Toc238534970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93,5</w:t>
            </w:r>
            <w:bookmarkEnd w:id="120"/>
          </w:p>
        </w:tc>
      </w:tr>
      <w:tr w:rsidR="000554A5" w:rsidRPr="00C93259" w14:paraId="575835BC" w14:textId="77777777" w:rsidTr="00194D6E">
        <w:trPr>
          <w:trHeight w:val="227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3649285D" w14:textId="77777777" w:rsidR="000554A5" w:rsidRDefault="000554A5" w:rsidP="000554A5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2F9E4C75" w14:textId="77777777" w:rsidR="000554A5" w:rsidRDefault="000554A5" w:rsidP="000554A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66E7E1B8" w14:textId="77777777" w:rsidR="000554A5" w:rsidRDefault="000554A5" w:rsidP="000554A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359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68CB390A" w14:textId="77777777" w:rsidR="000554A5" w:rsidRDefault="000554A5" w:rsidP="000554A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0554A5" w:rsidRPr="00C93259" w14:paraId="135793E5" w14:textId="77777777" w:rsidTr="00194D6E">
        <w:trPr>
          <w:trHeight w:val="283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6E1245DC" w14:textId="77777777" w:rsidR="000554A5" w:rsidRPr="004B2EDA" w:rsidRDefault="000554A5" w:rsidP="000554A5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4E0EFD96" w14:textId="7F71EA47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21" w:name="_Toc238534971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111,5</w:t>
            </w:r>
            <w:bookmarkEnd w:id="121"/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3023364A" w14:textId="503597E8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22" w:name="_Toc238534972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109,0</w:t>
            </w:r>
            <w:bookmarkEnd w:id="122"/>
          </w:p>
        </w:tc>
        <w:tc>
          <w:tcPr>
            <w:tcW w:w="1359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51E683B5" w14:textId="331191B3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23" w:name="_Toc238534973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59,1</w:t>
            </w:r>
            <w:bookmarkEnd w:id="123"/>
          </w:p>
        </w:tc>
      </w:tr>
      <w:tr w:rsidR="000554A5" w14:paraId="647FF1AE" w14:textId="77777777" w:rsidTr="00100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637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21D16334" w14:textId="77777777" w:rsidR="000554A5" w:rsidRPr="0090003D" w:rsidRDefault="000554A5" w:rsidP="000554A5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78D77F67" w14:textId="440F4184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24" w:name="_Toc238534974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102,8</w:t>
            </w:r>
            <w:bookmarkEnd w:id="124"/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7E3F977D" w14:textId="1851355B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25" w:name="_Toc238534975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94,5</w:t>
            </w:r>
            <w:bookmarkEnd w:id="125"/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68A38706" w14:textId="7E7893B6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26" w:name="_Toc238534976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5,0</w:t>
            </w:r>
            <w:bookmarkEnd w:id="126"/>
          </w:p>
        </w:tc>
      </w:tr>
      <w:tr w:rsidR="000554A5" w14:paraId="7147705B" w14:textId="77777777" w:rsidTr="00100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637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B678DC2" w14:textId="77777777" w:rsidR="000554A5" w:rsidRPr="0090003D" w:rsidRDefault="000554A5" w:rsidP="000554A5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6EB61461" w14:textId="72C79B09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27" w:name="_Toc238534977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97,3</w:t>
            </w:r>
            <w:bookmarkEnd w:id="127"/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A38C353" w14:textId="6E939417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28" w:name="_Toc238534978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93,8</w:t>
            </w:r>
            <w:bookmarkEnd w:id="128"/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4EAA2B2E" w14:textId="2EA51EE2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29" w:name="_Toc238534979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1,7</w:t>
            </w:r>
            <w:bookmarkEnd w:id="129"/>
          </w:p>
        </w:tc>
      </w:tr>
      <w:tr w:rsidR="000554A5" w14:paraId="07870643" w14:textId="77777777" w:rsidTr="0010068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5CAE3B6F" w14:textId="77777777" w:rsidR="000554A5" w:rsidRPr="0090003D" w:rsidRDefault="000554A5" w:rsidP="000554A5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359" w:type="dxa"/>
            <w:tcBorders>
              <w:top w:val="single" w:sz="4" w:space="0" w:color="7030A0"/>
            </w:tcBorders>
            <w:vAlign w:val="bottom"/>
          </w:tcPr>
          <w:p w14:paraId="232AEC37" w14:textId="0F9E8691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30" w:name="_Toc238534980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111,5</w:t>
            </w:r>
            <w:bookmarkEnd w:id="130"/>
          </w:p>
        </w:tc>
        <w:tc>
          <w:tcPr>
            <w:tcW w:w="1359" w:type="dxa"/>
            <w:tcBorders>
              <w:top w:val="single" w:sz="4" w:space="0" w:color="7030A0"/>
            </w:tcBorders>
            <w:vAlign w:val="bottom"/>
          </w:tcPr>
          <w:p w14:paraId="40B4BA1F" w14:textId="4F9D2092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31" w:name="_Toc238534981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104,4</w:t>
            </w:r>
            <w:bookmarkEnd w:id="131"/>
          </w:p>
        </w:tc>
        <w:tc>
          <w:tcPr>
            <w:tcW w:w="1359" w:type="dxa"/>
            <w:tcBorders>
              <w:top w:val="single" w:sz="4" w:space="0" w:color="7030A0"/>
              <w:right w:val="single" w:sz="4" w:space="0" w:color="FFFFFF" w:themeColor="background1"/>
            </w:tcBorders>
            <w:vAlign w:val="bottom"/>
          </w:tcPr>
          <w:p w14:paraId="7054FD51" w14:textId="59F76E35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32" w:name="_Toc238534982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5,4</w:t>
            </w:r>
            <w:bookmarkEnd w:id="132"/>
          </w:p>
        </w:tc>
      </w:tr>
      <w:tr w:rsidR="000554A5" w14:paraId="7C6459BE" w14:textId="77777777" w:rsidTr="0010068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6207F94D" w14:textId="77777777" w:rsidR="000554A5" w:rsidRPr="0090003D" w:rsidRDefault="000554A5" w:rsidP="000554A5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359" w:type="dxa"/>
            <w:vAlign w:val="bottom"/>
          </w:tcPr>
          <w:p w14:paraId="66F3EB51" w14:textId="044BDA0C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33" w:name="_Toc238534983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100,7</w:t>
            </w:r>
            <w:bookmarkEnd w:id="133"/>
          </w:p>
        </w:tc>
        <w:tc>
          <w:tcPr>
            <w:tcW w:w="1359" w:type="dxa"/>
            <w:vAlign w:val="bottom"/>
          </w:tcPr>
          <w:p w14:paraId="3697754B" w14:textId="6CF8BC53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34" w:name="_Toc238534984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104,1</w:t>
            </w:r>
            <w:bookmarkEnd w:id="134"/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6B7B832E" w14:textId="1D5D9E50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35" w:name="_Toc238534985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  <w:bookmarkEnd w:id="135"/>
          </w:p>
        </w:tc>
      </w:tr>
      <w:tr w:rsidR="000554A5" w14:paraId="08347EF3" w14:textId="77777777" w:rsidTr="0010068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30D3CCBA" w14:textId="77777777" w:rsidR="000554A5" w:rsidRPr="006D6CDA" w:rsidRDefault="000554A5" w:rsidP="000554A5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59" w:type="dxa"/>
            <w:vAlign w:val="bottom"/>
          </w:tcPr>
          <w:p w14:paraId="4861DB67" w14:textId="2B8F14BE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36" w:name="_Toc238534986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84,4</w:t>
            </w:r>
            <w:bookmarkEnd w:id="136"/>
          </w:p>
        </w:tc>
        <w:tc>
          <w:tcPr>
            <w:tcW w:w="1359" w:type="dxa"/>
            <w:vAlign w:val="bottom"/>
          </w:tcPr>
          <w:p w14:paraId="6D2AE478" w14:textId="2B1B80E9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37" w:name="_Toc238534987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95,7</w:t>
            </w:r>
            <w:bookmarkEnd w:id="137"/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218BB892" w14:textId="592D33D9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38" w:name="_Toc238534988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3,1</w:t>
            </w:r>
            <w:bookmarkEnd w:id="138"/>
          </w:p>
        </w:tc>
      </w:tr>
      <w:tr w:rsidR="000554A5" w14:paraId="4D9765EF" w14:textId="77777777" w:rsidTr="0010068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60F6F5CF" w14:textId="77777777" w:rsidR="000554A5" w:rsidRPr="006D6CDA" w:rsidRDefault="000554A5" w:rsidP="000554A5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359" w:type="dxa"/>
            <w:vAlign w:val="bottom"/>
          </w:tcPr>
          <w:p w14:paraId="7D40F59D" w14:textId="362AF76E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39" w:name="_Toc238534989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95,6</w:t>
            </w:r>
            <w:bookmarkEnd w:id="139"/>
          </w:p>
        </w:tc>
        <w:tc>
          <w:tcPr>
            <w:tcW w:w="1359" w:type="dxa"/>
            <w:vAlign w:val="bottom"/>
          </w:tcPr>
          <w:p w14:paraId="401B8C0F" w14:textId="29630A82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40" w:name="_Toc238534990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94,7</w:t>
            </w:r>
            <w:bookmarkEnd w:id="140"/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7BD8F762" w14:textId="5796E502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41" w:name="_Toc238534991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4,0</w:t>
            </w:r>
            <w:bookmarkEnd w:id="141"/>
          </w:p>
        </w:tc>
      </w:tr>
      <w:tr w:rsidR="000554A5" w14:paraId="7647CF88" w14:textId="77777777" w:rsidTr="00194D6E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442E5B10" w14:textId="77777777" w:rsidR="000554A5" w:rsidRPr="006D6CDA" w:rsidRDefault="000554A5" w:rsidP="000554A5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359" w:type="dxa"/>
            <w:vAlign w:val="bottom"/>
          </w:tcPr>
          <w:p w14:paraId="41685B77" w14:textId="52DC5804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42" w:name="_Toc238534992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105,0</w:t>
            </w:r>
            <w:bookmarkEnd w:id="142"/>
          </w:p>
        </w:tc>
        <w:tc>
          <w:tcPr>
            <w:tcW w:w="1359" w:type="dxa"/>
            <w:vAlign w:val="bottom"/>
          </w:tcPr>
          <w:p w14:paraId="5B89B839" w14:textId="6A296692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43" w:name="_Toc238534993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91,4</w:t>
            </w:r>
            <w:bookmarkEnd w:id="143"/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4D6D544C" w14:textId="5150D611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44" w:name="_Toc238534994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2,4</w:t>
            </w:r>
            <w:bookmarkEnd w:id="144"/>
          </w:p>
        </w:tc>
      </w:tr>
      <w:tr w:rsidR="000554A5" w14:paraId="70B6435C" w14:textId="77777777" w:rsidTr="00194D6E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3BF19223" w14:textId="77777777" w:rsidR="000554A5" w:rsidRPr="006D6CDA" w:rsidRDefault="000554A5" w:rsidP="000554A5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359" w:type="dxa"/>
            <w:vAlign w:val="bottom"/>
          </w:tcPr>
          <w:p w14:paraId="3D801AC3" w14:textId="25311AA7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45" w:name="_Toc238534995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90,0</w:t>
            </w:r>
            <w:bookmarkEnd w:id="145"/>
          </w:p>
        </w:tc>
        <w:tc>
          <w:tcPr>
            <w:tcW w:w="1359" w:type="dxa"/>
            <w:vAlign w:val="bottom"/>
          </w:tcPr>
          <w:p w14:paraId="768F80B4" w14:textId="67D82F4A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46" w:name="_Toc238534996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97,6</w:t>
            </w:r>
            <w:bookmarkEnd w:id="146"/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7A497FBC" w14:textId="6B9B13AE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47" w:name="_Toc238534997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  <w:bookmarkEnd w:id="147"/>
          </w:p>
        </w:tc>
      </w:tr>
      <w:tr w:rsidR="000554A5" w14:paraId="5ABC5F3B" w14:textId="77777777" w:rsidTr="00100685">
        <w:trPr>
          <w:trHeight w:val="454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1B430833" w14:textId="77777777" w:rsidR="000554A5" w:rsidRPr="0090003D" w:rsidRDefault="000554A5" w:rsidP="000554A5">
            <w:pPr>
              <w:pStyle w:val="Nagwek8"/>
              <w:tabs>
                <w:tab w:val="right" w:leader="dot" w:pos="4156"/>
              </w:tabs>
              <w:spacing w:before="100" w:after="10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center"/>
          </w:tcPr>
          <w:p w14:paraId="759E5607" w14:textId="374EE655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48" w:name="_Toc238534998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110,3</w:t>
            </w:r>
            <w:bookmarkEnd w:id="148"/>
          </w:p>
        </w:tc>
        <w:tc>
          <w:tcPr>
            <w:tcW w:w="1359" w:type="dxa"/>
            <w:tcBorders>
              <w:bottom w:val="single" w:sz="4" w:space="0" w:color="522398"/>
            </w:tcBorders>
            <w:vAlign w:val="center"/>
          </w:tcPr>
          <w:p w14:paraId="56575203" w14:textId="68E728E9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49" w:name="_Toc238534999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105,8</w:t>
            </w:r>
            <w:bookmarkEnd w:id="149"/>
          </w:p>
        </w:tc>
        <w:tc>
          <w:tcPr>
            <w:tcW w:w="135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6EF22683" w14:textId="07197147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50" w:name="_Toc238535000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2,7</w:t>
            </w:r>
            <w:bookmarkEnd w:id="150"/>
          </w:p>
        </w:tc>
      </w:tr>
      <w:tr w:rsidR="000554A5" w14:paraId="53DC745A" w14:textId="77777777" w:rsidTr="00194D6E">
        <w:trPr>
          <w:trHeight w:val="454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079E4D27" w14:textId="77777777" w:rsidR="000554A5" w:rsidRPr="00C806AD" w:rsidRDefault="000554A5" w:rsidP="000554A5">
            <w:pPr>
              <w:pStyle w:val="Nagwek8"/>
              <w:tabs>
                <w:tab w:val="right" w:leader="dot" w:pos="4156"/>
              </w:tabs>
              <w:spacing w:before="100" w:after="10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bottom"/>
          </w:tcPr>
          <w:p w14:paraId="5F02882A" w14:textId="761B6337" w:rsidR="000554A5" w:rsidRPr="00F000B3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51" w:name="_Toc238535001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105,0</w:t>
            </w:r>
            <w:bookmarkEnd w:id="151"/>
          </w:p>
        </w:tc>
        <w:tc>
          <w:tcPr>
            <w:tcW w:w="1359" w:type="dxa"/>
            <w:tcBorders>
              <w:bottom w:val="single" w:sz="4" w:space="0" w:color="522398"/>
            </w:tcBorders>
            <w:vAlign w:val="bottom"/>
          </w:tcPr>
          <w:p w14:paraId="7F2E9988" w14:textId="13BA3E8D" w:rsidR="000554A5" w:rsidRPr="00F000B3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52" w:name="_Toc238535002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107,2</w:t>
            </w:r>
            <w:bookmarkEnd w:id="152"/>
          </w:p>
        </w:tc>
        <w:tc>
          <w:tcPr>
            <w:tcW w:w="135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9C4F449" w14:textId="6AFE6D94" w:rsidR="000554A5" w:rsidRPr="00C93259" w:rsidRDefault="000554A5" w:rsidP="000554A5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53" w:name="_Toc238535003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2,4</w:t>
            </w:r>
            <w:bookmarkEnd w:id="153"/>
          </w:p>
        </w:tc>
      </w:tr>
    </w:tbl>
    <w:p w14:paraId="4C41B221" w14:textId="77777777" w:rsidR="00387FA9" w:rsidRPr="000554A5" w:rsidRDefault="00387FA9" w:rsidP="00387FA9">
      <w:pPr>
        <w:pStyle w:val="Tekstpodstawowy2"/>
        <w:spacing w:before="200" w:line="240" w:lineRule="exact"/>
        <w:rPr>
          <w:color w:val="000000" w:themeColor="text1"/>
        </w:rPr>
      </w:pPr>
      <w:r w:rsidRPr="000554A5">
        <w:rPr>
          <w:noProof/>
          <w:color w:val="000000" w:themeColor="text1"/>
          <w:spacing w:val="-2"/>
        </w:rPr>
        <w:t>Wyższy</w:t>
      </w:r>
      <w:r w:rsidRPr="000554A5">
        <w:rPr>
          <w:color w:val="000000" w:themeColor="text1"/>
        </w:rPr>
        <w:t xml:space="preserve"> </w:t>
      </w:r>
      <w:r w:rsidRPr="000554A5">
        <w:rPr>
          <w:rFonts w:cs="Arial"/>
          <w:color w:val="000000" w:themeColor="text1"/>
          <w:szCs w:val="19"/>
        </w:rPr>
        <w:t xml:space="preserve">niż w </w:t>
      </w:r>
      <w:r w:rsidRPr="000554A5">
        <w:rPr>
          <w:color w:val="000000" w:themeColor="text1"/>
        </w:rPr>
        <w:t xml:space="preserve">lipcu </w:t>
      </w:r>
      <w:r w:rsidRPr="000554A5">
        <w:rPr>
          <w:rFonts w:cs="Arial"/>
          <w:color w:val="000000" w:themeColor="text1"/>
          <w:szCs w:val="19"/>
        </w:rPr>
        <w:t xml:space="preserve">2025 r. poziom produkcji sprzedanej zanotowano w 13 (spośród </w:t>
      </w:r>
      <w:r w:rsidRPr="00EB71D0">
        <w:rPr>
          <w:rFonts w:cs="Arial"/>
          <w:color w:val="000000" w:themeColor="text1"/>
          <w:szCs w:val="19"/>
        </w:rPr>
        <w:t>28)</w:t>
      </w:r>
      <w:r w:rsidRPr="000554A5">
        <w:rPr>
          <w:rFonts w:cs="Arial"/>
          <w:color w:val="000000" w:themeColor="text1"/>
          <w:szCs w:val="19"/>
        </w:rPr>
        <w:t xml:space="preserve"> działach przemysłu, a niższy – w 15. Uwzględniając działy o znaczącym udziale w produkcji sprzedanej przemysłu stwierdzono, że najwyższy wzrost wartości sprzedaży w odniesieniu do poziomu sprzed roku wystąpił w produkcji </w:t>
      </w:r>
      <w:r w:rsidRPr="000554A5">
        <w:rPr>
          <w:color w:val="000000" w:themeColor="text1"/>
          <w:spacing w:val="-2"/>
        </w:rPr>
        <w:t xml:space="preserve">artykułów spożywczych (o 11,5%), </w:t>
      </w:r>
      <w:r w:rsidRPr="000554A5">
        <w:rPr>
          <w:color w:val="000000" w:themeColor="text1"/>
        </w:rPr>
        <w:t xml:space="preserve">wyrobów z gumy i tworzyw sztucznych (o 11,5%) oraz wyrobów z drewna, korka, słomy i wikliny (o 2,8%). </w:t>
      </w:r>
      <w:r w:rsidRPr="000554A5">
        <w:rPr>
          <w:color w:val="000000" w:themeColor="text1"/>
          <w:spacing w:val="-2"/>
        </w:rPr>
        <w:t>Spadek zanotowano natomiast w</w:t>
      </w:r>
      <w:r>
        <w:rPr>
          <w:color w:val="000000" w:themeColor="text1"/>
          <w:spacing w:val="-2"/>
        </w:rPr>
        <w:t> </w:t>
      </w:r>
      <w:r w:rsidRPr="000554A5">
        <w:rPr>
          <w:color w:val="000000" w:themeColor="text1"/>
          <w:spacing w:val="-2"/>
        </w:rPr>
        <w:t xml:space="preserve">produkcji maszyn i urządzeń </w:t>
      </w:r>
      <w:r w:rsidRPr="000554A5">
        <w:rPr>
          <w:color w:val="000000" w:themeColor="text1"/>
        </w:rPr>
        <w:t>(o 4,4%).</w:t>
      </w:r>
    </w:p>
    <w:p w14:paraId="0F5B8A49" w14:textId="77777777" w:rsidR="00387FA9" w:rsidRPr="000554A5" w:rsidRDefault="00387FA9" w:rsidP="00387FA9">
      <w:pPr>
        <w:pStyle w:val="TRE"/>
        <w:rPr>
          <w:color w:val="000000" w:themeColor="text1"/>
          <w:spacing w:val="-3"/>
        </w:rPr>
      </w:pPr>
      <w:r w:rsidRPr="000554A5">
        <w:rPr>
          <w:color w:val="000000" w:themeColor="text1"/>
          <w:spacing w:val="-3"/>
        </w:rPr>
        <w:lastRenderedPageBreak/>
        <w:t xml:space="preserve">W porównaniu z poprzednim miesiącem produkcja sprzedana przemysłu zwiększyła się o 1,1%, przy czym w sekcjach: wytwarzanie i zaopatrywanie w energię elektryczną, gaz, parę wodną i gorącą wodę – o 10,1%, górnictwo i wydobywanie – o 4,5% oraz przetwórstwo przemysłowe – o 1,0%. Spadek wystąpił w sekcji dostawa wody; gospodarowanie ściekami i odpadami; rekultywacja – o 1,1%. </w:t>
      </w:r>
    </w:p>
    <w:p w14:paraId="45D4D462" w14:textId="77777777" w:rsidR="00387FA9" w:rsidRPr="000554A5" w:rsidRDefault="00387FA9" w:rsidP="00387FA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0554A5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Wydajność pracy w przemyśle, mierzona produkcją sprzedaną na 1 zatrudnionego, </w:t>
      </w:r>
      <w:r w:rsidRPr="000554A5">
        <w:rPr>
          <w:rFonts w:ascii="Fira Sans" w:hAnsi="Fira Sans" w:cs="Arial"/>
          <w:color w:val="000000" w:themeColor="text1"/>
          <w:sz w:val="19"/>
          <w:szCs w:val="19"/>
        </w:rPr>
        <w:t xml:space="preserve">w lipcu 2026 r. </w:t>
      </w:r>
      <w:r w:rsidRPr="000554A5">
        <w:rPr>
          <w:rFonts w:ascii="Fira Sans" w:hAnsi="Fira Sans" w:cs="Arial"/>
          <w:color w:val="000000" w:themeColor="text1"/>
          <w:spacing w:val="-2"/>
          <w:sz w:val="19"/>
          <w:szCs w:val="19"/>
        </w:rPr>
        <w:t>wyniosła (w cenach bieżących) 76,5 tys. zł</w:t>
      </w:r>
      <w:r w:rsidRPr="000554A5"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8,0% wyższa niż przed rokiem, przy jednoczesnym spadku przeciętnego zatrudnienia o 1,3% i wzroście przeciętnego miesięcznego wynagrodzenia brutto o 3,8%.</w:t>
      </w:r>
    </w:p>
    <w:p w14:paraId="10E4807B" w14:textId="77777777" w:rsidR="00387FA9" w:rsidRPr="000554A5" w:rsidRDefault="00387FA9" w:rsidP="00387FA9">
      <w:pPr>
        <w:pStyle w:val="TRE"/>
        <w:rPr>
          <w:color w:val="000000" w:themeColor="text1"/>
        </w:rPr>
      </w:pPr>
      <w:r w:rsidRPr="000554A5">
        <w:rPr>
          <w:color w:val="000000" w:themeColor="text1"/>
        </w:rPr>
        <w:t>W okresie styczeń–lipiec br. produkcja sprzedana przemysłu wyniosła 29059,8 mln zł (w cenach bieżących) i była (w cenach stałych) o 4,5% wyższa niż w analogicznym okresie ubiegłego roku.</w:t>
      </w:r>
    </w:p>
    <w:p w14:paraId="5FF698C4" w14:textId="60DDF164" w:rsidR="0039464D" w:rsidRPr="00C624C4" w:rsidRDefault="0039464D" w:rsidP="0039464D">
      <w:pPr>
        <w:pStyle w:val="TRE"/>
        <w:spacing w:before="240" w:after="0"/>
        <w:rPr>
          <w:color w:val="000000" w:themeColor="text1"/>
        </w:rPr>
      </w:pPr>
      <w:r w:rsidRPr="00C624C4">
        <w:rPr>
          <w:b/>
          <w:color w:val="000000" w:themeColor="text1"/>
          <w:spacing w:val="-2"/>
        </w:rPr>
        <w:t>Produkcja sprzedana budownictwa</w:t>
      </w:r>
      <w:r w:rsidRPr="00C624C4">
        <w:rPr>
          <w:color w:val="000000" w:themeColor="text1"/>
          <w:spacing w:val="-2"/>
        </w:rPr>
        <w:t xml:space="preserve"> (w cenach bieżących) w </w:t>
      </w:r>
      <w:r w:rsidR="00262C6E" w:rsidRPr="00C624C4">
        <w:rPr>
          <w:color w:val="000000" w:themeColor="text1"/>
          <w:spacing w:val="-2"/>
        </w:rPr>
        <w:t>lipcu</w:t>
      </w:r>
      <w:r w:rsidRPr="00C624C4">
        <w:rPr>
          <w:color w:val="000000" w:themeColor="text1"/>
          <w:spacing w:val="-2"/>
        </w:rPr>
        <w:t xml:space="preserve"> 2026 r. ukształtowała się na poziomie </w:t>
      </w:r>
      <w:r w:rsidR="00C624C4" w:rsidRPr="00C624C4">
        <w:rPr>
          <w:color w:val="000000" w:themeColor="text1"/>
          <w:spacing w:val="-2"/>
        </w:rPr>
        <w:t>843,8</w:t>
      </w:r>
      <w:r w:rsidRPr="00C624C4">
        <w:rPr>
          <w:color w:val="000000" w:themeColor="text1"/>
          <w:spacing w:val="-2"/>
        </w:rPr>
        <w:t xml:space="preserve"> mln zł</w:t>
      </w:r>
      <w:r w:rsidRPr="00C624C4">
        <w:rPr>
          <w:color w:val="000000" w:themeColor="text1"/>
        </w:rPr>
        <w:t>, czyli o </w:t>
      </w:r>
      <w:r w:rsidR="00C624C4" w:rsidRPr="00C624C4">
        <w:rPr>
          <w:color w:val="000000" w:themeColor="text1"/>
        </w:rPr>
        <w:t>2,8</w:t>
      </w:r>
      <w:r w:rsidRPr="00C624C4">
        <w:rPr>
          <w:color w:val="000000" w:themeColor="text1"/>
        </w:rPr>
        <w:t xml:space="preserve">% </w:t>
      </w:r>
      <w:r w:rsidR="00C624C4" w:rsidRPr="00C624C4">
        <w:rPr>
          <w:color w:val="000000" w:themeColor="text1"/>
        </w:rPr>
        <w:t>niższym</w:t>
      </w:r>
      <w:r w:rsidRPr="00C624C4">
        <w:rPr>
          <w:color w:val="000000" w:themeColor="text1"/>
        </w:rPr>
        <w:t xml:space="preserve"> w porównaniu z zanotowanym w poprzednim miesiącu</w:t>
      </w:r>
      <w:r w:rsidR="006D035A" w:rsidRPr="00C624C4">
        <w:rPr>
          <w:color w:val="000000" w:themeColor="text1"/>
        </w:rPr>
        <w:t xml:space="preserve"> i </w:t>
      </w:r>
      <w:r w:rsidRPr="00C624C4">
        <w:rPr>
          <w:color w:val="000000" w:themeColor="text1"/>
        </w:rPr>
        <w:t xml:space="preserve">o </w:t>
      </w:r>
      <w:r w:rsidR="006D035A" w:rsidRPr="00C624C4">
        <w:rPr>
          <w:color w:val="000000" w:themeColor="text1"/>
        </w:rPr>
        <w:t>3,</w:t>
      </w:r>
      <w:r w:rsidR="00C624C4" w:rsidRPr="00C624C4">
        <w:rPr>
          <w:color w:val="000000" w:themeColor="text1"/>
        </w:rPr>
        <w:t>3</w:t>
      </w:r>
      <w:r w:rsidRPr="00C624C4">
        <w:rPr>
          <w:color w:val="000000" w:themeColor="text1"/>
        </w:rPr>
        <w:t xml:space="preserve">% </w:t>
      </w:r>
      <w:r w:rsidR="00C624C4" w:rsidRPr="00C624C4">
        <w:rPr>
          <w:color w:val="000000" w:themeColor="text1"/>
        </w:rPr>
        <w:t>niższym</w:t>
      </w:r>
      <w:r w:rsidRPr="00C624C4">
        <w:rPr>
          <w:color w:val="000000" w:themeColor="text1"/>
        </w:rPr>
        <w:t xml:space="preserve"> niż </w:t>
      </w:r>
      <w:r w:rsidR="00262C6E" w:rsidRPr="00C624C4">
        <w:rPr>
          <w:color w:val="000000" w:themeColor="text1"/>
        </w:rPr>
        <w:t>lipcu</w:t>
      </w:r>
      <w:r w:rsidRPr="00C624C4">
        <w:rPr>
          <w:color w:val="000000" w:themeColor="text1"/>
        </w:rPr>
        <w:t xml:space="preserve"> 2025 r.</w:t>
      </w:r>
    </w:p>
    <w:p w14:paraId="124F7B89" w14:textId="05D283D3" w:rsidR="0039464D" w:rsidRPr="00C624C4" w:rsidRDefault="0039464D" w:rsidP="0039464D">
      <w:pPr>
        <w:pStyle w:val="TRE"/>
        <w:rPr>
          <w:bCs/>
          <w:color w:val="000000" w:themeColor="text1"/>
        </w:rPr>
      </w:pPr>
      <w:r w:rsidRPr="00C624C4">
        <w:rPr>
          <w:bCs/>
          <w:color w:val="000000" w:themeColor="text1"/>
          <w:spacing w:val="-2"/>
        </w:rPr>
        <w:t xml:space="preserve">Wydajność pracy w budownictwie, mierzona produkcją sprzedaną na 1 </w:t>
      </w:r>
      <w:r w:rsidR="007F44E7" w:rsidRPr="00C624C4">
        <w:rPr>
          <w:bCs/>
          <w:color w:val="000000" w:themeColor="text1"/>
          <w:spacing w:val="-2"/>
        </w:rPr>
        <w:t>zatrudnionego</w:t>
      </w:r>
      <w:r w:rsidR="007F44E7">
        <w:rPr>
          <w:bCs/>
          <w:color w:val="000000" w:themeColor="text1"/>
          <w:spacing w:val="-2"/>
        </w:rPr>
        <w:t>,</w:t>
      </w:r>
      <w:r w:rsidR="007F44E7" w:rsidRPr="00C624C4">
        <w:rPr>
          <w:color w:val="000000" w:themeColor="text1"/>
          <w:spacing w:val="-2"/>
        </w:rPr>
        <w:t xml:space="preserve"> </w:t>
      </w:r>
      <w:r w:rsidR="007F44E7" w:rsidRPr="00C624C4">
        <w:rPr>
          <w:bCs/>
          <w:color w:val="000000" w:themeColor="text1"/>
          <w:spacing w:val="-2"/>
        </w:rPr>
        <w:t>wyniosła 67,2 tys. zł</w:t>
      </w:r>
      <w:r w:rsidR="007F44E7" w:rsidRPr="00C624C4">
        <w:rPr>
          <w:bCs/>
          <w:color w:val="000000" w:themeColor="text1"/>
        </w:rPr>
        <w:t xml:space="preserve"> i zmniejszyła się o 13,4% w odniesieniu do zanotowanej rok wcześniej, przy jednoczesnym wzroście przeciętnego zatrudnienia i przeciętnego miesięcznego wynagrodzenia brutto odpowiednio o </w:t>
      </w:r>
      <w:r w:rsidR="007F44E7" w:rsidRPr="00C624C4">
        <w:rPr>
          <w:color w:val="000000" w:themeColor="text1"/>
        </w:rPr>
        <w:t>0,2% i 6,7%.</w:t>
      </w:r>
    </w:p>
    <w:p w14:paraId="0E42F291" w14:textId="3F8D581A" w:rsidR="0039464D" w:rsidRDefault="0039464D" w:rsidP="0039464D">
      <w:pPr>
        <w:pStyle w:val="Tytutablicy"/>
      </w:pPr>
      <w:r>
        <w:t xml:space="preserve">Tablica </w:t>
      </w:r>
      <w:r w:rsidR="00A503EB">
        <w:t>10</w:t>
      </w:r>
      <w:r>
        <w:t xml:space="preserve">. </w:t>
      </w:r>
      <w:r w:rsidRPr="00097CD0">
        <w:t>Dynamika i struktura (w cenach bieżących) produkcji budowlano-montażowej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i struktura (w cenach bieżących) produkcji budowlano-montażow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39464D" w:rsidRPr="00FA5128" w14:paraId="60524717" w14:textId="77777777" w:rsidTr="00194D6E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39605634" w14:textId="77777777" w:rsidR="0039464D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3FD7E534" w14:textId="2A97F56F" w:rsidR="0039464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F78F6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5880CD56" w14:textId="417B64C4" w:rsidR="0039464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F78F6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39464D" w:rsidRPr="00FA5128" w14:paraId="7CF3E19A" w14:textId="77777777" w:rsidTr="00194D6E"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4F7E17F1" w14:textId="77777777" w:rsidR="0039464D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4" w:space="0" w:color="522398"/>
            </w:tcBorders>
            <w:vAlign w:val="center"/>
          </w:tcPr>
          <w:p w14:paraId="3369698B" w14:textId="77777777" w:rsidR="0039464D" w:rsidRPr="0090003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6E02D009" w14:textId="77777777" w:rsidR="0039464D" w:rsidRPr="0090003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0554A5" w:rsidRPr="00C93259" w14:paraId="727A83DC" w14:textId="77777777" w:rsidTr="00194D6E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3322C65C" w14:textId="77777777" w:rsidR="000554A5" w:rsidRPr="0090003D" w:rsidRDefault="000554A5" w:rsidP="000554A5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5820832C" w14:textId="1ED9F63A" w:rsidR="000554A5" w:rsidRPr="00D40A1F" w:rsidRDefault="000554A5" w:rsidP="000554A5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72552152" w14:textId="2AC7D641" w:rsidR="000554A5" w:rsidRPr="00D40A1F" w:rsidRDefault="000554A5" w:rsidP="000554A5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46EC4E09" w14:textId="4F734485" w:rsidR="000554A5" w:rsidRPr="00D40A1F" w:rsidRDefault="000554A5" w:rsidP="000554A5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0554A5" w:rsidRPr="00C93259" w14:paraId="568F2879" w14:textId="77777777" w:rsidTr="00194D6E">
        <w:tc>
          <w:tcPr>
            <w:tcW w:w="5103" w:type="dxa"/>
            <w:tcBorders>
              <w:left w:val="nil"/>
            </w:tcBorders>
            <w:vAlign w:val="bottom"/>
          </w:tcPr>
          <w:p w14:paraId="612191E5" w14:textId="77777777" w:rsidR="000554A5" w:rsidRPr="0090003D" w:rsidRDefault="000554A5" w:rsidP="000554A5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Budowa budynków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5FE6EB83" w14:textId="1418720B" w:rsidR="000554A5" w:rsidRPr="00922E4E" w:rsidRDefault="000554A5" w:rsidP="000554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88,1</w:t>
            </w:r>
          </w:p>
        </w:tc>
        <w:tc>
          <w:tcPr>
            <w:tcW w:w="1784" w:type="dxa"/>
            <w:vAlign w:val="center"/>
          </w:tcPr>
          <w:p w14:paraId="38E5DAF4" w14:textId="08DBCDAA" w:rsidR="000554A5" w:rsidRPr="00922E4E" w:rsidRDefault="000554A5" w:rsidP="000554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650D9EBA" w14:textId="736DB90A" w:rsidR="000554A5" w:rsidRPr="00922E4E" w:rsidRDefault="000554A5" w:rsidP="000554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37,0</w:t>
            </w:r>
          </w:p>
        </w:tc>
      </w:tr>
      <w:tr w:rsidR="000554A5" w:rsidRPr="00C93259" w14:paraId="55A0C4E4" w14:textId="77777777" w:rsidTr="00194D6E">
        <w:tc>
          <w:tcPr>
            <w:tcW w:w="5103" w:type="dxa"/>
            <w:tcBorders>
              <w:left w:val="nil"/>
            </w:tcBorders>
            <w:vAlign w:val="bottom"/>
          </w:tcPr>
          <w:p w14:paraId="4D10A12B" w14:textId="77777777" w:rsidR="000554A5" w:rsidRPr="0090003D" w:rsidRDefault="000554A5" w:rsidP="000554A5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1203C817" w14:textId="53609D02" w:rsidR="000554A5" w:rsidRPr="00AD4F32" w:rsidRDefault="000554A5" w:rsidP="000554A5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54" w:name="_Toc238535004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87,2</w:t>
            </w:r>
            <w:bookmarkEnd w:id="154"/>
          </w:p>
        </w:tc>
        <w:tc>
          <w:tcPr>
            <w:tcW w:w="1784" w:type="dxa"/>
            <w:vAlign w:val="bottom"/>
          </w:tcPr>
          <w:p w14:paraId="361FC930" w14:textId="3C74309D" w:rsidR="000554A5" w:rsidRPr="00AD4F32" w:rsidRDefault="000554A5" w:rsidP="000554A5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55" w:name="_Toc238535005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93,4</w:t>
            </w:r>
            <w:bookmarkEnd w:id="155"/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7C75FE11" w14:textId="5079DD89" w:rsidR="000554A5" w:rsidRPr="00AD4F32" w:rsidRDefault="000554A5" w:rsidP="000554A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56" w:name="_Toc238535006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26,7</w:t>
            </w:r>
            <w:bookmarkEnd w:id="156"/>
          </w:p>
        </w:tc>
      </w:tr>
      <w:tr w:rsidR="000554A5" w:rsidRPr="00C93259" w14:paraId="7B65C103" w14:textId="77777777" w:rsidTr="00194D6E">
        <w:tc>
          <w:tcPr>
            <w:tcW w:w="5103" w:type="dxa"/>
            <w:tcBorders>
              <w:left w:val="nil"/>
            </w:tcBorders>
            <w:vAlign w:val="bottom"/>
          </w:tcPr>
          <w:p w14:paraId="13AE3C44" w14:textId="77777777" w:rsidR="000554A5" w:rsidRPr="0090003D" w:rsidRDefault="000554A5" w:rsidP="000554A5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Roboty budowlane specjalistyczne </w:t>
            </w:r>
          </w:p>
        </w:tc>
        <w:tc>
          <w:tcPr>
            <w:tcW w:w="1784" w:type="dxa"/>
            <w:vAlign w:val="bottom"/>
          </w:tcPr>
          <w:p w14:paraId="1E4AC396" w14:textId="6E34BD30" w:rsidR="000554A5" w:rsidRPr="00AD4F32" w:rsidRDefault="000554A5" w:rsidP="000554A5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57" w:name="_Toc238535007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131,2</w:t>
            </w:r>
            <w:bookmarkEnd w:id="157"/>
          </w:p>
        </w:tc>
        <w:tc>
          <w:tcPr>
            <w:tcW w:w="1784" w:type="dxa"/>
            <w:vAlign w:val="bottom"/>
          </w:tcPr>
          <w:p w14:paraId="353E24E3" w14:textId="784AD445" w:rsidR="000554A5" w:rsidRPr="00AD4F32" w:rsidRDefault="000554A5" w:rsidP="000554A5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58" w:name="_Toc238535008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115,6</w:t>
            </w:r>
            <w:bookmarkEnd w:id="158"/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2C19F8AD" w14:textId="69BE4264" w:rsidR="000554A5" w:rsidRPr="00AD4F32" w:rsidRDefault="000554A5" w:rsidP="000554A5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59" w:name="_Toc238535009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36,3</w:t>
            </w:r>
            <w:bookmarkEnd w:id="159"/>
          </w:p>
        </w:tc>
      </w:tr>
    </w:tbl>
    <w:p w14:paraId="58481A5C" w14:textId="1B0C96AB" w:rsidR="0062174E" w:rsidRDefault="0039464D" w:rsidP="00EE4D17">
      <w:pPr>
        <w:pStyle w:val="TRE"/>
        <w:spacing w:before="200"/>
        <w:rPr>
          <w:bCs/>
          <w:color w:val="000000" w:themeColor="text1"/>
        </w:rPr>
      </w:pPr>
      <w:r w:rsidRPr="00C624C4">
        <w:rPr>
          <w:b/>
          <w:color w:val="000000" w:themeColor="text1"/>
        </w:rPr>
        <w:t>Produkcja budowlano-montażowa</w:t>
      </w:r>
      <w:r w:rsidRPr="00C624C4">
        <w:rPr>
          <w:color w:val="000000" w:themeColor="text1"/>
        </w:rPr>
        <w:t xml:space="preserve"> (w cenach bieżących) zrealizowana w </w:t>
      </w:r>
      <w:r w:rsidR="00262C6E" w:rsidRPr="00C624C4">
        <w:rPr>
          <w:color w:val="000000" w:themeColor="text1"/>
        </w:rPr>
        <w:t>lipcu</w:t>
      </w:r>
      <w:r w:rsidRPr="00C624C4">
        <w:rPr>
          <w:color w:val="000000" w:themeColor="text1"/>
        </w:rPr>
        <w:t xml:space="preserve"> 2026 r. ukształtowała się na poziomie </w:t>
      </w:r>
      <w:r w:rsidRPr="00C624C4">
        <w:rPr>
          <w:color w:val="000000" w:themeColor="text1"/>
        </w:rPr>
        <w:br/>
      </w:r>
      <w:r w:rsidR="00C624C4" w:rsidRPr="00C624C4">
        <w:rPr>
          <w:bCs/>
          <w:color w:val="000000" w:themeColor="text1"/>
        </w:rPr>
        <w:t>309,5</w:t>
      </w:r>
      <w:r w:rsidRPr="00C624C4">
        <w:rPr>
          <w:bCs/>
          <w:color w:val="000000" w:themeColor="text1"/>
        </w:rPr>
        <w:t xml:space="preserve"> mln zł</w:t>
      </w:r>
      <w:r w:rsidRPr="00C624C4">
        <w:rPr>
          <w:bCs/>
          <w:color w:val="000000" w:themeColor="text1"/>
          <w:spacing w:val="-2"/>
        </w:rPr>
        <w:t xml:space="preserve"> (co stanowiło 3</w:t>
      </w:r>
      <w:r w:rsidR="00C624C4" w:rsidRPr="00C624C4">
        <w:rPr>
          <w:bCs/>
          <w:color w:val="000000" w:themeColor="text1"/>
          <w:spacing w:val="-2"/>
        </w:rPr>
        <w:t>6,7</w:t>
      </w:r>
      <w:r w:rsidRPr="00C624C4">
        <w:rPr>
          <w:bCs/>
          <w:color w:val="000000" w:themeColor="text1"/>
          <w:spacing w:val="-2"/>
        </w:rPr>
        <w:t xml:space="preserve">% ogólnej wartości produkcji sprzedanej budownictwa) </w:t>
      </w:r>
      <w:r w:rsidR="00EE4D17" w:rsidRPr="00C624C4">
        <w:rPr>
          <w:bCs/>
          <w:color w:val="000000" w:themeColor="text1"/>
          <w:spacing w:val="-2"/>
        </w:rPr>
        <w:t xml:space="preserve">i </w:t>
      </w:r>
      <w:r w:rsidR="00EE4D17" w:rsidRPr="00C624C4">
        <w:rPr>
          <w:color w:val="000000" w:themeColor="text1"/>
          <w:spacing w:val="-2"/>
        </w:rPr>
        <w:t xml:space="preserve">była </w:t>
      </w:r>
      <w:r w:rsidR="00EE4D17">
        <w:rPr>
          <w:bCs/>
          <w:color w:val="000000" w:themeColor="text1"/>
          <w:spacing w:val="-2"/>
        </w:rPr>
        <w:t xml:space="preserve">o </w:t>
      </w:r>
      <w:r w:rsidR="00EE4D17" w:rsidRPr="00C624C4">
        <w:rPr>
          <w:bCs/>
          <w:color w:val="000000" w:themeColor="text1"/>
          <w:spacing w:val="-2"/>
        </w:rPr>
        <w:t>1,3%</w:t>
      </w:r>
      <w:r w:rsidR="00EE4D17">
        <w:rPr>
          <w:bCs/>
          <w:color w:val="000000" w:themeColor="text1"/>
          <w:spacing w:val="-2"/>
        </w:rPr>
        <w:t xml:space="preserve"> </w:t>
      </w:r>
      <w:r w:rsidR="00EE4D17" w:rsidRPr="00C624C4">
        <w:rPr>
          <w:bCs/>
          <w:color w:val="000000" w:themeColor="text1"/>
          <w:spacing w:val="-2"/>
        </w:rPr>
        <w:t xml:space="preserve">niższa od zanotowanej </w:t>
      </w:r>
      <w:r w:rsidR="00EE4D17">
        <w:rPr>
          <w:bCs/>
          <w:color w:val="000000" w:themeColor="text1"/>
          <w:spacing w:val="-2"/>
        </w:rPr>
        <w:t>przed rokiem</w:t>
      </w:r>
      <w:r w:rsidR="00EE4D17" w:rsidRPr="00C624C4">
        <w:rPr>
          <w:bCs/>
          <w:color w:val="000000" w:themeColor="text1"/>
          <w:spacing w:val="-2"/>
        </w:rPr>
        <w:t>.</w:t>
      </w:r>
    </w:p>
    <w:p w14:paraId="3EF39D63" w14:textId="375F262B" w:rsidR="00206909" w:rsidRPr="00C624C4" w:rsidRDefault="0039464D" w:rsidP="00206909">
      <w:pPr>
        <w:pStyle w:val="TRE"/>
        <w:rPr>
          <w:bCs/>
          <w:color w:val="000000" w:themeColor="text1"/>
          <w:spacing w:val="-2"/>
        </w:rPr>
      </w:pPr>
      <w:r w:rsidRPr="00C624C4">
        <w:rPr>
          <w:bCs/>
          <w:color w:val="000000" w:themeColor="text1"/>
        </w:rPr>
        <w:t xml:space="preserve">W </w:t>
      </w:r>
      <w:r w:rsidR="00206909" w:rsidRPr="00C624C4">
        <w:rPr>
          <w:bCs/>
          <w:color w:val="000000" w:themeColor="text1"/>
          <w:spacing w:val="-1"/>
        </w:rPr>
        <w:t xml:space="preserve">porównaniu z </w:t>
      </w:r>
      <w:r w:rsidR="001F78F6" w:rsidRPr="00C624C4">
        <w:rPr>
          <w:bCs/>
          <w:color w:val="000000" w:themeColor="text1"/>
          <w:spacing w:val="-1"/>
        </w:rPr>
        <w:t xml:space="preserve">analogicznym miesiącem </w:t>
      </w:r>
      <w:r w:rsidR="00206909" w:rsidRPr="00C624C4">
        <w:rPr>
          <w:bCs/>
          <w:color w:val="000000" w:themeColor="text1"/>
          <w:spacing w:val="-1"/>
        </w:rPr>
        <w:t xml:space="preserve">poprzedniego roku </w:t>
      </w:r>
      <w:r w:rsidR="006D035A" w:rsidRPr="00C624C4">
        <w:rPr>
          <w:bCs/>
          <w:color w:val="000000" w:themeColor="text1"/>
          <w:spacing w:val="-1"/>
        </w:rPr>
        <w:t>spadek</w:t>
      </w:r>
      <w:r w:rsidR="00206909" w:rsidRPr="00C624C4">
        <w:rPr>
          <w:bCs/>
          <w:color w:val="000000" w:themeColor="text1"/>
          <w:spacing w:val="-1"/>
        </w:rPr>
        <w:t xml:space="preserve"> produkcji budowlano-montażowej zaobserwowano </w:t>
      </w:r>
      <w:r w:rsidR="006D035A" w:rsidRPr="00C624C4">
        <w:rPr>
          <w:bCs/>
          <w:color w:val="000000" w:themeColor="text1"/>
          <w:spacing w:val="-1"/>
        </w:rPr>
        <w:t>w podmiotach specjalizujących się w budowie obiektów inżynierii lądowej i wodnej – o 1</w:t>
      </w:r>
      <w:r w:rsidR="00C624C4" w:rsidRPr="00C624C4">
        <w:rPr>
          <w:bCs/>
          <w:color w:val="000000" w:themeColor="text1"/>
          <w:spacing w:val="-1"/>
        </w:rPr>
        <w:t>2,8</w:t>
      </w:r>
      <w:r w:rsidR="006D035A" w:rsidRPr="00C624C4">
        <w:rPr>
          <w:bCs/>
          <w:color w:val="000000" w:themeColor="text1"/>
          <w:spacing w:val="-1"/>
        </w:rPr>
        <w:t xml:space="preserve">% oraz w jednostkach, których podstawowym rodzajem działalności jest budowa budynków – o </w:t>
      </w:r>
      <w:r w:rsidR="00C624C4" w:rsidRPr="00C624C4">
        <w:rPr>
          <w:bCs/>
          <w:color w:val="000000" w:themeColor="text1"/>
          <w:spacing w:val="-1"/>
        </w:rPr>
        <w:t>11,9</w:t>
      </w:r>
      <w:r w:rsidR="006D035A" w:rsidRPr="00C624C4">
        <w:rPr>
          <w:bCs/>
          <w:color w:val="000000" w:themeColor="text1"/>
          <w:spacing w:val="-1"/>
        </w:rPr>
        <w:t>%. Wzrost wystąpił natomiast w </w:t>
      </w:r>
      <w:r w:rsidR="006D035A" w:rsidRPr="00C624C4">
        <w:rPr>
          <w:bCs/>
          <w:color w:val="000000" w:themeColor="text1"/>
          <w:spacing w:val="-2"/>
        </w:rPr>
        <w:t>podmiotach wykonujących głównie roboty budowlane specjalistyczne </w:t>
      </w:r>
      <w:r w:rsidR="006D035A" w:rsidRPr="00C624C4">
        <w:rPr>
          <w:bCs/>
          <w:color w:val="000000" w:themeColor="text1"/>
        </w:rPr>
        <w:t xml:space="preserve">– </w:t>
      </w:r>
      <w:r w:rsidR="006D035A" w:rsidRPr="00C624C4">
        <w:rPr>
          <w:bCs/>
          <w:color w:val="000000" w:themeColor="text1"/>
          <w:spacing w:val="-2"/>
        </w:rPr>
        <w:t xml:space="preserve">o </w:t>
      </w:r>
      <w:r w:rsidR="00C624C4" w:rsidRPr="00C624C4">
        <w:rPr>
          <w:bCs/>
          <w:color w:val="000000" w:themeColor="text1"/>
          <w:spacing w:val="-2"/>
        </w:rPr>
        <w:t>31,2</w:t>
      </w:r>
      <w:r w:rsidR="006D035A" w:rsidRPr="00C624C4">
        <w:rPr>
          <w:bCs/>
          <w:color w:val="000000" w:themeColor="text1"/>
          <w:spacing w:val="-2"/>
        </w:rPr>
        <w:t>%.</w:t>
      </w:r>
    </w:p>
    <w:p w14:paraId="0C7A9554" w14:textId="67FB446B" w:rsidR="007B729F" w:rsidRPr="00C624C4" w:rsidRDefault="007B729F" w:rsidP="007B729F">
      <w:pPr>
        <w:pStyle w:val="TRE"/>
        <w:spacing w:before="200"/>
        <w:rPr>
          <w:color w:val="000000" w:themeColor="text1"/>
        </w:rPr>
      </w:pPr>
      <w:r w:rsidRPr="00C624C4">
        <w:rPr>
          <w:bCs/>
          <w:color w:val="000000" w:themeColor="text1"/>
        </w:rPr>
        <w:t xml:space="preserve">W </w:t>
      </w:r>
      <w:r w:rsidRPr="00C624C4">
        <w:rPr>
          <w:color w:val="000000" w:themeColor="text1"/>
          <w:spacing w:val="-1"/>
        </w:rPr>
        <w:t>odniesieniu do czerwca 2026 r. odnotowano zmniejszenie produkcji budowlano-montażowej o 1</w:t>
      </w:r>
      <w:r w:rsidR="00C624C4" w:rsidRPr="00C624C4">
        <w:rPr>
          <w:color w:val="000000" w:themeColor="text1"/>
          <w:spacing w:val="-1"/>
        </w:rPr>
        <w:t>6,4</w:t>
      </w:r>
      <w:r w:rsidRPr="00C624C4">
        <w:rPr>
          <w:color w:val="000000" w:themeColor="text1"/>
          <w:spacing w:val="-1"/>
        </w:rPr>
        <w:t>%. Jej spadek</w:t>
      </w:r>
      <w:r w:rsidRPr="00C624C4">
        <w:rPr>
          <w:color w:val="000000" w:themeColor="text1"/>
        </w:rPr>
        <w:t xml:space="preserve"> wystąpił w</w:t>
      </w:r>
      <w:r w:rsidR="00C624C4" w:rsidRPr="00C624C4">
        <w:rPr>
          <w:bCs/>
          <w:color w:val="000000" w:themeColor="text1"/>
          <w:spacing w:val="-2"/>
        </w:rPr>
        <w:t xml:space="preserve"> przedsiębiorstwach</w:t>
      </w:r>
      <w:r w:rsidR="00C624C4" w:rsidRPr="00C624C4">
        <w:rPr>
          <w:color w:val="000000" w:themeColor="text1"/>
        </w:rPr>
        <w:t xml:space="preserve"> zajmujących się głównie budową budynków – o 29,5% oraz w podmiotach wykonujących roboty budowlane specjalistyczne – o 13,1%. Wzrost zaobserwowano w jednostkach specjalizujących się w budowie obiektów inżynierii lądowej i wodnej – o 3,2%.</w:t>
      </w:r>
    </w:p>
    <w:p w14:paraId="55BF7C39" w14:textId="06620CC5" w:rsidR="007B729F" w:rsidRPr="00C624C4" w:rsidRDefault="007B729F" w:rsidP="007B729F">
      <w:pPr>
        <w:pStyle w:val="TRE"/>
        <w:rPr>
          <w:color w:val="000000" w:themeColor="text1"/>
        </w:rPr>
      </w:pPr>
      <w:r w:rsidRPr="00C624C4">
        <w:rPr>
          <w:color w:val="000000" w:themeColor="text1"/>
        </w:rPr>
        <w:t xml:space="preserve">W okresie styczeń–lipiec br. produkcja budowlano-montażowa osiągnęła wartość </w:t>
      </w:r>
      <w:r w:rsidR="00C624C4" w:rsidRPr="00C624C4">
        <w:rPr>
          <w:color w:val="000000" w:themeColor="text1"/>
        </w:rPr>
        <w:t>2012,5</w:t>
      </w:r>
      <w:r w:rsidR="00EE4D17">
        <w:rPr>
          <w:color w:val="000000" w:themeColor="text1"/>
        </w:rPr>
        <w:t xml:space="preserve"> </w:t>
      </w:r>
      <w:r w:rsidRPr="00C624C4">
        <w:rPr>
          <w:color w:val="000000" w:themeColor="text1"/>
        </w:rPr>
        <w:t xml:space="preserve">mln zł, tj. </w:t>
      </w:r>
      <w:r w:rsidR="00C624C4" w:rsidRPr="00C624C4">
        <w:rPr>
          <w:color w:val="000000" w:themeColor="text1"/>
        </w:rPr>
        <w:t>zmniejszyła</w:t>
      </w:r>
      <w:r w:rsidRPr="00C624C4">
        <w:rPr>
          <w:color w:val="000000" w:themeColor="text1"/>
        </w:rPr>
        <w:t xml:space="preserve"> się o </w:t>
      </w:r>
      <w:r w:rsidR="00C624C4" w:rsidRPr="00C624C4">
        <w:rPr>
          <w:color w:val="000000" w:themeColor="text1"/>
        </w:rPr>
        <w:t>1,5</w:t>
      </w:r>
      <w:r w:rsidRPr="00C624C4">
        <w:rPr>
          <w:color w:val="000000" w:themeColor="text1"/>
        </w:rPr>
        <w:t>% w odniesieniu do zanotowanej rok wcześniej.</w:t>
      </w:r>
    </w:p>
    <w:p w14:paraId="7E433F23" w14:textId="263E4BEE" w:rsidR="0039464D" w:rsidRPr="00A72115" w:rsidRDefault="0039464D" w:rsidP="00206909">
      <w:pPr>
        <w:pStyle w:val="Rynekpracy"/>
      </w:pPr>
      <w:bookmarkStart w:id="160" w:name="_Toc238535010"/>
      <w:r w:rsidRPr="00A72115">
        <w:t>B</w:t>
      </w:r>
      <w:r w:rsidRPr="00BD41C9">
        <w:t>udownictwo mieszkaniowe</w:t>
      </w:r>
      <w:bookmarkEnd w:id="160"/>
    </w:p>
    <w:p w14:paraId="74DA0CC9" w14:textId="7968BCBE" w:rsidR="0039464D" w:rsidRPr="005A0174" w:rsidRDefault="0039464D" w:rsidP="0039464D">
      <w:pPr>
        <w:pStyle w:val="TRE"/>
        <w:rPr>
          <w:color w:val="000000" w:themeColor="text1"/>
          <w:spacing w:val="-4"/>
        </w:rPr>
      </w:pPr>
      <w:r w:rsidRPr="005A0174">
        <w:rPr>
          <w:color w:val="000000" w:themeColor="text1"/>
          <w:spacing w:val="-4"/>
        </w:rPr>
        <w:t xml:space="preserve">W </w:t>
      </w:r>
      <w:r w:rsidR="00262C6E" w:rsidRPr="005A0174">
        <w:rPr>
          <w:color w:val="000000" w:themeColor="text1"/>
          <w:spacing w:val="-4"/>
        </w:rPr>
        <w:t>lipcu</w:t>
      </w:r>
      <w:r w:rsidRPr="005A0174">
        <w:rPr>
          <w:color w:val="000000" w:themeColor="text1"/>
          <w:spacing w:val="-4"/>
        </w:rPr>
        <w:t xml:space="preserve"> 2026 r., w porównaniu z analogicznym miesiącem poprzedniego roku, </w:t>
      </w:r>
      <w:r w:rsidR="00001CB4" w:rsidRPr="005A0174">
        <w:rPr>
          <w:color w:val="000000" w:themeColor="text1"/>
          <w:spacing w:val="-4"/>
        </w:rPr>
        <w:t>zwiększyła</w:t>
      </w:r>
      <w:r w:rsidRPr="005A0174">
        <w:rPr>
          <w:color w:val="000000" w:themeColor="text1"/>
          <w:spacing w:val="-4"/>
        </w:rPr>
        <w:t xml:space="preserve"> się liczba mieszkań oddanych do użytkowania (o </w:t>
      </w:r>
      <w:r w:rsidR="005A0174" w:rsidRPr="005A0174">
        <w:rPr>
          <w:color w:val="000000" w:themeColor="text1"/>
          <w:spacing w:val="-4"/>
        </w:rPr>
        <w:t>49,7</w:t>
      </w:r>
      <w:r w:rsidRPr="005A0174">
        <w:rPr>
          <w:color w:val="000000" w:themeColor="text1"/>
          <w:spacing w:val="-4"/>
        </w:rPr>
        <w:t>%). Równocześnie wzrosła liczba mieszkań, na których realizację wydano pozwolenia lub dokonano zgłoszenia z</w:t>
      </w:r>
      <w:r w:rsidR="005A0174" w:rsidRPr="005A0174">
        <w:rPr>
          <w:color w:val="000000" w:themeColor="text1"/>
          <w:spacing w:val="-4"/>
        </w:rPr>
        <w:t> </w:t>
      </w:r>
      <w:r w:rsidRPr="005A0174">
        <w:rPr>
          <w:color w:val="000000" w:themeColor="text1"/>
          <w:spacing w:val="-4"/>
        </w:rPr>
        <w:t>projektem budowlanym (</w:t>
      </w:r>
      <w:r w:rsidR="00305396" w:rsidRPr="005A0174">
        <w:rPr>
          <w:color w:val="000000" w:themeColor="text1"/>
          <w:spacing w:val="-4"/>
        </w:rPr>
        <w:t>o 1</w:t>
      </w:r>
      <w:r w:rsidR="005A0174" w:rsidRPr="005A0174">
        <w:rPr>
          <w:color w:val="000000" w:themeColor="text1"/>
          <w:spacing w:val="-4"/>
        </w:rPr>
        <w:t>,5</w:t>
      </w:r>
      <w:r w:rsidR="00305396" w:rsidRPr="005A0174">
        <w:rPr>
          <w:color w:val="000000" w:themeColor="text1"/>
          <w:spacing w:val="-4"/>
        </w:rPr>
        <w:t>%</w:t>
      </w:r>
      <w:r w:rsidRPr="005A0174">
        <w:rPr>
          <w:color w:val="000000" w:themeColor="text1"/>
          <w:spacing w:val="-4"/>
        </w:rPr>
        <w:t xml:space="preserve">) oraz liczba lokali mieszkalnych, których budowę rozpoczęto (o </w:t>
      </w:r>
      <w:r w:rsidR="005A0174" w:rsidRPr="005A0174">
        <w:rPr>
          <w:color w:val="000000" w:themeColor="text1"/>
          <w:spacing w:val="-4"/>
        </w:rPr>
        <w:t>44,5</w:t>
      </w:r>
      <w:r w:rsidRPr="005A0174">
        <w:rPr>
          <w:color w:val="000000" w:themeColor="text1"/>
          <w:spacing w:val="-4"/>
        </w:rPr>
        <w:t>%).</w:t>
      </w:r>
    </w:p>
    <w:p w14:paraId="34431C83" w14:textId="4A13C71F" w:rsidR="00A35A8E" w:rsidRPr="005A0174" w:rsidRDefault="0039464D" w:rsidP="0039464D">
      <w:pPr>
        <w:pStyle w:val="TRE"/>
        <w:rPr>
          <w:color w:val="000000" w:themeColor="text1"/>
        </w:rPr>
      </w:pPr>
      <w:r w:rsidRPr="005A0174">
        <w:rPr>
          <w:color w:val="000000" w:themeColor="text1"/>
        </w:rPr>
        <w:t>Według wstępnych danych</w:t>
      </w:r>
      <w:r w:rsidRPr="005A0174">
        <w:rPr>
          <w:rStyle w:val="Odwoanieprzypisudolnego"/>
          <w:color w:val="000000" w:themeColor="text1"/>
        </w:rPr>
        <w:footnoteReference w:id="8"/>
      </w:r>
      <w:r w:rsidRPr="005A0174">
        <w:rPr>
          <w:color w:val="000000" w:themeColor="text1"/>
        </w:rPr>
        <w:t xml:space="preserve">, w </w:t>
      </w:r>
      <w:r w:rsidR="00262C6E" w:rsidRPr="005A0174">
        <w:rPr>
          <w:color w:val="000000" w:themeColor="text1"/>
        </w:rPr>
        <w:t>lipcu</w:t>
      </w:r>
      <w:r w:rsidRPr="005A0174">
        <w:rPr>
          <w:color w:val="000000" w:themeColor="text1"/>
        </w:rPr>
        <w:t xml:space="preserve"> 2026 r. </w:t>
      </w:r>
      <w:r w:rsidRPr="005A0174">
        <w:rPr>
          <w:b/>
          <w:bCs/>
          <w:color w:val="000000" w:themeColor="text1"/>
        </w:rPr>
        <w:t>przekazano do użytkowania</w:t>
      </w:r>
      <w:r w:rsidRPr="005A0174">
        <w:rPr>
          <w:color w:val="000000" w:themeColor="text1"/>
        </w:rPr>
        <w:t xml:space="preserve"> </w:t>
      </w:r>
      <w:r w:rsidR="005A0174" w:rsidRPr="005A0174">
        <w:rPr>
          <w:color w:val="000000" w:themeColor="text1"/>
          <w:spacing w:val="-4"/>
        </w:rPr>
        <w:t>648</w:t>
      </w:r>
      <w:r w:rsidRPr="005A0174">
        <w:rPr>
          <w:color w:val="000000" w:themeColor="text1"/>
          <w:spacing w:val="-4"/>
        </w:rPr>
        <w:t xml:space="preserve"> mieszka</w:t>
      </w:r>
      <w:r w:rsidR="004A6CF4" w:rsidRPr="005A0174">
        <w:rPr>
          <w:color w:val="000000" w:themeColor="text1"/>
          <w:spacing w:val="-4"/>
        </w:rPr>
        <w:t>ń</w:t>
      </w:r>
      <w:r w:rsidRPr="005A0174">
        <w:rPr>
          <w:color w:val="000000" w:themeColor="text1"/>
          <w:spacing w:val="-4"/>
        </w:rPr>
        <w:t xml:space="preserve">, tj. o </w:t>
      </w:r>
      <w:r w:rsidR="005A0174" w:rsidRPr="005A0174">
        <w:rPr>
          <w:color w:val="000000" w:themeColor="text1"/>
        </w:rPr>
        <w:t>215</w:t>
      </w:r>
      <w:r w:rsidRPr="005A0174">
        <w:rPr>
          <w:color w:val="000000" w:themeColor="text1"/>
        </w:rPr>
        <w:t xml:space="preserve"> </w:t>
      </w:r>
      <w:r w:rsidR="004A6CF4" w:rsidRPr="005A0174">
        <w:rPr>
          <w:color w:val="000000" w:themeColor="text1"/>
        </w:rPr>
        <w:t>więcej</w:t>
      </w:r>
      <w:r w:rsidRPr="005A0174">
        <w:rPr>
          <w:color w:val="000000" w:themeColor="text1"/>
        </w:rPr>
        <w:t xml:space="preserve"> </w:t>
      </w:r>
      <w:r w:rsidRPr="005A0174">
        <w:rPr>
          <w:color w:val="000000" w:themeColor="text1"/>
          <w:spacing w:val="-4"/>
        </w:rPr>
        <w:t xml:space="preserve">niż rok wcześniej. W badanym miesiącu </w:t>
      </w:r>
      <w:r w:rsidRPr="005A0174">
        <w:rPr>
          <w:color w:val="000000" w:themeColor="text1"/>
        </w:rPr>
        <w:t xml:space="preserve">w budownictwie przeznaczonym na sprzedaż lub wynajem oddano do użytkowania </w:t>
      </w:r>
      <w:r w:rsidR="005A0174" w:rsidRPr="005A0174">
        <w:rPr>
          <w:color w:val="000000" w:themeColor="text1"/>
        </w:rPr>
        <w:t>480</w:t>
      </w:r>
      <w:r w:rsidRPr="005A0174">
        <w:rPr>
          <w:color w:val="000000" w:themeColor="text1"/>
        </w:rPr>
        <w:t xml:space="preserve"> mieszkań (</w:t>
      </w:r>
      <w:r w:rsidR="005A0174" w:rsidRPr="005A0174">
        <w:rPr>
          <w:color w:val="000000" w:themeColor="text1"/>
        </w:rPr>
        <w:t>74,1</w:t>
      </w:r>
      <w:r w:rsidRPr="005A0174">
        <w:rPr>
          <w:color w:val="000000" w:themeColor="text1"/>
        </w:rPr>
        <w:t>% ogółu)</w:t>
      </w:r>
      <w:r w:rsidR="005A0174" w:rsidRPr="005A0174">
        <w:rPr>
          <w:color w:val="000000" w:themeColor="text1"/>
        </w:rPr>
        <w:t xml:space="preserve"> oraz </w:t>
      </w:r>
      <w:r w:rsidRPr="005A0174">
        <w:rPr>
          <w:color w:val="000000" w:themeColor="text1"/>
        </w:rPr>
        <w:t xml:space="preserve">indywidualnym – </w:t>
      </w:r>
      <w:r w:rsidR="005A0174" w:rsidRPr="005A0174">
        <w:rPr>
          <w:color w:val="000000" w:themeColor="text1"/>
        </w:rPr>
        <w:t>168</w:t>
      </w:r>
      <w:r w:rsidRPr="005A0174">
        <w:rPr>
          <w:color w:val="000000" w:themeColor="text1"/>
        </w:rPr>
        <w:t xml:space="preserve"> </w:t>
      </w:r>
      <w:r w:rsidR="004A6CF4" w:rsidRPr="005A0174">
        <w:rPr>
          <w:color w:val="000000" w:themeColor="text1"/>
          <w:spacing w:val="-4"/>
        </w:rPr>
        <w:t>(</w:t>
      </w:r>
      <w:r w:rsidR="005A0174" w:rsidRPr="005A0174">
        <w:rPr>
          <w:color w:val="000000" w:themeColor="text1"/>
          <w:spacing w:val="-4"/>
        </w:rPr>
        <w:t>25,9</w:t>
      </w:r>
      <w:r w:rsidR="004A6CF4" w:rsidRPr="005A0174">
        <w:rPr>
          <w:color w:val="000000" w:themeColor="text1"/>
          <w:spacing w:val="-4"/>
        </w:rPr>
        <w:t>%)</w:t>
      </w:r>
      <w:r w:rsidR="005A0174" w:rsidRPr="005A0174">
        <w:rPr>
          <w:color w:val="000000" w:themeColor="text1"/>
          <w:spacing w:val="-4"/>
        </w:rPr>
        <w:t>.</w:t>
      </w:r>
      <w:r w:rsidR="004A6CF4" w:rsidRPr="005A0174">
        <w:rPr>
          <w:color w:val="000000" w:themeColor="text1"/>
          <w:spacing w:val="-4"/>
        </w:rPr>
        <w:t xml:space="preserve"> </w:t>
      </w:r>
      <w:r w:rsidRPr="005A0174">
        <w:rPr>
          <w:color w:val="000000" w:themeColor="text1"/>
        </w:rPr>
        <w:t xml:space="preserve">Przed rokiem udział tych form budownictwa wyniósł odpowiednio </w:t>
      </w:r>
      <w:r w:rsidR="004A6CF4" w:rsidRPr="005A0174">
        <w:rPr>
          <w:color w:val="000000" w:themeColor="text1"/>
        </w:rPr>
        <w:t>6</w:t>
      </w:r>
      <w:r w:rsidR="005A0174" w:rsidRPr="005A0174">
        <w:rPr>
          <w:color w:val="000000" w:themeColor="text1"/>
        </w:rPr>
        <w:t>2,8</w:t>
      </w:r>
      <w:r w:rsidR="004A6CF4" w:rsidRPr="005A0174">
        <w:rPr>
          <w:color w:val="000000" w:themeColor="text1"/>
        </w:rPr>
        <w:t xml:space="preserve">% </w:t>
      </w:r>
      <w:r w:rsidR="004A6CF4" w:rsidRPr="005A0174">
        <w:rPr>
          <w:color w:val="000000" w:themeColor="text1"/>
        </w:rPr>
        <w:lastRenderedPageBreak/>
        <w:t>i</w:t>
      </w:r>
      <w:r w:rsidR="005A0174" w:rsidRPr="005A0174">
        <w:rPr>
          <w:color w:val="000000" w:themeColor="text1"/>
        </w:rPr>
        <w:t> 37,2</w:t>
      </w:r>
      <w:r w:rsidR="004A6CF4" w:rsidRPr="005A0174">
        <w:rPr>
          <w:color w:val="000000" w:themeColor="text1"/>
        </w:rPr>
        <w:t>%</w:t>
      </w:r>
      <w:r w:rsidR="005A0174" w:rsidRPr="005A0174">
        <w:rPr>
          <w:color w:val="000000" w:themeColor="text1"/>
        </w:rPr>
        <w:t xml:space="preserve">. </w:t>
      </w:r>
      <w:r w:rsidRPr="005A0174">
        <w:rPr>
          <w:color w:val="000000" w:themeColor="text1"/>
        </w:rPr>
        <w:t xml:space="preserve">W </w:t>
      </w:r>
      <w:r w:rsidR="00262C6E" w:rsidRPr="005A0174">
        <w:rPr>
          <w:color w:val="000000" w:themeColor="text1"/>
        </w:rPr>
        <w:t>lipcu</w:t>
      </w:r>
      <w:r w:rsidRPr="005A0174">
        <w:rPr>
          <w:color w:val="000000" w:themeColor="text1"/>
        </w:rPr>
        <w:t xml:space="preserve"> 2026 r. w województwie podlaskim oddano do użytkowania </w:t>
      </w:r>
      <w:r w:rsidR="005A0174" w:rsidRPr="005A0174">
        <w:rPr>
          <w:color w:val="000000" w:themeColor="text1"/>
        </w:rPr>
        <w:t>3,4</w:t>
      </w:r>
      <w:r w:rsidRPr="005A0174">
        <w:rPr>
          <w:color w:val="000000" w:themeColor="text1"/>
        </w:rPr>
        <w:t xml:space="preserve">% ogólnej liczby mieszkań zrealizowanych w kraju. </w:t>
      </w:r>
    </w:p>
    <w:p w14:paraId="0BEAE82B" w14:textId="4DDB2398" w:rsidR="0039464D" w:rsidRDefault="0039464D" w:rsidP="0039464D">
      <w:pPr>
        <w:pStyle w:val="Tytutablicy1wiersz"/>
        <w:ind w:left="964" w:hanging="964"/>
      </w:pPr>
      <w:r>
        <w:t>Tablica 1</w:t>
      </w:r>
      <w:r w:rsidR="00A503EB">
        <w:t>1</w:t>
      </w:r>
      <w:r>
        <w:t xml:space="preserve">. </w:t>
      </w:r>
      <w:r w:rsidRPr="004052DB">
        <w:t>Liczba mieszkań oddanych do użytkowania oraz ich przeciętna powierzchnia użytkowa</w:t>
      </w:r>
      <w:r w:rsidRPr="001E7F63">
        <w:t xml:space="preserve"> </w:t>
      </w:r>
      <w:r>
        <w:br/>
      </w:r>
      <w:r w:rsidRPr="004052DB">
        <w:t xml:space="preserve">w </w:t>
      </w:r>
      <w:r>
        <w:rPr>
          <w:color w:val="000000" w:themeColor="text1"/>
          <w:szCs w:val="19"/>
        </w:rPr>
        <w:t>okresie styczeń–</w:t>
      </w:r>
      <w:r w:rsidR="001F78F6">
        <w:rPr>
          <w:color w:val="000000" w:themeColor="text1"/>
          <w:szCs w:val="19"/>
        </w:rPr>
        <w:t>lipiec</w:t>
      </w:r>
      <w:r>
        <w:rPr>
          <w:color w:val="000000" w:themeColor="text1"/>
          <w:szCs w:val="19"/>
        </w:rPr>
        <w:t xml:space="preserve"> </w:t>
      </w:r>
      <w:r>
        <w:t>2026</w:t>
      </w:r>
      <w:r w:rsidRPr="004052DB"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 oddanych do użytkowania oraz ich przeciętna powierzchnia użytkowa w okresie styczeń–czerwiec 2026 r.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39464D" w:rsidRPr="00FA5128" w14:paraId="713E071D" w14:textId="77777777" w:rsidTr="00194D6E">
        <w:trPr>
          <w:trHeight w:val="437"/>
        </w:trPr>
        <w:tc>
          <w:tcPr>
            <w:tcW w:w="4256" w:type="dxa"/>
            <w:vMerge w:val="restart"/>
            <w:vAlign w:val="center"/>
          </w:tcPr>
          <w:p w14:paraId="4DD96DD8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2957E876" w14:textId="77777777" w:rsidR="0039464D" w:rsidRPr="00AC2C73" w:rsidRDefault="0039464D" w:rsidP="00194D6E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2C7DCD69" w14:textId="77777777" w:rsidR="0039464D" w:rsidRPr="00D16FA6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16FA6">
              <w:rPr>
                <w:rFonts w:ascii="Fira Sans" w:eastAsia="Times New Roman" w:hAnsi="Fira Sans" w:cs="Arial"/>
                <w:bCs/>
                <w:color w:val="000000" w:themeColor="text1"/>
                <w:position w:val="2"/>
                <w:sz w:val="16"/>
                <w:szCs w:val="16"/>
                <w:lang w:eastAsia="pl-PL"/>
              </w:rPr>
              <w:t>1 mieszkania w 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39464D" w:rsidRPr="00FA5128" w14:paraId="3CAC001A" w14:textId="77777777" w:rsidTr="00194D6E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73A3D8CC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6FC0EE49" w14:textId="77777777" w:rsidR="0039464D" w:rsidRPr="0090003D" w:rsidRDefault="0039464D" w:rsidP="00194D6E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5782612D" w14:textId="77777777" w:rsidR="0039464D" w:rsidRPr="0090003D" w:rsidRDefault="0039464D" w:rsidP="00194D6E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FD6E286" w14:textId="26421BD3" w:rsidR="0039464D" w:rsidRPr="0090003D" w:rsidRDefault="0039464D" w:rsidP="00194D6E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01–0</w:t>
            </w:r>
            <w:r w:rsidR="001F78F6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31BD0D17" w14:textId="77777777" w:rsidR="0039464D" w:rsidRPr="00BB4BC8" w:rsidRDefault="0039464D" w:rsidP="00194D6E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A0174" w:rsidRPr="00FA5128" w14:paraId="364F1FA0" w14:textId="77777777" w:rsidTr="00194D6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D8CA9A2" w14:textId="77777777" w:rsidR="005A0174" w:rsidRPr="0090003D" w:rsidRDefault="005A0174" w:rsidP="005A0174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546A92" w14:textId="4CB00921" w:rsidR="005A0174" w:rsidRPr="00D62A79" w:rsidRDefault="005A0174" w:rsidP="005A0174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2748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98917CA" w14:textId="185B170D" w:rsidR="005A0174" w:rsidRPr="00D62A79" w:rsidRDefault="005A0174" w:rsidP="005A0174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B62756E" w14:textId="798FFBF3" w:rsidR="005A0174" w:rsidRPr="00D62A79" w:rsidRDefault="005A0174" w:rsidP="005A0174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78,7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B3FB6A8" w14:textId="23C19C41" w:rsidR="005A0174" w:rsidRPr="00D62A79" w:rsidRDefault="005A0174" w:rsidP="005A0174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5A0174" w:rsidRPr="00FA5128" w14:paraId="7BB14735" w14:textId="77777777" w:rsidTr="00194D6E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147D19BD" w14:textId="77777777" w:rsidR="005A0174" w:rsidRPr="00A62D37" w:rsidRDefault="005A0174" w:rsidP="005A0174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E512E9F" w14:textId="55943092" w:rsidR="005A0174" w:rsidRPr="0090003D" w:rsidRDefault="005A0174" w:rsidP="005A017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1143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B763DC3" w14:textId="31182B67" w:rsidR="005A0174" w:rsidRPr="004B4D11" w:rsidRDefault="005A0174" w:rsidP="005A017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41,6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22C3DED" w14:textId="0745EA82" w:rsidR="005A0174" w:rsidRPr="004B4D11" w:rsidRDefault="005A0174" w:rsidP="005A017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6509001" w14:textId="204239C5" w:rsidR="005A0174" w:rsidRPr="004B4D11" w:rsidRDefault="005A0174" w:rsidP="005A017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151,7</w:t>
            </w:r>
          </w:p>
        </w:tc>
      </w:tr>
      <w:tr w:rsidR="005A0174" w:rsidRPr="00FA5128" w14:paraId="47D9B987" w14:textId="77777777" w:rsidTr="00194D6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05BC15" w14:textId="77777777" w:rsidR="005A0174" w:rsidRPr="00A62D37" w:rsidRDefault="005A0174" w:rsidP="005A0174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0D46FA" w14:textId="27AF0B6A" w:rsidR="005A0174" w:rsidRPr="000A2CE7" w:rsidRDefault="005A0174" w:rsidP="005A0174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6689406" w14:textId="0155BAFA" w:rsidR="005A0174" w:rsidRPr="004B4D11" w:rsidRDefault="005A0174" w:rsidP="005A017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50394A7" w14:textId="50F2B7A6" w:rsidR="005A0174" w:rsidRPr="004B4D11" w:rsidRDefault="005A0174" w:rsidP="005A017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6AA8C7" w14:textId="0A7C494E" w:rsidR="005A0174" w:rsidRPr="004B4D11" w:rsidRDefault="005A0174" w:rsidP="005A017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65,1</w:t>
            </w:r>
          </w:p>
        </w:tc>
      </w:tr>
      <w:tr w:rsidR="005A0174" w:rsidRPr="00FA5128" w14:paraId="5DF14AB0" w14:textId="77777777" w:rsidTr="00194D6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AF44B7" w14:textId="77777777" w:rsidR="005A0174" w:rsidRDefault="005A0174" w:rsidP="005A0174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BDDB3" w14:textId="5D14E6CA" w:rsidR="005A0174" w:rsidRPr="000A2CE7" w:rsidRDefault="005A0174" w:rsidP="005A0174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A4DEDD" w14:textId="05E6A8BB" w:rsidR="005A0174" w:rsidRPr="004B4D11" w:rsidRDefault="005A0174" w:rsidP="005A017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069F07" w14:textId="7CE3BD23" w:rsidR="005A0174" w:rsidRPr="00C65B33" w:rsidRDefault="005A0174" w:rsidP="005A0174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2457A">
              <w:rPr>
                <w:rFonts w:cs="Arial"/>
                <w:color w:val="000000" w:themeColor="text1"/>
                <w:sz w:val="16"/>
                <w:szCs w:val="16"/>
              </w:rPr>
              <w:t>500,0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00F81BF" w14:textId="47DBD230" w:rsidR="005A0174" w:rsidRPr="004B4D11" w:rsidRDefault="005A0174" w:rsidP="005A017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48,8</w:t>
            </w:r>
          </w:p>
        </w:tc>
      </w:tr>
      <w:tr w:rsidR="005A0174" w:rsidRPr="00FA5128" w14:paraId="3ABC3867" w14:textId="77777777" w:rsidTr="00704E7D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CB2BAA" w14:textId="77777777" w:rsidR="005A0174" w:rsidRPr="00A62D37" w:rsidRDefault="005A0174" w:rsidP="005A0174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56D78C" w14:textId="571B599F" w:rsidR="005A0174" w:rsidRPr="000A2CE7" w:rsidRDefault="005A0174" w:rsidP="005A0174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397F7F1" w14:textId="4F4A0EF7" w:rsidR="005A0174" w:rsidRPr="004B4D11" w:rsidRDefault="005A0174" w:rsidP="005A017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</w:tcPr>
          <w:p w14:paraId="380FA979" w14:textId="412489BF" w:rsidR="005A0174" w:rsidRPr="005A0174" w:rsidRDefault="005A0174" w:rsidP="005A017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5A0174">
              <w:rPr>
                <w:b/>
                <w:bCs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E56764" w14:textId="31C54A11" w:rsidR="005A0174" w:rsidRPr="004B4D11" w:rsidRDefault="005A0174" w:rsidP="005A017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49,3</w:t>
            </w:r>
          </w:p>
        </w:tc>
      </w:tr>
      <w:tr w:rsidR="005A0174" w:rsidRPr="00FA5128" w14:paraId="2A49ED44" w14:textId="77777777" w:rsidTr="00704E7D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CC8F6C" w14:textId="482088AB" w:rsidR="005A0174" w:rsidRDefault="005A0174" w:rsidP="005A0174">
            <w:pPr>
              <w:pStyle w:val="Nagwek2"/>
              <w:tabs>
                <w:tab w:val="right" w:leader="dot" w:pos="4156"/>
              </w:tabs>
              <w:spacing w:before="90" w:after="90"/>
              <w:ind w:right="-57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FA7116D" w14:textId="78B7344E" w:rsidR="005A0174" w:rsidRPr="000A2CE7" w:rsidRDefault="005A0174" w:rsidP="005A0174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5471B7" w14:textId="275E9524" w:rsidR="005A0174" w:rsidRPr="004B4D11" w:rsidRDefault="005A0174" w:rsidP="005A017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</w:tcPr>
          <w:p w14:paraId="0D9B61B6" w14:textId="09ED3E3A" w:rsidR="005A0174" w:rsidRPr="005A0174" w:rsidRDefault="005A0174" w:rsidP="005A017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5A0174">
              <w:rPr>
                <w:b/>
                <w:bCs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D0029A2" w14:textId="6D78DDF5" w:rsidR="005A0174" w:rsidRPr="004B4D11" w:rsidRDefault="005A0174" w:rsidP="005A017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43,7</w:t>
            </w:r>
          </w:p>
        </w:tc>
      </w:tr>
      <w:tr w:rsidR="005A0174" w:rsidRPr="00FA5128" w14:paraId="50D0A196" w14:textId="77777777" w:rsidTr="00704E7D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F3C7C98" w14:textId="1D58733F" w:rsidR="005A0174" w:rsidRDefault="005A0174" w:rsidP="005A0174">
            <w:pPr>
              <w:pStyle w:val="Nagwek2"/>
              <w:tabs>
                <w:tab w:val="right" w:leader="dot" w:pos="4156"/>
              </w:tabs>
              <w:spacing w:before="90" w:after="90"/>
              <w:ind w:right="-57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</w:tcPr>
          <w:p w14:paraId="2E84B680" w14:textId="50E7E442" w:rsidR="005A0174" w:rsidRPr="009B0F6E" w:rsidRDefault="005A0174" w:rsidP="005A017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457A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</w:tcPr>
          <w:p w14:paraId="345A19D4" w14:textId="6B2C9350" w:rsidR="005A0174" w:rsidRPr="009B0F6E" w:rsidRDefault="005A0174" w:rsidP="005A017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</w:tcPr>
          <w:p w14:paraId="7F9D9EDF" w14:textId="2A20187D" w:rsidR="005A0174" w:rsidRPr="009B0F6E" w:rsidRDefault="005A0174" w:rsidP="005A0174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2457A">
              <w:rPr>
                <w:rFonts w:cs="Arial"/>
                <w:bCs/>
                <w:sz w:val="16"/>
                <w:szCs w:val="16"/>
              </w:rPr>
              <w:t>2000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</w:tcPr>
          <w:p w14:paraId="5CE4CE71" w14:textId="60E99CEF" w:rsidR="005A0174" w:rsidRPr="009B0F6E" w:rsidRDefault="005A0174" w:rsidP="005A017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62,0</w:t>
            </w:r>
          </w:p>
        </w:tc>
      </w:tr>
    </w:tbl>
    <w:p w14:paraId="71201321" w14:textId="3A354A9E" w:rsidR="0039464D" w:rsidRDefault="0039464D" w:rsidP="0039464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768AD97D" w14:textId="77777777" w:rsidR="0039464D" w:rsidRDefault="0039464D" w:rsidP="0039464D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C32190">
        <w:rPr>
          <w:rFonts w:eastAsia="Fira Sans" w:cs="Fira Sans"/>
          <w:color w:val="000000" w:themeColor="text1"/>
          <w:sz w:val="16"/>
          <w:szCs w:val="16"/>
        </w:rPr>
        <w:t>b Łącznie z budownictwem osób fizycznych przeznaczonym na sprzedaż lub wynajem w celu osiągnięcia zysku.</w:t>
      </w:r>
      <w:r>
        <w:rPr>
          <w:rFonts w:eastAsia="Fira Sans" w:cs="Fira Sans"/>
          <w:color w:val="000000" w:themeColor="text1"/>
          <w:sz w:val="16"/>
          <w:szCs w:val="16"/>
        </w:rPr>
        <w:t xml:space="preserve"> </w:t>
      </w:r>
    </w:p>
    <w:p w14:paraId="47C67E08" w14:textId="59D9DB99" w:rsidR="0039464D" w:rsidRDefault="0039464D" w:rsidP="0039464D">
      <w:pPr>
        <w:pStyle w:val="TRE"/>
        <w:spacing w:before="200"/>
        <w:rPr>
          <w:color w:val="000000" w:themeColor="text1"/>
        </w:rPr>
      </w:pPr>
      <w:r w:rsidRPr="005A0174">
        <w:rPr>
          <w:rFonts w:eastAsiaTheme="minorHAnsi" w:cstheme="minorBidi"/>
          <w:color w:val="000000" w:themeColor="text1"/>
          <w:lang w:eastAsia="en-US"/>
        </w:rPr>
        <w:t xml:space="preserve">W </w:t>
      </w:r>
      <w:r w:rsidR="001F78F6" w:rsidRPr="005A0174">
        <w:rPr>
          <w:rFonts w:eastAsiaTheme="minorHAnsi" w:cstheme="minorBidi"/>
          <w:color w:val="000000" w:themeColor="text1"/>
          <w:spacing w:val="-2"/>
          <w:lang w:eastAsia="en-US"/>
        </w:rPr>
        <w:t>okresie styczeń–lipiec</w:t>
      </w:r>
      <w:r w:rsidR="001F78F6" w:rsidRPr="005A0174">
        <w:rPr>
          <w:rFonts w:eastAsiaTheme="minorHAnsi" w:cstheme="minorBidi"/>
          <w:color w:val="000000" w:themeColor="text1"/>
          <w:lang w:eastAsia="en-US"/>
        </w:rPr>
        <w:t xml:space="preserve"> </w:t>
      </w:r>
      <w:r w:rsidRPr="005A0174">
        <w:rPr>
          <w:rFonts w:eastAsiaTheme="minorHAnsi" w:cstheme="minorBidi"/>
          <w:color w:val="000000" w:themeColor="text1"/>
          <w:lang w:eastAsia="en-US"/>
        </w:rPr>
        <w:t>2026 r. oddano</w:t>
      </w:r>
      <w:r w:rsidRPr="005A0174">
        <w:rPr>
          <w:color w:val="000000" w:themeColor="text1"/>
        </w:rPr>
        <w:t xml:space="preserve"> do użytkowania </w:t>
      </w:r>
      <w:r w:rsidR="005A0174" w:rsidRPr="005A0174">
        <w:rPr>
          <w:color w:val="000000" w:themeColor="text1"/>
        </w:rPr>
        <w:t>2748</w:t>
      </w:r>
      <w:r w:rsidRPr="005A0174">
        <w:rPr>
          <w:color w:val="000000" w:themeColor="text1"/>
        </w:rPr>
        <w:t xml:space="preserve"> mieszka</w:t>
      </w:r>
      <w:r w:rsidR="0072618E" w:rsidRPr="005A0174">
        <w:rPr>
          <w:color w:val="000000" w:themeColor="text1"/>
        </w:rPr>
        <w:t>ń</w:t>
      </w:r>
      <w:r w:rsidRPr="005A0174">
        <w:rPr>
          <w:color w:val="000000" w:themeColor="text1"/>
        </w:rPr>
        <w:t xml:space="preserve">, tj. o </w:t>
      </w:r>
      <w:r w:rsidR="005A0174" w:rsidRPr="005A0174">
        <w:rPr>
          <w:color w:val="000000" w:themeColor="text1"/>
        </w:rPr>
        <w:t>743</w:t>
      </w:r>
      <w:r w:rsidRPr="005A0174">
        <w:rPr>
          <w:color w:val="000000" w:themeColor="text1"/>
        </w:rPr>
        <w:t xml:space="preserve"> (o </w:t>
      </w:r>
      <w:r w:rsidR="005A0174" w:rsidRPr="005A0174">
        <w:rPr>
          <w:color w:val="000000" w:themeColor="text1"/>
        </w:rPr>
        <w:t>21,3</w:t>
      </w:r>
      <w:r w:rsidRPr="005A0174">
        <w:rPr>
          <w:color w:val="000000" w:themeColor="text1"/>
        </w:rPr>
        <w:t>%) mniej niż rok wcześniej. Przekazali je inwestorzy budujący z przeznaczeniem na sprzedaż lub wynajem</w:t>
      </w:r>
      <w:r w:rsidR="005A0174" w:rsidRPr="005A0174">
        <w:rPr>
          <w:color w:val="000000" w:themeColor="text1"/>
        </w:rPr>
        <w:t>, inwestorzy indywidualni</w:t>
      </w:r>
      <w:r w:rsidRPr="005A0174">
        <w:rPr>
          <w:color w:val="000000" w:themeColor="text1"/>
        </w:rPr>
        <w:t xml:space="preserve"> oraz inwestorzy w budownictwie spółdzielczym, zakładowym</w:t>
      </w:r>
      <w:r w:rsidR="004A6CF4" w:rsidRPr="005A0174">
        <w:rPr>
          <w:color w:val="000000" w:themeColor="text1"/>
        </w:rPr>
        <w:t>,</w:t>
      </w:r>
      <w:r w:rsidRPr="005A0174">
        <w:rPr>
          <w:color w:val="000000" w:themeColor="text1"/>
        </w:rPr>
        <w:t xml:space="preserve"> </w:t>
      </w:r>
      <w:r w:rsidR="004A6CF4" w:rsidRPr="005A0174">
        <w:rPr>
          <w:color w:val="000000" w:themeColor="text1"/>
        </w:rPr>
        <w:t xml:space="preserve">komunalnym i społecznym czynszowym. </w:t>
      </w:r>
      <w:r w:rsidRPr="005A0174">
        <w:rPr>
          <w:color w:val="000000" w:themeColor="text1"/>
        </w:rPr>
        <w:t>Biorąc pod uwagę dominujące formy budownictwa, spadek liczby zrealizowanych mieszkań w odniesieniu do analogicznego okresu ubiegłego roku zaobserwowano w budownictwie przeznaczonym na sprzedaż lub wynajem (o </w:t>
      </w:r>
      <w:r w:rsidR="005A0174" w:rsidRPr="005A0174">
        <w:rPr>
          <w:color w:val="000000" w:themeColor="text1"/>
        </w:rPr>
        <w:t>39,6</w:t>
      </w:r>
      <w:r w:rsidRPr="005A0174">
        <w:rPr>
          <w:color w:val="000000" w:themeColor="text1"/>
        </w:rPr>
        <w:t xml:space="preserve">%) oraz indywidualnym </w:t>
      </w:r>
      <w:r w:rsidRPr="005A0174">
        <w:rPr>
          <w:color w:val="000000" w:themeColor="text1"/>
          <w:spacing w:val="-2"/>
        </w:rPr>
        <w:t>(o </w:t>
      </w:r>
      <w:r w:rsidR="005A0174" w:rsidRPr="005A0174">
        <w:rPr>
          <w:color w:val="000000" w:themeColor="text1"/>
          <w:spacing w:val="-2"/>
        </w:rPr>
        <w:t>0,7</w:t>
      </w:r>
      <w:r w:rsidRPr="005A0174">
        <w:rPr>
          <w:color w:val="000000" w:themeColor="text1"/>
          <w:spacing w:val="-2"/>
        </w:rPr>
        <w:t xml:space="preserve">%). </w:t>
      </w:r>
      <w:r w:rsidRPr="005A0174">
        <w:rPr>
          <w:color w:val="000000" w:themeColor="text1"/>
        </w:rPr>
        <w:t xml:space="preserve">W okresie pierwszych </w:t>
      </w:r>
      <w:r w:rsidR="00303059" w:rsidRPr="005A0174">
        <w:rPr>
          <w:color w:val="000000" w:themeColor="text1"/>
        </w:rPr>
        <w:t>siedmiu</w:t>
      </w:r>
      <w:r w:rsidRPr="005A0174">
        <w:rPr>
          <w:color w:val="000000" w:themeColor="text1"/>
        </w:rPr>
        <w:t xml:space="preserve"> miesięcy 2026 r. w województwie podlaskim oddano do użytkowania 2,</w:t>
      </w:r>
      <w:r w:rsidR="005A0174" w:rsidRPr="005A0174">
        <w:rPr>
          <w:color w:val="000000" w:themeColor="text1"/>
        </w:rPr>
        <w:t>4</w:t>
      </w:r>
      <w:r w:rsidRPr="005A0174">
        <w:rPr>
          <w:color w:val="000000" w:themeColor="text1"/>
        </w:rPr>
        <w:t>% ogółu mieszkań zrealizowanych w Polsce.</w:t>
      </w:r>
    </w:p>
    <w:p w14:paraId="24DDC8DB" w14:textId="44801975" w:rsidR="0039464D" w:rsidRPr="00904287" w:rsidRDefault="0039464D" w:rsidP="0039464D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>. Mieszkania oddane do użytkowania</w:t>
      </w:r>
    </w:p>
    <w:p w14:paraId="006B1451" w14:textId="1CCC1045" w:rsidR="006D227E" w:rsidRDefault="0039464D" w:rsidP="0039464D">
      <w:pPr>
        <w:pStyle w:val="Tekstpodstawowy"/>
        <w:spacing w:before="0" w:after="0"/>
        <w:ind w:left="624" w:firstLine="227"/>
        <w:rPr>
          <w:color w:val="000000" w:themeColor="text1"/>
          <w:sz w:val="18"/>
        </w:rPr>
      </w:pPr>
      <w:r w:rsidRPr="0090003D">
        <w:rPr>
          <w:color w:val="000000" w:themeColor="text1"/>
          <w:sz w:val="18"/>
        </w:rPr>
        <w:t>(analogiczny okres 20</w:t>
      </w:r>
      <w:r>
        <w:rPr>
          <w:color w:val="000000" w:themeColor="text1"/>
          <w:sz w:val="18"/>
        </w:rPr>
        <w:t>21</w:t>
      </w:r>
      <w:r w:rsidRPr="0090003D">
        <w:rPr>
          <w:color w:val="000000" w:themeColor="text1"/>
          <w:sz w:val="18"/>
        </w:rPr>
        <w:t>=100)</w:t>
      </w:r>
    </w:p>
    <w:p w14:paraId="6B6F4C21" w14:textId="79CEED75" w:rsidR="0039464D" w:rsidRDefault="00B35951" w:rsidP="006D227E">
      <w:pPr>
        <w:pStyle w:val="Tekstpodstawowy"/>
        <w:spacing w:before="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7A99571E" wp14:editId="47F5F68A">
            <wp:extent cx="6645910" cy="3024000"/>
            <wp:effectExtent l="0" t="0" r="2540" b="5080"/>
            <wp:docPr id="2" name="Wykres 2" descr="Wykres 9. Mieszkania oddane do użytkowania (analogiczny okres 2021=100)&#10;&#10;Na wykresie liniowym przedstawiono dane dotyczące liczby mieszkań oddanych do użytkowania w miesięcznych okresach narastających w latach 2022–2026 dla Polski i województwa podlaskiego przy podstawie analogiczny okres 2021=100. Ostatni zaprezentowany okres to styczeń–lipi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6CA8640" w14:textId="2F164F28" w:rsidR="004A6CF4" w:rsidRPr="005A0174" w:rsidRDefault="0039464D" w:rsidP="00720048">
      <w:pPr>
        <w:pStyle w:val="Tekstpodstawowy"/>
        <w:spacing w:before="40" w:after="0" w:line="240" w:lineRule="auto"/>
        <w:rPr>
          <w:rFonts w:eastAsia="Fira Sans Light"/>
          <w:color w:val="000000" w:themeColor="text1"/>
        </w:rPr>
      </w:pPr>
      <w:r w:rsidRPr="005A0174">
        <w:rPr>
          <w:b/>
          <w:color w:val="000000" w:themeColor="text1"/>
        </w:rPr>
        <w:t>Przeciętna powierzchnia użytkowa</w:t>
      </w:r>
      <w:r w:rsidRPr="005A0174">
        <w:rPr>
          <w:color w:val="000000" w:themeColor="text1"/>
        </w:rPr>
        <w:t xml:space="preserve"> 1 mieszkania oddanego do użytkowania w województwie podlaskim w okresie styczeń–</w:t>
      </w:r>
      <w:r w:rsidR="006D227E" w:rsidRPr="005A0174">
        <w:rPr>
          <w:color w:val="000000" w:themeColor="text1"/>
        </w:rPr>
        <w:t>lipiec</w:t>
      </w:r>
      <w:r w:rsidRPr="005A0174">
        <w:rPr>
          <w:color w:val="000000" w:themeColor="text1"/>
        </w:rPr>
        <w:t xml:space="preserve"> 2026 r. wyniosła 10</w:t>
      </w:r>
      <w:r w:rsidR="005A0174" w:rsidRPr="005A0174">
        <w:rPr>
          <w:color w:val="000000" w:themeColor="text1"/>
        </w:rPr>
        <w:t>0,1</w:t>
      </w:r>
      <w:r w:rsidRPr="005A0174">
        <w:rPr>
          <w:color w:val="000000" w:themeColor="text1"/>
        </w:rPr>
        <w:t xml:space="preserve"> m</w:t>
      </w:r>
      <w:r w:rsidRPr="005A0174">
        <w:rPr>
          <w:color w:val="000000" w:themeColor="text1"/>
          <w:vertAlign w:val="superscript"/>
        </w:rPr>
        <w:t>2</w:t>
      </w:r>
      <w:r w:rsidRPr="005A0174">
        <w:rPr>
          <w:color w:val="000000" w:themeColor="text1"/>
        </w:rPr>
        <w:t xml:space="preserve"> i była o 1</w:t>
      </w:r>
      <w:r w:rsidR="005A0174" w:rsidRPr="005A0174">
        <w:rPr>
          <w:color w:val="000000" w:themeColor="text1"/>
        </w:rPr>
        <w:t>0,9</w:t>
      </w:r>
      <w:r w:rsidRPr="005A0174">
        <w:rPr>
          <w:color w:val="000000" w:themeColor="text1"/>
        </w:rPr>
        <w:t xml:space="preserve"> m</w:t>
      </w:r>
      <w:r w:rsidRPr="005A0174">
        <w:rPr>
          <w:color w:val="000000" w:themeColor="text1"/>
          <w:vertAlign w:val="superscript"/>
        </w:rPr>
        <w:t xml:space="preserve">2 </w:t>
      </w:r>
      <w:r w:rsidRPr="005A0174">
        <w:rPr>
          <w:color w:val="000000" w:themeColor="text1"/>
        </w:rPr>
        <w:t xml:space="preserve">większa niż przed </w:t>
      </w:r>
      <w:r w:rsidR="005F1223" w:rsidRPr="005A0174">
        <w:rPr>
          <w:color w:val="000000" w:themeColor="text1"/>
        </w:rPr>
        <w:t>rokiem. Wśród dominujących form budownictwa wzrost przeciętnej powierzchni użytkowej mieszkania przekazanego do użytkowania wystąpił w budownictwie przeznaczonym na sprzedaż lub wynajem –</w:t>
      </w:r>
      <w:r w:rsidR="005F1223" w:rsidRPr="005A0174">
        <w:rPr>
          <w:rFonts w:eastAsia="Fira Sans Light"/>
          <w:color w:val="000000" w:themeColor="text1"/>
        </w:rPr>
        <w:t xml:space="preserve"> o </w:t>
      </w:r>
      <w:r w:rsidR="005A0174" w:rsidRPr="005A0174">
        <w:rPr>
          <w:rFonts w:eastAsia="Fira Sans Light"/>
          <w:color w:val="000000" w:themeColor="text1"/>
        </w:rPr>
        <w:t>6,9</w:t>
      </w:r>
      <w:r w:rsidR="005F1223" w:rsidRPr="005A0174">
        <w:rPr>
          <w:rFonts w:eastAsia="Fira Sans Light"/>
          <w:color w:val="000000" w:themeColor="text1"/>
        </w:rPr>
        <w:t xml:space="preserve"> m</w:t>
      </w:r>
      <w:r w:rsidR="005F1223" w:rsidRPr="005A0174">
        <w:rPr>
          <w:rFonts w:eastAsia="Fira Sans Light"/>
          <w:color w:val="000000" w:themeColor="text1"/>
          <w:vertAlign w:val="superscript"/>
        </w:rPr>
        <w:t>2</w:t>
      </w:r>
      <w:r w:rsidR="005F1223" w:rsidRPr="005A0174">
        <w:rPr>
          <w:color w:val="000000" w:themeColor="text1"/>
        </w:rPr>
        <w:t xml:space="preserve">, natomiast </w:t>
      </w:r>
      <w:r w:rsidR="005A0174" w:rsidRPr="005A0174">
        <w:rPr>
          <w:color w:val="000000" w:themeColor="text1"/>
        </w:rPr>
        <w:t xml:space="preserve">spadek odnotowano w </w:t>
      </w:r>
      <w:r w:rsidR="00EE4D17" w:rsidRPr="005A0174">
        <w:rPr>
          <w:rFonts w:eastAsia="Fira Sans Light"/>
          <w:color w:val="000000" w:themeColor="text1"/>
          <w:spacing w:val="-3"/>
        </w:rPr>
        <w:t xml:space="preserve">budownictwie </w:t>
      </w:r>
      <w:r w:rsidR="00EE4D17" w:rsidRPr="005A0174">
        <w:rPr>
          <w:color w:val="000000" w:themeColor="text1"/>
          <w:spacing w:val="-3"/>
        </w:rPr>
        <w:t xml:space="preserve">indywidualnym – o 0,5 </w:t>
      </w:r>
      <w:r w:rsidR="00EE4D17" w:rsidRPr="005A0174">
        <w:rPr>
          <w:rFonts w:eastAsia="Fira Sans Light"/>
          <w:color w:val="000000" w:themeColor="text1"/>
          <w:spacing w:val="-3"/>
        </w:rPr>
        <w:t>m</w:t>
      </w:r>
      <w:r w:rsidR="00EE4D17" w:rsidRPr="005A0174">
        <w:rPr>
          <w:rFonts w:eastAsia="Fira Sans Light"/>
          <w:color w:val="000000" w:themeColor="text1"/>
          <w:spacing w:val="-3"/>
          <w:vertAlign w:val="superscript"/>
        </w:rPr>
        <w:t>2</w:t>
      </w:r>
      <w:r w:rsidR="00EE4D17" w:rsidRPr="005A0174">
        <w:rPr>
          <w:color w:val="000000" w:themeColor="text1"/>
          <w:spacing w:val="-3"/>
        </w:rPr>
        <w:t>.</w:t>
      </w:r>
    </w:p>
    <w:p w14:paraId="3808020C" w14:textId="7C015EDF" w:rsidR="004A6CF4" w:rsidRPr="003B6F92" w:rsidRDefault="0039464D" w:rsidP="004A6CF4">
      <w:pPr>
        <w:pStyle w:val="TRE"/>
        <w:spacing w:after="0" w:line="240" w:lineRule="auto"/>
        <w:rPr>
          <w:color w:val="000000" w:themeColor="text1"/>
        </w:rPr>
      </w:pPr>
      <w:r w:rsidRPr="003B6F92">
        <w:rPr>
          <w:color w:val="000000" w:themeColor="text1"/>
        </w:rPr>
        <w:lastRenderedPageBreak/>
        <w:t xml:space="preserve">W okresie pierwszych </w:t>
      </w:r>
      <w:r w:rsidR="006D227E" w:rsidRPr="003B6F92">
        <w:rPr>
          <w:color w:val="000000" w:themeColor="text1"/>
        </w:rPr>
        <w:t>siedmiu</w:t>
      </w:r>
      <w:r w:rsidRPr="003B6F92">
        <w:rPr>
          <w:color w:val="000000" w:themeColor="text1"/>
        </w:rPr>
        <w:t xml:space="preserve"> miesięcy 2026 r. najwięcej mieszkań oddano do użytkowania w powiecie białostockim (</w:t>
      </w:r>
      <w:r w:rsidR="005A0174" w:rsidRPr="003B6F92">
        <w:rPr>
          <w:color w:val="000000" w:themeColor="text1"/>
        </w:rPr>
        <w:t>772</w:t>
      </w:r>
      <w:r w:rsidRPr="003B6F92">
        <w:rPr>
          <w:color w:val="000000" w:themeColor="text1"/>
        </w:rPr>
        <w:t>) oraz w mi</w:t>
      </w:r>
      <w:r w:rsidR="004A6CF4" w:rsidRPr="003B6F92">
        <w:rPr>
          <w:color w:val="000000" w:themeColor="text1"/>
        </w:rPr>
        <w:t>eście</w:t>
      </w:r>
      <w:r w:rsidRPr="003B6F92">
        <w:rPr>
          <w:color w:val="000000" w:themeColor="text1"/>
        </w:rPr>
        <w:t xml:space="preserve"> Białystok (</w:t>
      </w:r>
      <w:r w:rsidR="005A0174" w:rsidRPr="003B6F92">
        <w:rPr>
          <w:color w:val="000000" w:themeColor="text1"/>
        </w:rPr>
        <w:t>599</w:t>
      </w:r>
      <w:r w:rsidRPr="003B6F92">
        <w:rPr>
          <w:color w:val="000000" w:themeColor="text1"/>
        </w:rPr>
        <w:t>)</w:t>
      </w:r>
      <w:r w:rsidR="004A6CF4" w:rsidRPr="003B6F92">
        <w:rPr>
          <w:color w:val="000000" w:themeColor="text1"/>
        </w:rPr>
        <w:t xml:space="preserve">. </w:t>
      </w:r>
      <w:r w:rsidR="008B25D4" w:rsidRPr="003B6F92">
        <w:rPr>
          <w:color w:val="000000" w:themeColor="text1"/>
        </w:rPr>
        <w:t xml:space="preserve">Najmniej wybudowano ich w powiatach </w:t>
      </w:r>
      <w:r w:rsidR="00EE4D17" w:rsidRPr="003B6F92">
        <w:rPr>
          <w:color w:val="000000" w:themeColor="text1"/>
        </w:rPr>
        <w:t>zambrowskim (16)</w:t>
      </w:r>
      <w:r w:rsidR="00EE4D17">
        <w:rPr>
          <w:color w:val="000000" w:themeColor="text1"/>
        </w:rPr>
        <w:t xml:space="preserve"> i</w:t>
      </w:r>
      <w:r w:rsidR="00EE4D17" w:rsidRPr="003B6F92">
        <w:rPr>
          <w:color w:val="000000" w:themeColor="text1"/>
        </w:rPr>
        <w:t xml:space="preserve"> sejneńskim (17). Mieszkania o</w:t>
      </w:r>
      <w:r w:rsidR="00EE4D17">
        <w:rPr>
          <w:color w:val="000000" w:themeColor="text1"/>
        </w:rPr>
        <w:t> </w:t>
      </w:r>
      <w:r w:rsidR="00EE4D17" w:rsidRPr="003B6F92">
        <w:rPr>
          <w:color w:val="000000" w:themeColor="text1"/>
        </w:rPr>
        <w:t>największej przeciętnej powierzchni użytkowej powstały w powiatach: zambrowskim (202,2 m</w:t>
      </w:r>
      <w:r w:rsidR="00EE4D17" w:rsidRPr="003B6F92">
        <w:rPr>
          <w:color w:val="000000" w:themeColor="text1"/>
          <w:vertAlign w:val="superscript"/>
        </w:rPr>
        <w:t>2</w:t>
      </w:r>
      <w:r w:rsidR="00EE4D17" w:rsidRPr="003B6F92">
        <w:rPr>
          <w:color w:val="000000" w:themeColor="text1"/>
        </w:rPr>
        <w:t>), suwalskim (174,4 m</w:t>
      </w:r>
      <w:r w:rsidR="00EE4D17" w:rsidRPr="003B6F92">
        <w:rPr>
          <w:color w:val="000000" w:themeColor="text1"/>
          <w:vertAlign w:val="superscript"/>
        </w:rPr>
        <w:t>2</w:t>
      </w:r>
      <w:r w:rsidR="00EE4D17" w:rsidRPr="003B6F92">
        <w:rPr>
          <w:color w:val="000000" w:themeColor="text1"/>
        </w:rPr>
        <w:t>) oraz sokólskim (167,5 m</w:t>
      </w:r>
      <w:r w:rsidR="00EE4D17" w:rsidRPr="003B6F92">
        <w:rPr>
          <w:color w:val="000000" w:themeColor="text1"/>
          <w:vertAlign w:val="superscript"/>
        </w:rPr>
        <w:t>2</w:t>
      </w:r>
      <w:r w:rsidR="00EE4D17" w:rsidRPr="003B6F92">
        <w:rPr>
          <w:color w:val="000000" w:themeColor="text1"/>
        </w:rPr>
        <w:t xml:space="preserve">), natomiast mieszkania o najmniejszej przeciętnej powierzchni użytkowej oddano do użytkowania w miastach: </w:t>
      </w:r>
      <w:r w:rsidR="00EE4D17" w:rsidRPr="003B6F92">
        <w:rPr>
          <w:color w:val="000000" w:themeColor="text1"/>
          <w:spacing w:val="-2"/>
        </w:rPr>
        <w:t>Łomża (62,4 m</w:t>
      </w:r>
      <w:r w:rsidR="00EE4D17" w:rsidRPr="003B6F92">
        <w:rPr>
          <w:color w:val="000000" w:themeColor="text1"/>
          <w:spacing w:val="-2"/>
          <w:vertAlign w:val="superscript"/>
        </w:rPr>
        <w:t>2</w:t>
      </w:r>
      <w:r w:rsidR="00EE4D17" w:rsidRPr="003B6F92">
        <w:rPr>
          <w:color w:val="000000" w:themeColor="text1"/>
          <w:spacing w:val="-2"/>
        </w:rPr>
        <w:t>), Suwałki (71,0 m</w:t>
      </w:r>
      <w:r w:rsidR="00EE4D17" w:rsidRPr="003B6F92">
        <w:rPr>
          <w:color w:val="000000" w:themeColor="text1"/>
          <w:spacing w:val="-2"/>
          <w:vertAlign w:val="superscript"/>
        </w:rPr>
        <w:t>2</w:t>
      </w:r>
      <w:r w:rsidR="00EE4D17" w:rsidRPr="003B6F92">
        <w:rPr>
          <w:color w:val="000000" w:themeColor="text1"/>
          <w:spacing w:val="-2"/>
        </w:rPr>
        <w:t xml:space="preserve">) </w:t>
      </w:r>
      <w:r w:rsidR="00F4760E">
        <w:rPr>
          <w:color w:val="000000" w:themeColor="text1"/>
          <w:spacing w:val="-2"/>
        </w:rPr>
        <w:t xml:space="preserve">i </w:t>
      </w:r>
      <w:r w:rsidR="00EE4D17" w:rsidRPr="003B6F92">
        <w:rPr>
          <w:color w:val="000000" w:themeColor="text1"/>
          <w:spacing w:val="-2"/>
        </w:rPr>
        <w:t>Białystok (74,5 m</w:t>
      </w:r>
      <w:r w:rsidR="00EE4D17" w:rsidRPr="003B6F92">
        <w:rPr>
          <w:color w:val="000000" w:themeColor="text1"/>
          <w:spacing w:val="-2"/>
          <w:vertAlign w:val="superscript"/>
        </w:rPr>
        <w:t>2</w:t>
      </w:r>
      <w:r w:rsidR="00EE4D17" w:rsidRPr="003B6F92">
        <w:rPr>
          <w:color w:val="000000" w:themeColor="text1"/>
          <w:spacing w:val="-2"/>
        </w:rPr>
        <w:t>).</w:t>
      </w:r>
    </w:p>
    <w:p w14:paraId="3BDA3E12" w14:textId="376ABF50" w:rsidR="0039464D" w:rsidRDefault="0039464D" w:rsidP="0039464D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</w:rPr>
      </w:pPr>
      <w:r w:rsidRPr="00904287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10</w:t>
      </w:r>
      <w:r w:rsidRPr="00904287">
        <w:rPr>
          <w:b/>
          <w:color w:val="000000" w:themeColor="text1"/>
          <w:szCs w:val="19"/>
        </w:rPr>
        <w:t>. Mieszkania oddane do użytkowania</w:t>
      </w:r>
      <w:r>
        <w:rPr>
          <w:b/>
          <w:color w:val="000000" w:themeColor="text1"/>
          <w:szCs w:val="19"/>
        </w:rPr>
        <w:t xml:space="preserve"> </w:t>
      </w:r>
      <w:r w:rsidRPr="0069145B">
        <w:rPr>
          <w:b/>
          <w:color w:val="000000" w:themeColor="text1"/>
        </w:rPr>
        <w:t xml:space="preserve">według powiatów w </w:t>
      </w:r>
      <w:r>
        <w:rPr>
          <w:b/>
          <w:color w:val="000000" w:themeColor="text1"/>
        </w:rPr>
        <w:t>okresie styczeń</w:t>
      </w:r>
      <w:r w:rsidRPr="00B12000">
        <w:rPr>
          <w:b/>
          <w:color w:val="000000" w:themeColor="text1"/>
          <w:spacing w:val="-4"/>
        </w:rPr>
        <w:t>–</w:t>
      </w:r>
      <w:r w:rsidR="006D227E">
        <w:rPr>
          <w:b/>
          <w:color w:val="000000" w:themeColor="text1"/>
        </w:rPr>
        <w:t>lipiec</w:t>
      </w:r>
      <w:r>
        <w:rPr>
          <w:b/>
          <w:color w:val="000000" w:themeColor="text1"/>
        </w:rPr>
        <w:t xml:space="preserve"> 2026 r.</w:t>
      </w:r>
    </w:p>
    <w:p w14:paraId="3E8C08B6" w14:textId="153A3F13" w:rsidR="0039464D" w:rsidRPr="00904287" w:rsidRDefault="00A5029A" w:rsidP="0039464D">
      <w:pPr>
        <w:autoSpaceDE w:val="0"/>
        <w:autoSpaceDN w:val="0"/>
        <w:adjustRightInd w:val="0"/>
        <w:spacing w:before="60" w:after="0" w:line="240" w:lineRule="auto"/>
        <w:jc w:val="center"/>
        <w:rPr>
          <w:b/>
          <w:color w:val="000000" w:themeColor="text1"/>
          <w:szCs w:val="19"/>
        </w:rPr>
      </w:pPr>
      <w:r w:rsidRPr="00AC2956">
        <w:rPr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1B62313" wp14:editId="6E847CFC">
                <wp:simplePos x="0" y="0"/>
                <wp:positionH relativeFrom="column">
                  <wp:posOffset>4384040</wp:posOffset>
                </wp:positionH>
                <wp:positionV relativeFrom="paragraph">
                  <wp:posOffset>3194949</wp:posOffset>
                </wp:positionV>
                <wp:extent cx="1414145" cy="448310"/>
                <wp:effectExtent l="0" t="0" r="14605" b="2794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1606C" w14:textId="347D0A82" w:rsidR="0039464D" w:rsidRPr="0032290C" w:rsidRDefault="0039464D" w:rsidP="0039464D">
                            <w:pPr>
                              <w:spacing w:before="0" w:after="0" w:line="260" w:lineRule="exact"/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</w:pPr>
                            <w:r w:rsidRPr="0032290C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 xml:space="preserve">Polska = </w:t>
                            </w:r>
                            <w:r w:rsidR="000239EC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114106</w:t>
                            </w:r>
                          </w:p>
                          <w:p w14:paraId="3E3CB779" w14:textId="27E81EE3" w:rsidR="0039464D" w:rsidRPr="0032290C" w:rsidRDefault="0039464D" w:rsidP="0039464D">
                            <w:pPr>
                              <w:spacing w:before="0" w:after="0" w:line="260" w:lineRule="exact"/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</w:pPr>
                            <w:r w:rsidRPr="0032290C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 xml:space="preserve">Woj. podlaskie = </w:t>
                            </w:r>
                            <w:r w:rsidR="000239EC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2748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62313" id="Pole tekstowe 2" o:spid="_x0000_s1031" type="#_x0000_t202" style="position:absolute;left:0;text-align:left;margin-left:345.2pt;margin-top:251.55pt;width:111.35pt;height:35.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" strokecolor="white [3212]">
                <v:textbox>
                  <w:txbxContent>
                    <w:p w14:paraId="01E1606C" w14:textId="347D0A82" w:rsidR="0039464D" w:rsidRPr="0032290C" w:rsidRDefault="0039464D" w:rsidP="0039464D">
                      <w:pPr>
                        <w:spacing w:before="0" w:after="0" w:line="260" w:lineRule="exact"/>
                        <w:rPr>
                          <w:rFonts w:asciiTheme="majorHAnsi" w:hAnsiTheme="majorHAnsi"/>
                          <w:color w:val="000000" w:themeColor="text1"/>
                        </w:rPr>
                      </w:pPr>
                      <w:r w:rsidRPr="0032290C">
                        <w:rPr>
                          <w:rFonts w:asciiTheme="majorHAnsi" w:hAnsiTheme="majorHAnsi"/>
                          <w:color w:val="000000" w:themeColor="text1"/>
                        </w:rPr>
                        <w:t xml:space="preserve">Polska = </w:t>
                      </w:r>
                      <w:r w:rsidR="000239EC">
                        <w:rPr>
                          <w:rFonts w:asciiTheme="majorHAnsi" w:hAnsiTheme="majorHAnsi"/>
                          <w:color w:val="000000" w:themeColor="text1"/>
                        </w:rPr>
                        <w:t>114106</w:t>
                      </w:r>
                    </w:p>
                    <w:p w14:paraId="3E3CB779" w14:textId="27E81EE3" w:rsidR="0039464D" w:rsidRPr="0032290C" w:rsidRDefault="0039464D" w:rsidP="0039464D">
                      <w:pPr>
                        <w:spacing w:before="0" w:after="0" w:line="260" w:lineRule="exact"/>
                        <w:rPr>
                          <w:rFonts w:asciiTheme="majorHAnsi" w:hAnsiTheme="majorHAnsi"/>
                          <w:color w:val="000000" w:themeColor="text1"/>
                        </w:rPr>
                      </w:pPr>
                      <w:r w:rsidRPr="0032290C">
                        <w:rPr>
                          <w:rFonts w:asciiTheme="majorHAnsi" w:hAnsiTheme="majorHAnsi"/>
                          <w:color w:val="000000" w:themeColor="text1"/>
                        </w:rPr>
                        <w:t xml:space="preserve">Woj. podlaskie = </w:t>
                      </w:r>
                      <w:r w:rsidR="000239EC">
                        <w:rPr>
                          <w:rFonts w:asciiTheme="majorHAnsi" w:hAnsiTheme="majorHAnsi"/>
                          <w:color w:val="000000" w:themeColor="text1"/>
                        </w:rPr>
                        <w:t>2748</w:t>
                      </w:r>
                    </w:p>
                  </w:txbxContent>
                </v:textbox>
              </v:shape>
            </w:pict>
          </mc:Fallback>
        </mc:AlternateContent>
      </w:r>
      <w:r w:rsidR="0039464D">
        <w:rPr>
          <w:noProof/>
        </w:rPr>
        <w:drawing>
          <wp:inline distT="0" distB="0" distL="0" distR="0" wp14:anchorId="7FF0BD66" wp14:editId="41FFDE7B">
            <wp:extent cx="5917720" cy="4218317"/>
            <wp:effectExtent l="0" t="0" r="6985" b="0"/>
            <wp:docPr id="8" name="Wykres 8" descr="Wykres 10. Mieszkania oddane do użytkowania według powiatów w okresie styczeń–lipiec 2026 r.&#10;&#10;Na wykresie słupkowym zaprezentowano liczbę mieszkań oddanych do użytkowania w okresie styczeń–lipiec 2026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9B1DE614-7345-4797-A328-6C6E564ECA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1D371598" w14:textId="29D51394" w:rsidR="0039464D" w:rsidRPr="00EC6620" w:rsidRDefault="0039464D" w:rsidP="0039464D">
      <w:pPr>
        <w:pStyle w:val="TRE"/>
        <w:spacing w:before="160"/>
        <w:rPr>
          <w:color w:val="000000" w:themeColor="text1"/>
          <w:spacing w:val="-4"/>
        </w:rPr>
      </w:pPr>
      <w:r w:rsidRPr="00EC6620">
        <w:rPr>
          <w:color w:val="000000" w:themeColor="text1"/>
          <w:spacing w:val="-2"/>
        </w:rPr>
        <w:t xml:space="preserve">W </w:t>
      </w:r>
      <w:r w:rsidR="00262C6E" w:rsidRPr="00EC6620">
        <w:rPr>
          <w:color w:val="000000" w:themeColor="text1"/>
          <w:spacing w:val="-2"/>
        </w:rPr>
        <w:t>lipcu</w:t>
      </w:r>
      <w:r w:rsidRPr="00EC6620">
        <w:rPr>
          <w:color w:val="000000" w:themeColor="text1"/>
          <w:spacing w:val="-2"/>
        </w:rPr>
        <w:t xml:space="preserve"> 2026 r. wydano </w:t>
      </w:r>
      <w:r w:rsidRPr="00EC6620">
        <w:rPr>
          <w:b/>
          <w:color w:val="000000" w:themeColor="text1"/>
          <w:spacing w:val="-2"/>
        </w:rPr>
        <w:t xml:space="preserve">pozwolenia na budowę </w:t>
      </w:r>
      <w:r w:rsidRPr="00EC6620">
        <w:rPr>
          <w:bCs/>
          <w:color w:val="000000" w:themeColor="text1"/>
          <w:spacing w:val="-2"/>
        </w:rPr>
        <w:t>lub dokonano</w:t>
      </w:r>
      <w:r w:rsidRPr="00EC6620">
        <w:rPr>
          <w:b/>
          <w:color w:val="000000" w:themeColor="text1"/>
          <w:spacing w:val="-2"/>
        </w:rPr>
        <w:t xml:space="preserve"> zgłoszenia z projektem budowlanym</w:t>
      </w:r>
      <w:r w:rsidRPr="00EC6620">
        <w:rPr>
          <w:color w:val="000000" w:themeColor="text1"/>
          <w:spacing w:val="-2"/>
        </w:rPr>
        <w:t xml:space="preserve"> </w:t>
      </w:r>
      <w:r w:rsidR="00EC6620" w:rsidRPr="00EC6620">
        <w:rPr>
          <w:color w:val="000000" w:themeColor="text1"/>
          <w:spacing w:val="-2"/>
        </w:rPr>
        <w:t>612</w:t>
      </w:r>
      <w:r w:rsidRPr="00EC6620">
        <w:rPr>
          <w:color w:val="000000" w:themeColor="text1"/>
          <w:spacing w:val="-2"/>
        </w:rPr>
        <w:t xml:space="preserve"> mieszkań (o</w:t>
      </w:r>
      <w:r w:rsidR="008D2E1D" w:rsidRPr="00EC6620">
        <w:rPr>
          <w:color w:val="000000" w:themeColor="text1"/>
          <w:spacing w:val="-2"/>
        </w:rPr>
        <w:t> </w:t>
      </w:r>
      <w:r w:rsidR="004A6CF4" w:rsidRPr="00EC6620">
        <w:rPr>
          <w:color w:val="000000" w:themeColor="text1"/>
          <w:spacing w:val="-2"/>
        </w:rPr>
        <w:t>1</w:t>
      </w:r>
      <w:r w:rsidR="00EC6620" w:rsidRPr="00EC6620">
        <w:rPr>
          <w:color w:val="000000" w:themeColor="text1"/>
          <w:spacing w:val="-2"/>
        </w:rPr>
        <w:t>,5</w:t>
      </w:r>
      <w:r w:rsidRPr="00EC6620">
        <w:rPr>
          <w:color w:val="000000" w:themeColor="text1"/>
          <w:spacing w:val="-2"/>
        </w:rPr>
        <w:t>%</w:t>
      </w:r>
      <w:r w:rsidRPr="00EC6620">
        <w:rPr>
          <w:color w:val="000000" w:themeColor="text1"/>
        </w:rPr>
        <w:t xml:space="preserve"> więcej niż przed rokiem). Dotyczyły one budujących z przeznaczeniem na sprzedaż lub wynajem</w:t>
      </w:r>
      <w:r w:rsidR="006A686B" w:rsidRPr="00EC6620">
        <w:rPr>
          <w:color w:val="000000" w:themeColor="text1"/>
        </w:rPr>
        <w:t xml:space="preserve"> i</w:t>
      </w:r>
      <w:r w:rsidRPr="00EC6620">
        <w:rPr>
          <w:color w:val="000000" w:themeColor="text1"/>
        </w:rPr>
        <w:t xml:space="preserve"> inwestorów indywidualnych – odpowiednio </w:t>
      </w:r>
      <w:r w:rsidR="00EC6620" w:rsidRPr="00EC6620">
        <w:rPr>
          <w:color w:val="000000" w:themeColor="text1"/>
          <w:spacing w:val="-2"/>
        </w:rPr>
        <w:t>61,6% i 38,4%</w:t>
      </w:r>
      <w:r w:rsidR="006A686B" w:rsidRPr="00EC6620">
        <w:rPr>
          <w:color w:val="000000" w:themeColor="text1"/>
          <w:spacing w:val="-2"/>
        </w:rPr>
        <w:t xml:space="preserve"> </w:t>
      </w:r>
      <w:r w:rsidRPr="00EC6620">
        <w:rPr>
          <w:color w:val="000000" w:themeColor="text1"/>
        </w:rPr>
        <w:t xml:space="preserve">ich ogólnej liczby. Równocześnie </w:t>
      </w:r>
      <w:r w:rsidRPr="00EC6620">
        <w:rPr>
          <w:b/>
          <w:color w:val="000000" w:themeColor="text1"/>
        </w:rPr>
        <w:t>rozpoczęto budowę</w:t>
      </w:r>
      <w:r w:rsidRPr="00EC6620">
        <w:rPr>
          <w:color w:val="000000" w:themeColor="text1"/>
        </w:rPr>
        <w:t xml:space="preserve"> </w:t>
      </w:r>
      <w:r w:rsidR="00EC6620" w:rsidRPr="00EC6620">
        <w:rPr>
          <w:color w:val="000000" w:themeColor="text1"/>
        </w:rPr>
        <w:t>1019</w:t>
      </w:r>
      <w:r w:rsidRPr="00EC6620">
        <w:rPr>
          <w:color w:val="000000" w:themeColor="text1"/>
        </w:rPr>
        <w:t xml:space="preserve"> mieszkań (o </w:t>
      </w:r>
      <w:r w:rsidR="00EC6620" w:rsidRPr="00EC6620">
        <w:rPr>
          <w:color w:val="000000" w:themeColor="text1"/>
        </w:rPr>
        <w:t>44,5</w:t>
      </w:r>
      <w:r w:rsidRPr="00EC6620">
        <w:rPr>
          <w:color w:val="000000" w:themeColor="text1"/>
        </w:rPr>
        <w:t xml:space="preserve">% więcej </w:t>
      </w:r>
      <w:r w:rsidRPr="00EC6620">
        <w:rPr>
          <w:color w:val="000000" w:themeColor="text1"/>
          <w:spacing w:val="-2"/>
        </w:rPr>
        <w:t>niż rok wcześniej</w:t>
      </w:r>
      <w:r w:rsidRPr="00EC6620">
        <w:rPr>
          <w:color w:val="000000" w:themeColor="text1"/>
        </w:rPr>
        <w:t xml:space="preserve">), </w:t>
      </w:r>
      <w:r w:rsidRPr="00EC6620">
        <w:rPr>
          <w:color w:val="000000" w:themeColor="text1"/>
          <w:spacing w:val="-2"/>
        </w:rPr>
        <w:t>z tego</w:t>
      </w:r>
      <w:r w:rsidR="00756BC8" w:rsidRPr="00EC6620">
        <w:rPr>
          <w:color w:val="000000" w:themeColor="text1"/>
          <w:spacing w:val="-2"/>
        </w:rPr>
        <w:t xml:space="preserve"> </w:t>
      </w:r>
      <w:r w:rsidR="00EC6620" w:rsidRPr="00EC6620">
        <w:rPr>
          <w:color w:val="000000" w:themeColor="text1"/>
          <w:spacing w:val="-2"/>
        </w:rPr>
        <w:t>74,9</w:t>
      </w:r>
      <w:r w:rsidRPr="00EC6620">
        <w:rPr>
          <w:color w:val="000000" w:themeColor="text1"/>
          <w:spacing w:val="-2"/>
        </w:rPr>
        <w:t xml:space="preserve">% </w:t>
      </w:r>
      <w:r w:rsidRPr="00EC6620">
        <w:rPr>
          <w:color w:val="000000" w:themeColor="text1"/>
          <w:spacing w:val="-4"/>
        </w:rPr>
        <w:t>przypadało na budownictwo przeznaczone na sprzedaż lub wynajem</w:t>
      </w:r>
      <w:r w:rsidR="00EC6620" w:rsidRPr="00EC6620">
        <w:rPr>
          <w:color w:val="000000" w:themeColor="text1"/>
          <w:spacing w:val="-4"/>
        </w:rPr>
        <w:t xml:space="preserve">, 22,8% </w:t>
      </w:r>
      <w:r w:rsidR="00EC6620" w:rsidRPr="00EC6620">
        <w:rPr>
          <w:color w:val="000000" w:themeColor="text1"/>
        </w:rPr>
        <w:t>–</w:t>
      </w:r>
      <w:r w:rsidR="00EC6620" w:rsidRPr="00EC6620">
        <w:rPr>
          <w:color w:val="000000" w:themeColor="text1"/>
          <w:spacing w:val="-4"/>
        </w:rPr>
        <w:t xml:space="preserve"> </w:t>
      </w:r>
      <w:r w:rsidR="006A686B" w:rsidRPr="00EC6620">
        <w:rPr>
          <w:color w:val="000000" w:themeColor="text1"/>
          <w:spacing w:val="-4"/>
        </w:rPr>
        <w:t xml:space="preserve">na budownictwo indywidualne, a </w:t>
      </w:r>
      <w:r w:rsidR="00EC6620" w:rsidRPr="00EC6620">
        <w:rPr>
          <w:color w:val="000000" w:themeColor="text1"/>
          <w:spacing w:val="-4"/>
        </w:rPr>
        <w:t>2,3</w:t>
      </w:r>
      <w:r w:rsidR="006A686B" w:rsidRPr="00EC6620">
        <w:rPr>
          <w:color w:val="000000" w:themeColor="text1"/>
          <w:spacing w:val="-4"/>
        </w:rPr>
        <w:t xml:space="preserve">% </w:t>
      </w:r>
      <w:r w:rsidR="006A686B" w:rsidRPr="00EC6620">
        <w:rPr>
          <w:color w:val="000000" w:themeColor="text1"/>
        </w:rPr>
        <w:t>–</w:t>
      </w:r>
      <w:r w:rsidR="006A686B" w:rsidRPr="00EC6620">
        <w:rPr>
          <w:color w:val="000000" w:themeColor="text1"/>
          <w:spacing w:val="-4"/>
        </w:rPr>
        <w:t xml:space="preserve"> na </w:t>
      </w:r>
      <w:r w:rsidR="00EC6620" w:rsidRPr="00EC6620">
        <w:rPr>
          <w:color w:val="000000" w:themeColor="text1"/>
          <w:spacing w:val="-4"/>
        </w:rPr>
        <w:t>budownictwo społeczne czynszowe</w:t>
      </w:r>
      <w:r w:rsidR="006A686B" w:rsidRPr="00EC6620">
        <w:rPr>
          <w:color w:val="000000" w:themeColor="text1"/>
          <w:spacing w:val="-4"/>
        </w:rPr>
        <w:t>.</w:t>
      </w:r>
    </w:p>
    <w:p w14:paraId="65443C23" w14:textId="0BCA007C" w:rsidR="0039464D" w:rsidRDefault="0039464D" w:rsidP="0039464D">
      <w:pPr>
        <w:pStyle w:val="Tytutablicy1wiersz"/>
        <w:ind w:left="964" w:hanging="964"/>
      </w:pPr>
      <w:r>
        <w:t>Tablica 1</w:t>
      </w:r>
      <w:r w:rsidR="00A503EB">
        <w:t>2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>
        <w:rPr>
          <w:color w:val="000000" w:themeColor="text1"/>
          <w:szCs w:val="19"/>
        </w:rPr>
        <w:t>okresie styczeń</w:t>
      </w:r>
      <w:r w:rsidRPr="00B12000">
        <w:rPr>
          <w:color w:val="000000" w:themeColor="text1"/>
          <w:spacing w:val="-4"/>
          <w:szCs w:val="19"/>
        </w:rPr>
        <w:t>–</w:t>
      </w:r>
      <w:r w:rsidR="006D227E">
        <w:rPr>
          <w:color w:val="000000" w:themeColor="text1"/>
          <w:szCs w:val="19"/>
        </w:rPr>
        <w:t>lipiec</w:t>
      </w:r>
      <w:r>
        <w:t xml:space="preserve"> 2026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, na których budowę wydano pozwolenia lub dokonano zgłoszenia z projektem budowlanym i mieszkań, których budowę rozpoczęto w okresie styczeń–czerwiec 2026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39464D" w:rsidRPr="00AC2C73" w14:paraId="695FCFCB" w14:textId="77777777" w:rsidTr="00194D6E">
        <w:trPr>
          <w:trHeight w:val="454"/>
        </w:trPr>
        <w:tc>
          <w:tcPr>
            <w:tcW w:w="3261" w:type="dxa"/>
            <w:vMerge w:val="restart"/>
            <w:vAlign w:val="center"/>
          </w:tcPr>
          <w:p w14:paraId="05C3F557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49A7D04A" w14:textId="77777777" w:rsidR="0039464D" w:rsidRPr="002751DC" w:rsidRDefault="0039464D" w:rsidP="00194D6E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45EE7DE0" w14:textId="77777777" w:rsidR="0039464D" w:rsidRPr="002751DC" w:rsidRDefault="0039464D" w:rsidP="00194D6E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39464D" w:rsidRPr="00BB4BC8" w14:paraId="4F5A16D5" w14:textId="77777777" w:rsidTr="00194D6E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1BB37B49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F8D5F82" w14:textId="77777777" w:rsidR="0039464D" w:rsidRPr="00A62D37" w:rsidRDefault="0039464D" w:rsidP="00194D6E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7D95DCB5" w14:textId="77777777" w:rsidR="0039464D" w:rsidRPr="005673F6" w:rsidRDefault="0039464D" w:rsidP="00194D6E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79410DD4" w14:textId="713176D4" w:rsidR="0039464D" w:rsidRPr="005673F6" w:rsidRDefault="0039464D" w:rsidP="00194D6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6D227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4FBC6471" w14:textId="77777777" w:rsidR="0039464D" w:rsidRPr="00A62D37" w:rsidRDefault="0039464D" w:rsidP="00194D6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09662895" w14:textId="77777777" w:rsidR="0039464D" w:rsidRPr="00A62D37" w:rsidRDefault="0039464D" w:rsidP="00194D6E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F2F9454" w14:textId="09EFB6AF" w:rsidR="0039464D" w:rsidRPr="005673F6" w:rsidRDefault="0039464D" w:rsidP="00194D6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6D227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EC6620" w:rsidRPr="00D62A79" w14:paraId="2B9BCD76" w14:textId="77777777" w:rsidTr="00194D6E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E2ACBAF" w14:textId="77777777" w:rsidR="00EC6620" w:rsidRPr="002A707D" w:rsidRDefault="00EC6620" w:rsidP="00EC6620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5AD4DE67" w14:textId="58695830" w:rsidR="00EC6620" w:rsidRPr="00DC3B34" w:rsidRDefault="00EC6620" w:rsidP="00EC6620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5555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364E97D" w14:textId="5C68FC15" w:rsidR="00EC6620" w:rsidRPr="00DC3B34" w:rsidRDefault="00EC6620" w:rsidP="00EC6620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15E329B" w14:textId="429B98E1" w:rsidR="00EC6620" w:rsidRPr="00DC3B34" w:rsidRDefault="00EC6620" w:rsidP="00EC6620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140,6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5C8481D" w14:textId="6644D51D" w:rsidR="00EC6620" w:rsidRPr="00DC3B34" w:rsidRDefault="00EC6620" w:rsidP="00EC6620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4688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835846" w14:textId="79B0B085" w:rsidR="00EC6620" w:rsidRPr="00DC3B34" w:rsidRDefault="00EC6620" w:rsidP="00EC6620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CDE6A2A" w14:textId="0A70C93E" w:rsidR="00EC6620" w:rsidRPr="00DC3B34" w:rsidRDefault="00EC6620" w:rsidP="00EC6620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134,2</w:t>
            </w:r>
          </w:p>
        </w:tc>
      </w:tr>
      <w:tr w:rsidR="00EC6620" w:rsidRPr="0090003D" w14:paraId="5378388F" w14:textId="77777777" w:rsidTr="00194D6E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1325F99E" w14:textId="77777777" w:rsidR="00EC6620" w:rsidRPr="00A62D37" w:rsidRDefault="00EC6620" w:rsidP="00EC6620">
            <w:pPr>
              <w:pStyle w:val="Nagwek2"/>
              <w:tabs>
                <w:tab w:val="right" w:leader="dot" w:pos="4156"/>
              </w:tabs>
              <w:spacing w:before="64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32E5DC65" w14:textId="23E50ACB" w:rsidR="00EC6620" w:rsidRPr="00DC3B34" w:rsidRDefault="00EC6620" w:rsidP="00EC6620">
            <w:pPr>
              <w:spacing w:before="64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1518</w:t>
            </w:r>
          </w:p>
        </w:tc>
        <w:tc>
          <w:tcPr>
            <w:tcW w:w="1228" w:type="dxa"/>
            <w:vAlign w:val="center"/>
          </w:tcPr>
          <w:p w14:paraId="3744D8CC" w14:textId="24DBDB39" w:rsidR="00EC6620" w:rsidRPr="00DC3B34" w:rsidRDefault="00EC6620" w:rsidP="00EC6620">
            <w:pPr>
              <w:spacing w:before="64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27,3</w:t>
            </w:r>
          </w:p>
        </w:tc>
        <w:tc>
          <w:tcPr>
            <w:tcW w:w="1229" w:type="dxa"/>
            <w:vAlign w:val="center"/>
          </w:tcPr>
          <w:p w14:paraId="673DD63C" w14:textId="2175EC81" w:rsidR="00EC6620" w:rsidRPr="00DC3B34" w:rsidRDefault="00EC6620" w:rsidP="00EC6620">
            <w:pPr>
              <w:spacing w:before="64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A50AA9E" w14:textId="43FEDFB0" w:rsidR="00EC6620" w:rsidRPr="00DC3B34" w:rsidRDefault="00EC6620" w:rsidP="00EC6620">
            <w:pPr>
              <w:spacing w:before="64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1460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3AE3BAE" w14:textId="23D84013" w:rsidR="00EC6620" w:rsidRPr="00DC3B34" w:rsidRDefault="00EC6620" w:rsidP="00EC6620">
            <w:pPr>
              <w:spacing w:before="64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31,1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1E34323E" w14:textId="3A1EEA46" w:rsidR="00EC6620" w:rsidRPr="00DC3B34" w:rsidRDefault="00EC6620" w:rsidP="00EC6620">
            <w:pPr>
              <w:spacing w:before="64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</w:tr>
      <w:tr w:rsidR="00EC6620" w:rsidRPr="0090003D" w14:paraId="3E8E4DD2" w14:textId="77777777" w:rsidTr="00194D6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61E9D17" w14:textId="77777777" w:rsidR="00EC6620" w:rsidRPr="00A62D37" w:rsidRDefault="00EC6620" w:rsidP="00EC6620">
            <w:pPr>
              <w:pStyle w:val="Nagwek2"/>
              <w:tabs>
                <w:tab w:val="right" w:leader="dot" w:pos="4156"/>
              </w:tabs>
              <w:spacing w:before="64" w:after="6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F7D5EB6" w14:textId="4F0E634F" w:rsidR="00EC6620" w:rsidRPr="00DC3B34" w:rsidRDefault="00EC6620" w:rsidP="00EC6620">
            <w:pPr>
              <w:spacing w:before="64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3928</w:t>
            </w:r>
          </w:p>
        </w:tc>
        <w:tc>
          <w:tcPr>
            <w:tcW w:w="1228" w:type="dxa"/>
            <w:vAlign w:val="center"/>
          </w:tcPr>
          <w:p w14:paraId="27A7406A" w14:textId="7604AC68" w:rsidR="00EC6620" w:rsidRPr="00DC3B34" w:rsidRDefault="00EC6620" w:rsidP="00EC6620">
            <w:pPr>
              <w:spacing w:before="64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70,7</w:t>
            </w:r>
          </w:p>
        </w:tc>
        <w:tc>
          <w:tcPr>
            <w:tcW w:w="1229" w:type="dxa"/>
            <w:vAlign w:val="center"/>
          </w:tcPr>
          <w:p w14:paraId="565EE33F" w14:textId="2C570266" w:rsidR="00EC6620" w:rsidRPr="00DC3B34" w:rsidRDefault="00EC6620" w:rsidP="00EC6620">
            <w:pPr>
              <w:spacing w:before="64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140BF55" w14:textId="2103DD32" w:rsidR="00EC6620" w:rsidRPr="00DC3B34" w:rsidRDefault="00EC6620" w:rsidP="00EC6620">
            <w:pPr>
              <w:spacing w:before="64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3042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BF8D261" w14:textId="2C498E59" w:rsidR="00EC6620" w:rsidRPr="00DC3B34" w:rsidRDefault="00EC6620" w:rsidP="00EC6620">
            <w:pPr>
              <w:spacing w:before="64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ABBD6A" w14:textId="1CE6B53D" w:rsidR="00EC6620" w:rsidRPr="00DC3B34" w:rsidRDefault="00EC6620" w:rsidP="00EC6620">
            <w:pPr>
              <w:spacing w:before="64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148,3</w:t>
            </w:r>
          </w:p>
        </w:tc>
      </w:tr>
      <w:tr w:rsidR="00EC6620" w:rsidRPr="0090003D" w14:paraId="5B1F5FEE" w14:textId="77777777" w:rsidTr="00194D6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44C419C" w14:textId="77777777" w:rsidR="00EC6620" w:rsidRDefault="00EC6620" w:rsidP="00EC6620">
            <w:pPr>
              <w:pStyle w:val="Nagwek2"/>
              <w:tabs>
                <w:tab w:val="right" w:leader="dot" w:pos="4156"/>
              </w:tabs>
              <w:spacing w:before="64" w:after="6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2C7DF316" w14:textId="59C3B4E2" w:rsidR="00EC6620" w:rsidRDefault="00EC6620" w:rsidP="00EC6620">
            <w:pPr>
              <w:spacing w:before="64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1228" w:type="dxa"/>
            <w:vAlign w:val="center"/>
          </w:tcPr>
          <w:p w14:paraId="76E35EBE" w14:textId="43FF2622" w:rsidR="00EC6620" w:rsidRDefault="00EC6620" w:rsidP="00EC6620">
            <w:pPr>
              <w:spacing w:before="64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229" w:type="dxa"/>
            <w:vAlign w:val="center"/>
          </w:tcPr>
          <w:p w14:paraId="0BB6915E" w14:textId="33F9AB3A" w:rsidR="00EC6620" w:rsidRPr="00BC7EA9" w:rsidRDefault="00EC6620" w:rsidP="00EC6620">
            <w:pPr>
              <w:spacing w:before="64" w:after="6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F37DD0" w14:textId="0C2AAAE3" w:rsidR="00EC6620" w:rsidRDefault="00EC6620" w:rsidP="00EC6620">
            <w:pPr>
              <w:spacing w:before="64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2E9D62" w14:textId="5BEA7FA2" w:rsidR="00EC6620" w:rsidRDefault="00EC6620" w:rsidP="00EC6620">
            <w:pPr>
              <w:spacing w:before="64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588627" w14:textId="09ABA7CA" w:rsidR="00EC6620" w:rsidRPr="00EC6620" w:rsidRDefault="00EC6620" w:rsidP="00EC6620">
            <w:pPr>
              <w:spacing w:before="64" w:after="6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C6620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EC6620" w:rsidRPr="0090003D" w14:paraId="3C1CEFE3" w14:textId="77777777" w:rsidTr="006A263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B01E87" w14:textId="77777777" w:rsidR="00EC6620" w:rsidRDefault="00EC6620" w:rsidP="00EC6620">
            <w:pPr>
              <w:pStyle w:val="Nagwek2"/>
              <w:tabs>
                <w:tab w:val="right" w:leader="dot" w:pos="4156"/>
              </w:tabs>
              <w:spacing w:before="64" w:after="6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</w:tcPr>
          <w:p w14:paraId="488FFE8E" w14:textId="1DA38BF2" w:rsidR="00EC6620" w:rsidRPr="00ED0F06" w:rsidRDefault="00EC6620" w:rsidP="00EC6620">
            <w:pPr>
              <w:spacing w:before="64" w:after="60"/>
              <w:jc w:val="right"/>
              <w:rPr>
                <w:color w:val="000000" w:themeColor="text1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8" w:type="dxa"/>
          </w:tcPr>
          <w:p w14:paraId="57255B6F" w14:textId="7A8515C1" w:rsidR="00EC6620" w:rsidRPr="00ED0F06" w:rsidRDefault="00EC6620" w:rsidP="00EC6620">
            <w:pPr>
              <w:spacing w:before="64" w:after="60"/>
              <w:jc w:val="right"/>
              <w:rPr>
                <w:color w:val="000000" w:themeColor="text1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9" w:type="dxa"/>
            <w:vAlign w:val="center"/>
          </w:tcPr>
          <w:p w14:paraId="4F31A6F6" w14:textId="4D8B8E81" w:rsidR="00EC6620" w:rsidRPr="00BC7EA9" w:rsidRDefault="00EC6620" w:rsidP="00EC6620">
            <w:pPr>
              <w:spacing w:before="64" w:after="6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EDF0BF3" w14:textId="4831C37F" w:rsidR="00EC6620" w:rsidRDefault="00EC6620" w:rsidP="00EC6620">
            <w:pPr>
              <w:spacing w:before="64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DA484A" w14:textId="19F4E355" w:rsidR="00EC6620" w:rsidRDefault="00EC6620" w:rsidP="00EC6620">
            <w:pPr>
              <w:spacing w:before="64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13FEA7" w14:textId="5B6BAE10" w:rsidR="00EC6620" w:rsidRDefault="00EC6620" w:rsidP="00EC6620">
            <w:pPr>
              <w:spacing w:before="64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184,6</w:t>
            </w:r>
          </w:p>
        </w:tc>
      </w:tr>
    </w:tbl>
    <w:p w14:paraId="3D2B992D" w14:textId="77777777" w:rsidR="0039464D" w:rsidRDefault="0039464D" w:rsidP="0039464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4CA038A6" w14:textId="77777777" w:rsidR="0039464D" w:rsidRDefault="0039464D" w:rsidP="0039464D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39AA2853" w14:textId="0D450F33" w:rsidR="0039464D" w:rsidRPr="008012BE" w:rsidRDefault="0039464D" w:rsidP="0039464D">
      <w:pPr>
        <w:pStyle w:val="TRE"/>
        <w:spacing w:before="200" w:after="0" w:line="240" w:lineRule="auto"/>
        <w:rPr>
          <w:color w:val="000000" w:themeColor="text1"/>
          <w:spacing w:val="-4"/>
        </w:rPr>
      </w:pPr>
      <w:r w:rsidRPr="008012BE">
        <w:rPr>
          <w:color w:val="000000" w:themeColor="text1"/>
        </w:rPr>
        <w:lastRenderedPageBreak/>
        <w:t xml:space="preserve">W </w:t>
      </w:r>
      <w:r w:rsidRPr="008012BE">
        <w:rPr>
          <w:color w:val="000000" w:themeColor="text1"/>
          <w:spacing w:val="-2"/>
        </w:rPr>
        <w:t xml:space="preserve">okresie pierwszych </w:t>
      </w:r>
      <w:r w:rsidR="006D227E" w:rsidRPr="008012BE">
        <w:rPr>
          <w:color w:val="000000" w:themeColor="text1"/>
          <w:spacing w:val="-2"/>
        </w:rPr>
        <w:t>siedmiu</w:t>
      </w:r>
      <w:r w:rsidRPr="008012BE">
        <w:rPr>
          <w:color w:val="000000" w:themeColor="text1"/>
          <w:spacing w:val="-2"/>
        </w:rPr>
        <w:t xml:space="preserve"> miesięcy</w:t>
      </w:r>
      <w:r w:rsidRPr="008012BE">
        <w:rPr>
          <w:color w:val="000000" w:themeColor="text1"/>
        </w:rPr>
        <w:t xml:space="preserve"> 2026 r. wydano </w:t>
      </w:r>
      <w:r w:rsidRPr="008012BE">
        <w:rPr>
          <w:b/>
          <w:color w:val="000000" w:themeColor="text1"/>
        </w:rPr>
        <w:t xml:space="preserve">pozwolenia na budowę </w:t>
      </w:r>
      <w:r w:rsidRPr="008012BE">
        <w:rPr>
          <w:bCs/>
          <w:color w:val="000000" w:themeColor="text1"/>
        </w:rPr>
        <w:t>lub dokonano</w:t>
      </w:r>
      <w:r w:rsidRPr="008012BE">
        <w:rPr>
          <w:b/>
          <w:color w:val="000000" w:themeColor="text1"/>
        </w:rPr>
        <w:t xml:space="preserve"> zgłoszenia z projektem budowlanym</w:t>
      </w:r>
      <w:r w:rsidRPr="008012BE">
        <w:rPr>
          <w:color w:val="000000" w:themeColor="text1"/>
        </w:rPr>
        <w:t xml:space="preserve"> </w:t>
      </w:r>
      <w:r w:rsidR="008012BE" w:rsidRPr="008012BE">
        <w:rPr>
          <w:color w:val="000000" w:themeColor="text1"/>
        </w:rPr>
        <w:t>5555</w:t>
      </w:r>
      <w:r w:rsidRPr="008012BE">
        <w:rPr>
          <w:color w:val="000000" w:themeColor="text1"/>
          <w:spacing w:val="-2"/>
        </w:rPr>
        <w:t xml:space="preserve"> mieszkań </w:t>
      </w:r>
      <w:r w:rsidRPr="008012BE">
        <w:rPr>
          <w:color w:val="000000" w:themeColor="text1"/>
        </w:rPr>
        <w:t xml:space="preserve">(o </w:t>
      </w:r>
      <w:r w:rsidR="008012BE" w:rsidRPr="008012BE">
        <w:rPr>
          <w:color w:val="000000" w:themeColor="text1"/>
        </w:rPr>
        <w:t>40,6</w:t>
      </w:r>
      <w:r w:rsidRPr="008012BE">
        <w:rPr>
          <w:color w:val="000000" w:themeColor="text1"/>
        </w:rPr>
        <w:t xml:space="preserve">% więcej niż przed rokiem). Dotyczyły one głównie budujących z przeznaczeniem na sprzedaż lub wynajem oraz inwestorów indywidualnych – odpowiednio </w:t>
      </w:r>
      <w:r w:rsidRPr="008012BE">
        <w:rPr>
          <w:color w:val="000000" w:themeColor="text1"/>
          <w:spacing w:val="-2"/>
        </w:rPr>
        <w:t>7</w:t>
      </w:r>
      <w:r w:rsidR="008012BE" w:rsidRPr="008012BE">
        <w:rPr>
          <w:color w:val="000000" w:themeColor="text1"/>
          <w:spacing w:val="-2"/>
        </w:rPr>
        <w:t>0,7</w:t>
      </w:r>
      <w:r w:rsidRPr="008012BE">
        <w:rPr>
          <w:color w:val="000000" w:themeColor="text1"/>
          <w:spacing w:val="-2"/>
        </w:rPr>
        <w:t xml:space="preserve">% i </w:t>
      </w:r>
      <w:r w:rsidR="008012BE" w:rsidRPr="008012BE">
        <w:rPr>
          <w:color w:val="000000" w:themeColor="text1"/>
          <w:spacing w:val="-2"/>
        </w:rPr>
        <w:t>27,3</w:t>
      </w:r>
      <w:r w:rsidRPr="008012BE">
        <w:rPr>
          <w:color w:val="000000" w:themeColor="text1"/>
          <w:spacing w:val="-2"/>
        </w:rPr>
        <w:t xml:space="preserve">% </w:t>
      </w:r>
      <w:r w:rsidRPr="008012BE">
        <w:rPr>
          <w:color w:val="000000" w:themeColor="text1"/>
        </w:rPr>
        <w:t xml:space="preserve">ich ogólnej liczby. </w:t>
      </w:r>
      <w:r w:rsidRPr="008012BE">
        <w:rPr>
          <w:color w:val="000000" w:themeColor="text1"/>
          <w:spacing w:val="-2"/>
        </w:rPr>
        <w:t xml:space="preserve">Równocześnie rozpoczęto budowę </w:t>
      </w:r>
      <w:r w:rsidR="008012BE" w:rsidRPr="008012BE">
        <w:rPr>
          <w:color w:val="000000" w:themeColor="text1"/>
          <w:spacing w:val="-2"/>
        </w:rPr>
        <w:t>4688</w:t>
      </w:r>
      <w:r w:rsidRPr="008012BE">
        <w:rPr>
          <w:color w:val="000000" w:themeColor="text1"/>
          <w:spacing w:val="-2"/>
        </w:rPr>
        <w:t xml:space="preserve"> mieszkań (o </w:t>
      </w:r>
      <w:r w:rsidR="008012BE" w:rsidRPr="008012BE">
        <w:rPr>
          <w:color w:val="000000" w:themeColor="text1"/>
          <w:spacing w:val="-2"/>
        </w:rPr>
        <w:t>34,2</w:t>
      </w:r>
      <w:r w:rsidRPr="008012BE">
        <w:rPr>
          <w:color w:val="000000" w:themeColor="text1"/>
          <w:spacing w:val="-2"/>
        </w:rPr>
        <w:t xml:space="preserve">% więcej niż rok wcześniej), </w:t>
      </w:r>
      <w:r w:rsidR="00EE4D17">
        <w:rPr>
          <w:color w:val="000000" w:themeColor="text1"/>
          <w:spacing w:val="-2"/>
        </w:rPr>
        <w:t xml:space="preserve">w tym </w:t>
      </w:r>
      <w:r w:rsidR="00FE2DBA" w:rsidRPr="008012BE">
        <w:rPr>
          <w:color w:val="000000" w:themeColor="text1"/>
          <w:spacing w:val="-2"/>
        </w:rPr>
        <w:t>6</w:t>
      </w:r>
      <w:r w:rsidR="008012BE" w:rsidRPr="008012BE">
        <w:rPr>
          <w:color w:val="000000" w:themeColor="text1"/>
          <w:spacing w:val="-2"/>
        </w:rPr>
        <w:t>4,9</w:t>
      </w:r>
      <w:r w:rsidRPr="008012BE">
        <w:rPr>
          <w:color w:val="000000" w:themeColor="text1"/>
          <w:spacing w:val="-2"/>
        </w:rPr>
        <w:t xml:space="preserve">% </w:t>
      </w:r>
      <w:r w:rsidRPr="008012BE">
        <w:rPr>
          <w:color w:val="000000" w:themeColor="text1"/>
          <w:spacing w:val="-4"/>
        </w:rPr>
        <w:t xml:space="preserve">przypadało na budownictwo przeznaczone na sprzedaż lub wynajem, a </w:t>
      </w:r>
      <w:r w:rsidR="00FE2DBA" w:rsidRPr="008012BE">
        <w:rPr>
          <w:color w:val="000000" w:themeColor="text1"/>
          <w:spacing w:val="-4"/>
        </w:rPr>
        <w:t>3</w:t>
      </w:r>
      <w:r w:rsidR="008012BE" w:rsidRPr="008012BE">
        <w:rPr>
          <w:color w:val="000000" w:themeColor="text1"/>
          <w:spacing w:val="-4"/>
        </w:rPr>
        <w:t>1,1</w:t>
      </w:r>
      <w:r w:rsidRPr="008012BE">
        <w:rPr>
          <w:color w:val="000000" w:themeColor="text1"/>
          <w:spacing w:val="-4"/>
        </w:rPr>
        <w:t xml:space="preserve">% </w:t>
      </w:r>
      <w:r w:rsidRPr="008012BE">
        <w:rPr>
          <w:color w:val="000000" w:themeColor="text1"/>
        </w:rPr>
        <w:t>–</w:t>
      </w:r>
      <w:r w:rsidRPr="008012BE">
        <w:rPr>
          <w:color w:val="000000" w:themeColor="text1"/>
          <w:spacing w:val="-4"/>
        </w:rPr>
        <w:t xml:space="preserve"> na </w:t>
      </w:r>
      <w:r w:rsidR="006A686B" w:rsidRPr="008012BE">
        <w:rPr>
          <w:color w:val="000000" w:themeColor="text1"/>
          <w:spacing w:val="-4"/>
        </w:rPr>
        <w:t>indywidualne</w:t>
      </w:r>
      <w:r w:rsidRPr="008012BE">
        <w:rPr>
          <w:color w:val="000000" w:themeColor="text1"/>
          <w:spacing w:val="-4"/>
        </w:rPr>
        <w:t>.</w:t>
      </w:r>
    </w:p>
    <w:p w14:paraId="4FD9C0D5" w14:textId="77777777" w:rsidR="0039464D" w:rsidRPr="00BD41C9" w:rsidRDefault="0039464D" w:rsidP="0039464D">
      <w:pPr>
        <w:pStyle w:val="Rynekpracy"/>
      </w:pPr>
      <w:bookmarkStart w:id="161" w:name="_Toc238535011"/>
      <w:r w:rsidRPr="00BD41C9">
        <w:t>Rynek wewnętrzny</w:t>
      </w:r>
      <w:bookmarkEnd w:id="161"/>
    </w:p>
    <w:p w14:paraId="6FC78C8F" w14:textId="4C09599E" w:rsidR="0039464D" w:rsidRPr="006D227E" w:rsidRDefault="0039464D" w:rsidP="0039464D">
      <w:pPr>
        <w:pStyle w:val="TRE"/>
      </w:pPr>
      <w:r w:rsidRPr="000811FA">
        <w:rPr>
          <w:color w:val="000000" w:themeColor="text1"/>
          <w:spacing w:val="-1"/>
        </w:rPr>
        <w:t xml:space="preserve">W </w:t>
      </w:r>
      <w:r w:rsidR="00262C6E" w:rsidRPr="000811FA">
        <w:rPr>
          <w:color w:val="000000" w:themeColor="text1"/>
          <w:spacing w:val="-1"/>
        </w:rPr>
        <w:t>lipcu</w:t>
      </w:r>
      <w:r w:rsidRPr="000811FA">
        <w:rPr>
          <w:color w:val="000000" w:themeColor="text1"/>
          <w:spacing w:val="-1"/>
        </w:rPr>
        <w:t xml:space="preserve"> 2026 r. zaobserwowano </w:t>
      </w:r>
      <w:r w:rsidR="000811FA" w:rsidRPr="000811FA">
        <w:rPr>
          <w:color w:val="000000" w:themeColor="text1"/>
          <w:spacing w:val="-1"/>
        </w:rPr>
        <w:t>wzrost</w:t>
      </w:r>
      <w:r w:rsidRPr="000811FA">
        <w:rPr>
          <w:color w:val="000000" w:themeColor="text1"/>
          <w:spacing w:val="-1"/>
        </w:rPr>
        <w:t xml:space="preserve"> (w cenach bieżących) </w:t>
      </w:r>
      <w:r w:rsidRPr="000811FA">
        <w:rPr>
          <w:bCs/>
          <w:color w:val="000000" w:themeColor="text1"/>
          <w:spacing w:val="-1"/>
        </w:rPr>
        <w:t xml:space="preserve">sprzedaży detalicznej </w:t>
      </w:r>
      <w:r w:rsidR="000811FA" w:rsidRPr="000811FA">
        <w:rPr>
          <w:color w:val="000000" w:themeColor="text1"/>
          <w:spacing w:val="-1"/>
        </w:rPr>
        <w:t xml:space="preserve">(o 11,5%) i </w:t>
      </w:r>
      <w:r w:rsidR="000811FA" w:rsidRPr="000811FA">
        <w:rPr>
          <w:bCs/>
          <w:color w:val="000000" w:themeColor="text1"/>
          <w:spacing w:val="-1"/>
        </w:rPr>
        <w:t>sprzedaży</w:t>
      </w:r>
      <w:r w:rsidR="000811FA" w:rsidRPr="000811FA">
        <w:rPr>
          <w:color w:val="000000" w:themeColor="text1"/>
          <w:spacing w:val="-1"/>
        </w:rPr>
        <w:t xml:space="preserve"> hurtowej</w:t>
      </w:r>
      <w:r w:rsidR="000811FA" w:rsidRPr="000811FA">
        <w:rPr>
          <w:b/>
          <w:color w:val="000000" w:themeColor="text1"/>
          <w:spacing w:val="-1"/>
        </w:rPr>
        <w:t xml:space="preserve"> </w:t>
      </w:r>
      <w:r w:rsidR="000811FA" w:rsidRPr="000811FA">
        <w:rPr>
          <w:color w:val="000000" w:themeColor="text1"/>
          <w:spacing w:val="-1"/>
        </w:rPr>
        <w:t xml:space="preserve">(o 23,4%) </w:t>
      </w:r>
      <w:r w:rsidR="000811FA" w:rsidRPr="00977151">
        <w:rPr>
          <w:color w:val="000000" w:themeColor="text1"/>
        </w:rPr>
        <w:t xml:space="preserve">w ujęciu rocznym, podczas gdy rok wcześniej </w:t>
      </w:r>
      <w:r w:rsidR="000811FA">
        <w:rPr>
          <w:color w:val="000000" w:themeColor="text1"/>
        </w:rPr>
        <w:t>odnotowano spadek sprzedaży detalicznej (o 1,0%) oraz sprzedaży hurtowej towarów w skali roku (</w:t>
      </w:r>
      <w:r w:rsidR="000811FA" w:rsidRPr="00977151">
        <w:rPr>
          <w:color w:val="000000" w:themeColor="text1"/>
        </w:rPr>
        <w:t xml:space="preserve">o </w:t>
      </w:r>
      <w:r w:rsidR="000811FA">
        <w:rPr>
          <w:color w:val="000000" w:themeColor="text1"/>
        </w:rPr>
        <w:t>2,2</w:t>
      </w:r>
      <w:r w:rsidR="000811FA" w:rsidRPr="00977151">
        <w:rPr>
          <w:color w:val="000000" w:themeColor="text1"/>
        </w:rPr>
        <w:t>%).</w:t>
      </w:r>
    </w:p>
    <w:p w14:paraId="3CE4658D" w14:textId="66E53494" w:rsidR="006D227E" w:rsidRPr="000811FA" w:rsidRDefault="0039464D" w:rsidP="006D227E">
      <w:pPr>
        <w:pStyle w:val="TRE"/>
        <w:rPr>
          <w:color w:val="000000" w:themeColor="text1"/>
        </w:rPr>
      </w:pPr>
      <w:r w:rsidRPr="000811FA">
        <w:rPr>
          <w:bCs/>
          <w:color w:val="000000" w:themeColor="text1"/>
        </w:rPr>
        <w:t xml:space="preserve">W </w:t>
      </w:r>
      <w:r w:rsidR="006D227E" w:rsidRPr="000811FA">
        <w:rPr>
          <w:color w:val="000000" w:themeColor="text1"/>
        </w:rPr>
        <w:t xml:space="preserve">porównaniu z lipcem ubiegłego roku wśród grup o największym udziale w ogólnej wartości </w:t>
      </w:r>
      <w:r w:rsidR="006D227E" w:rsidRPr="000811FA">
        <w:rPr>
          <w:b/>
          <w:color w:val="000000" w:themeColor="text1"/>
        </w:rPr>
        <w:t>sprzedaży detalicznej</w:t>
      </w:r>
      <w:r w:rsidR="006D227E" w:rsidRPr="000811FA">
        <w:rPr>
          <w:color w:val="000000" w:themeColor="text1"/>
        </w:rPr>
        <w:t xml:space="preserve"> (zrealizowanej przez przedsiębiorstwa handlowe i niehandlowe) jej </w:t>
      </w:r>
      <w:r w:rsidR="000811FA" w:rsidRPr="000811FA">
        <w:rPr>
          <w:color w:val="000000" w:themeColor="text1"/>
        </w:rPr>
        <w:t>wzrost</w:t>
      </w:r>
      <w:r w:rsidR="006D227E" w:rsidRPr="000811FA">
        <w:rPr>
          <w:color w:val="000000" w:themeColor="text1"/>
        </w:rPr>
        <w:t xml:space="preserve"> zanotowano w </w:t>
      </w:r>
      <w:r w:rsidR="000811FA" w:rsidRPr="000811FA">
        <w:rPr>
          <w:color w:val="000000" w:themeColor="text1"/>
        </w:rPr>
        <w:t xml:space="preserve">przedsiębiorstwach prowadzących sprzedaż pojazdów samochodowych, motocykli, części (o 36,7%), w </w:t>
      </w:r>
      <w:r w:rsidR="006D227E" w:rsidRPr="000811FA">
        <w:rPr>
          <w:color w:val="000000" w:themeColor="text1"/>
        </w:rPr>
        <w:t>jednostkach zgrupowanych w kategorii „pozostałe” (o</w:t>
      </w:r>
      <w:r w:rsidR="000811FA" w:rsidRPr="000811FA">
        <w:rPr>
          <w:color w:val="000000" w:themeColor="text1"/>
        </w:rPr>
        <w:t> 29,6</w:t>
      </w:r>
      <w:r w:rsidR="006D227E" w:rsidRPr="000811FA">
        <w:rPr>
          <w:color w:val="000000" w:themeColor="text1"/>
        </w:rPr>
        <w:t xml:space="preserve">%) </w:t>
      </w:r>
      <w:r w:rsidR="000811FA" w:rsidRPr="000811FA">
        <w:rPr>
          <w:color w:val="000000" w:themeColor="text1"/>
        </w:rPr>
        <w:t xml:space="preserve">oraz handlujących farmaceutykami, kosmetykami, sprzętem ortopedycznym (o 4,4%), </w:t>
      </w:r>
      <w:r w:rsidR="006D227E" w:rsidRPr="000811FA">
        <w:rPr>
          <w:color w:val="000000" w:themeColor="text1"/>
        </w:rPr>
        <w:t xml:space="preserve">natomiast </w:t>
      </w:r>
      <w:r w:rsidR="000811FA" w:rsidRPr="000811FA">
        <w:rPr>
          <w:color w:val="000000" w:themeColor="text1"/>
        </w:rPr>
        <w:t>spadek</w:t>
      </w:r>
      <w:r w:rsidR="006D227E" w:rsidRPr="000811FA">
        <w:rPr>
          <w:color w:val="000000" w:themeColor="text1"/>
        </w:rPr>
        <w:t xml:space="preserve"> wystąpił w przedsiębiorstwach zajmujących się sprzedażą żywności, napojów i wyrobów tytoniowych (o </w:t>
      </w:r>
      <w:r w:rsidR="000811FA" w:rsidRPr="000811FA">
        <w:rPr>
          <w:color w:val="000000" w:themeColor="text1"/>
        </w:rPr>
        <w:t>11,2</w:t>
      </w:r>
      <w:r w:rsidR="006D227E" w:rsidRPr="000811FA">
        <w:rPr>
          <w:color w:val="000000" w:themeColor="text1"/>
        </w:rPr>
        <w:t>%)</w:t>
      </w:r>
      <w:r w:rsidR="000811FA" w:rsidRPr="000811FA">
        <w:rPr>
          <w:color w:val="000000" w:themeColor="text1"/>
        </w:rPr>
        <w:t>.</w:t>
      </w:r>
      <w:r w:rsidR="006D227E" w:rsidRPr="000811FA">
        <w:rPr>
          <w:color w:val="000000" w:themeColor="text1"/>
        </w:rPr>
        <w:t xml:space="preserve"> </w:t>
      </w:r>
    </w:p>
    <w:p w14:paraId="2118A013" w14:textId="73268BC4" w:rsidR="006D227E" w:rsidRPr="000811FA" w:rsidRDefault="006D227E" w:rsidP="006D227E">
      <w:pPr>
        <w:pStyle w:val="TRE"/>
        <w:rPr>
          <w:color w:val="000000" w:themeColor="text1"/>
        </w:rPr>
      </w:pPr>
      <w:r w:rsidRPr="000811FA">
        <w:rPr>
          <w:color w:val="000000" w:themeColor="text1"/>
        </w:rPr>
        <w:t xml:space="preserve">W odniesieniu do czerwca 2026 r. wartość sprzedaży detalicznej </w:t>
      </w:r>
      <w:r w:rsidR="000811FA" w:rsidRPr="000811FA">
        <w:rPr>
          <w:color w:val="000000" w:themeColor="text1"/>
        </w:rPr>
        <w:t>zwiększyła</w:t>
      </w:r>
      <w:r w:rsidRPr="000811FA">
        <w:rPr>
          <w:color w:val="000000" w:themeColor="text1"/>
        </w:rPr>
        <w:t xml:space="preserve"> się o </w:t>
      </w:r>
      <w:r w:rsidR="000811FA" w:rsidRPr="000811FA">
        <w:rPr>
          <w:color w:val="000000" w:themeColor="text1"/>
        </w:rPr>
        <w:t>3,4</w:t>
      </w:r>
      <w:r w:rsidRPr="000811FA">
        <w:rPr>
          <w:color w:val="000000" w:themeColor="text1"/>
        </w:rPr>
        <w:t xml:space="preserve">%. Wśród grup o dominującym udziale w sprzedaży jej najwyższy </w:t>
      </w:r>
      <w:r w:rsidR="000811FA" w:rsidRPr="000811FA">
        <w:rPr>
          <w:color w:val="000000" w:themeColor="text1"/>
        </w:rPr>
        <w:t>wzrost</w:t>
      </w:r>
      <w:r w:rsidRPr="000811FA">
        <w:rPr>
          <w:color w:val="000000" w:themeColor="text1"/>
        </w:rPr>
        <w:t xml:space="preserve"> zanotowano w przedsiębiorstwach handlujących żywnością, napojami i wyrobami tyto</w:t>
      </w:r>
      <w:r w:rsidRPr="007402C9">
        <w:rPr>
          <w:color w:val="000000" w:themeColor="text1"/>
          <w:spacing w:val="-2"/>
        </w:rPr>
        <w:t>niowymi – o </w:t>
      </w:r>
      <w:r w:rsidR="000811FA" w:rsidRPr="007402C9">
        <w:rPr>
          <w:color w:val="000000" w:themeColor="text1"/>
          <w:spacing w:val="-2"/>
        </w:rPr>
        <w:t>4,9</w:t>
      </w:r>
      <w:r w:rsidRPr="007402C9">
        <w:rPr>
          <w:color w:val="000000" w:themeColor="text1"/>
          <w:spacing w:val="-2"/>
        </w:rPr>
        <w:t>%</w:t>
      </w:r>
      <w:r w:rsidR="000811FA" w:rsidRPr="007402C9">
        <w:rPr>
          <w:color w:val="000000" w:themeColor="text1"/>
          <w:spacing w:val="-2"/>
        </w:rPr>
        <w:t>, w przedsiębiorstwach zajmujących się sprzedażą farmaceutyków, kosmetyków, sprzętu ortopedycznego</w:t>
      </w:r>
      <w:r w:rsidR="000811FA" w:rsidRPr="000811FA">
        <w:rPr>
          <w:color w:val="000000" w:themeColor="text1"/>
        </w:rPr>
        <w:t xml:space="preserve"> – o 4,4% oraz </w:t>
      </w:r>
      <w:r w:rsidRPr="000811FA">
        <w:rPr>
          <w:color w:val="000000" w:themeColor="text1"/>
        </w:rPr>
        <w:t xml:space="preserve">w jednostkach zgrupowanych w kategorii „pozostałe” – o </w:t>
      </w:r>
      <w:r w:rsidR="000811FA" w:rsidRPr="000811FA">
        <w:rPr>
          <w:color w:val="000000" w:themeColor="text1"/>
        </w:rPr>
        <w:t>1,0</w:t>
      </w:r>
      <w:r w:rsidRPr="000811FA">
        <w:rPr>
          <w:color w:val="000000" w:themeColor="text1"/>
        </w:rPr>
        <w:t xml:space="preserve">%. </w:t>
      </w:r>
      <w:r w:rsidR="000811FA" w:rsidRPr="000811FA">
        <w:rPr>
          <w:color w:val="000000" w:themeColor="text1"/>
        </w:rPr>
        <w:t>Spadek</w:t>
      </w:r>
      <w:r w:rsidRPr="000811FA">
        <w:rPr>
          <w:color w:val="000000" w:themeColor="text1"/>
        </w:rPr>
        <w:t xml:space="preserve"> wystąpił w jednostkach prowadzących sprzedaż pojazdów samochodowych, motocykli, części – o </w:t>
      </w:r>
      <w:r w:rsidR="000811FA" w:rsidRPr="000811FA">
        <w:rPr>
          <w:color w:val="000000" w:themeColor="text1"/>
        </w:rPr>
        <w:t>14,7</w:t>
      </w:r>
      <w:r w:rsidRPr="000811FA">
        <w:rPr>
          <w:color w:val="000000" w:themeColor="text1"/>
        </w:rPr>
        <w:t>%.</w:t>
      </w:r>
    </w:p>
    <w:p w14:paraId="48C1C82D" w14:textId="6BBBBDB0" w:rsidR="006D227E" w:rsidRDefault="006D227E" w:rsidP="006D227E">
      <w:pPr>
        <w:pStyle w:val="TRE"/>
        <w:rPr>
          <w:color w:val="000000" w:themeColor="text1"/>
        </w:rPr>
      </w:pPr>
      <w:r w:rsidRPr="000811FA">
        <w:rPr>
          <w:color w:val="000000" w:themeColor="text1"/>
        </w:rPr>
        <w:t xml:space="preserve">W okresie styczeń–lipiec 2026 r., w porównaniu z analogicznym okresem poprzedniego roku, wartość sprzedaży detalicznej zwiększyła się o </w:t>
      </w:r>
      <w:r w:rsidR="000811FA" w:rsidRPr="000811FA">
        <w:rPr>
          <w:color w:val="000000" w:themeColor="text1"/>
        </w:rPr>
        <w:t>2,0</w:t>
      </w:r>
      <w:r w:rsidRPr="000811FA">
        <w:rPr>
          <w:color w:val="000000" w:themeColor="text1"/>
        </w:rPr>
        <w:t>%.</w:t>
      </w:r>
    </w:p>
    <w:p w14:paraId="35640B94" w14:textId="41C82639" w:rsidR="0039464D" w:rsidRPr="00646A6F" w:rsidRDefault="0039464D" w:rsidP="0039464D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>Tablica 1</w:t>
      </w:r>
      <w:r w:rsidR="00A503EB">
        <w:rPr>
          <w:b/>
          <w:bCs/>
        </w:rPr>
        <w:t>3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Dynamika i struktura (w cenach bieżących) sprzedaży detaliczn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39464D" w:rsidRPr="0090003D" w14:paraId="7EF4C4D4" w14:textId="77777777" w:rsidTr="00194D6E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A1D06AE" w14:textId="77777777" w:rsidR="0039464D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269619DA" w14:textId="0EE4ADD0" w:rsidR="0039464D" w:rsidRPr="0090003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D227E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56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76A9576" w14:textId="1787F059" w:rsidR="0039464D" w:rsidRPr="0091397E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D227E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39464D" w:rsidRPr="0090003D" w14:paraId="1EEB3A0C" w14:textId="77777777" w:rsidTr="00194D6E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0F2FE79D" w14:textId="77777777" w:rsidR="0039464D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vAlign w:val="center"/>
          </w:tcPr>
          <w:p w14:paraId="3BD52968" w14:textId="77777777" w:rsidR="0039464D" w:rsidRPr="0090003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7BA25D89" w14:textId="77777777" w:rsidR="0039464D" w:rsidRPr="0091397E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0811FA" w:rsidRPr="009B575B" w14:paraId="0B4FA587" w14:textId="77777777" w:rsidTr="00194D6E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411E99C7" w14:textId="77777777" w:rsidR="000811FA" w:rsidRPr="00FA5128" w:rsidRDefault="000811FA" w:rsidP="000811FA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4DFE42B4" w14:textId="2C4D6CB1" w:rsidR="000811FA" w:rsidRPr="009B575B" w:rsidRDefault="000811FA" w:rsidP="000811F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E51E44F" w14:textId="314F8B0F" w:rsidR="000811FA" w:rsidRPr="009B575B" w:rsidRDefault="000811FA" w:rsidP="000811F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bottom"/>
          </w:tcPr>
          <w:p w14:paraId="16B07A47" w14:textId="5396803C" w:rsidR="000811FA" w:rsidRPr="009B575B" w:rsidRDefault="000811FA" w:rsidP="000811F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0811FA" w:rsidRPr="009B575B" w14:paraId="44574490" w14:textId="77777777" w:rsidTr="00194D6E">
        <w:trPr>
          <w:trHeight w:val="227"/>
        </w:trPr>
        <w:tc>
          <w:tcPr>
            <w:tcW w:w="5103" w:type="dxa"/>
            <w:tcBorders>
              <w:left w:val="nil"/>
            </w:tcBorders>
            <w:vAlign w:val="center"/>
          </w:tcPr>
          <w:p w14:paraId="098DD435" w14:textId="77777777" w:rsidR="000811FA" w:rsidRPr="00C93259" w:rsidRDefault="000811FA" w:rsidP="000811FA">
            <w:pPr>
              <w:pStyle w:val="Nagwek2"/>
              <w:tabs>
                <w:tab w:val="right" w:leader="dot" w:pos="4156"/>
              </w:tabs>
              <w:spacing w:before="90" w:after="9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2112B685" w14:textId="77777777" w:rsidR="000811FA" w:rsidRPr="009B575B" w:rsidRDefault="000811FA" w:rsidP="000811FA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65F0C7CF" w14:textId="77777777" w:rsidR="000811FA" w:rsidRPr="009B575B" w:rsidRDefault="000811FA" w:rsidP="000811FA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12E3294" w14:textId="77777777" w:rsidR="000811FA" w:rsidRPr="009B575B" w:rsidRDefault="000811FA" w:rsidP="000811FA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0811FA" w:rsidRPr="00C93259" w14:paraId="49ECD4D4" w14:textId="77777777" w:rsidTr="00F742CD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62EE1842" w14:textId="77777777" w:rsidR="000811FA" w:rsidRPr="009B575B" w:rsidRDefault="000811FA" w:rsidP="000811FA">
            <w:pPr>
              <w:pStyle w:val="Nagwek2"/>
              <w:tabs>
                <w:tab w:val="right" w:leader="dot" w:pos="4156"/>
              </w:tabs>
              <w:spacing w:before="82" w:after="84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632594E9" w14:textId="4FC26A11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136,7</w:t>
            </w:r>
          </w:p>
        </w:tc>
        <w:tc>
          <w:tcPr>
            <w:tcW w:w="1784" w:type="dxa"/>
            <w:vAlign w:val="bottom"/>
          </w:tcPr>
          <w:p w14:paraId="33CE8EEE" w14:textId="706BFA12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146,7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64E0399" w14:textId="796573F4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16,5</w:t>
            </w:r>
          </w:p>
        </w:tc>
      </w:tr>
      <w:tr w:rsidR="000811FA" w:rsidRPr="00C93259" w14:paraId="2743BAF7" w14:textId="77777777" w:rsidTr="00F742CD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1DADB776" w14:textId="77777777" w:rsidR="000811FA" w:rsidRPr="009B575B" w:rsidRDefault="000811FA" w:rsidP="000811FA">
            <w:pPr>
              <w:pStyle w:val="Nagwek2"/>
              <w:tabs>
                <w:tab w:val="right" w:leader="dot" w:pos="4156"/>
              </w:tabs>
              <w:spacing w:before="82" w:after="84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2C63F9AB" w14:textId="441E5BBD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784" w:type="dxa"/>
            <w:vAlign w:val="bottom"/>
          </w:tcPr>
          <w:p w14:paraId="126DD9C2" w14:textId="5BB2447D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B47A9A4" w14:textId="60FA5FA7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3,9</w:t>
            </w:r>
          </w:p>
        </w:tc>
      </w:tr>
      <w:tr w:rsidR="000811FA" w:rsidRPr="00C93259" w14:paraId="30616838" w14:textId="77777777" w:rsidTr="00F742CD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6C686D05" w14:textId="77777777" w:rsidR="000811FA" w:rsidRPr="009B575B" w:rsidRDefault="000811FA" w:rsidP="000811FA">
            <w:pPr>
              <w:pStyle w:val="Nagwek2"/>
              <w:tabs>
                <w:tab w:val="right" w:leader="dot" w:pos="4156"/>
              </w:tabs>
              <w:spacing w:before="82" w:after="84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7D2B4A1B" w14:textId="00346742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88,8</w:t>
            </w:r>
          </w:p>
        </w:tc>
        <w:tc>
          <w:tcPr>
            <w:tcW w:w="1784" w:type="dxa"/>
            <w:vAlign w:val="bottom"/>
          </w:tcPr>
          <w:p w14:paraId="00C6E03A" w14:textId="7569FD6E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80,3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894D2A1" w14:textId="7E2C567A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</w:tr>
      <w:tr w:rsidR="000811FA" w:rsidRPr="00C93259" w14:paraId="4825CE69" w14:textId="77777777" w:rsidTr="00F742CD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23E809B5" w14:textId="77777777" w:rsidR="000811FA" w:rsidRPr="009B575B" w:rsidRDefault="000811FA" w:rsidP="000811FA">
            <w:pPr>
              <w:pStyle w:val="Nagwek2"/>
              <w:tabs>
                <w:tab w:val="right" w:leader="dot" w:pos="4156"/>
              </w:tabs>
              <w:spacing w:before="82" w:after="84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17C924AC" w14:textId="05FE75BE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784" w:type="dxa"/>
            <w:vAlign w:val="bottom"/>
          </w:tcPr>
          <w:p w14:paraId="1A908BA4" w14:textId="0DF7B166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649CC0D" w14:textId="725D5272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</w:tr>
      <w:tr w:rsidR="000811FA" w:rsidRPr="00C93259" w14:paraId="6DB7ABD6" w14:textId="77777777" w:rsidTr="00F742CD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6D6C7B1E" w14:textId="77777777" w:rsidR="000811FA" w:rsidRPr="009B575B" w:rsidRDefault="000811FA" w:rsidP="000811FA">
            <w:pPr>
              <w:pStyle w:val="Nagwek2"/>
              <w:tabs>
                <w:tab w:val="right" w:leader="dot" w:pos="4156"/>
              </w:tabs>
              <w:spacing w:before="82" w:after="84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784" w:type="dxa"/>
            <w:vAlign w:val="bottom"/>
          </w:tcPr>
          <w:p w14:paraId="75BC1A18" w14:textId="0130C8B1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1784" w:type="dxa"/>
            <w:vAlign w:val="bottom"/>
          </w:tcPr>
          <w:p w14:paraId="4C41EFA6" w14:textId="478FE9B8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124,3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893808F" w14:textId="77061341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</w:tr>
      <w:tr w:rsidR="000811FA" w:rsidRPr="00C93259" w14:paraId="02D1171E" w14:textId="77777777" w:rsidTr="00F742CD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3A48324B" w14:textId="77777777" w:rsidR="000811FA" w:rsidRPr="009B575B" w:rsidRDefault="000811FA" w:rsidP="000811FA">
            <w:pPr>
              <w:pStyle w:val="Nagwek2"/>
              <w:tabs>
                <w:tab w:val="right" w:leader="dot" w:pos="4156"/>
              </w:tabs>
              <w:spacing w:before="82" w:after="84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EBE4354" w14:textId="3F1DA0FF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1784" w:type="dxa"/>
            <w:vAlign w:val="bottom"/>
          </w:tcPr>
          <w:p w14:paraId="6429F6C8" w14:textId="6EB61E31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8ED4DDE" w14:textId="5BB1298C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</w:tr>
      <w:tr w:rsidR="000811FA" w:rsidRPr="00C93259" w14:paraId="0E962DA2" w14:textId="77777777" w:rsidTr="00F742CD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2A7088BB" w14:textId="77777777" w:rsidR="000811FA" w:rsidRPr="009B575B" w:rsidRDefault="000811FA" w:rsidP="000811FA">
            <w:pPr>
              <w:pStyle w:val="Nagwek2"/>
              <w:tabs>
                <w:tab w:val="right" w:leader="dot" w:pos="4156"/>
              </w:tabs>
              <w:spacing w:before="82" w:after="84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3A3A3591" w14:textId="3693C17E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113,6</w:t>
            </w:r>
          </w:p>
        </w:tc>
        <w:tc>
          <w:tcPr>
            <w:tcW w:w="1784" w:type="dxa"/>
            <w:vAlign w:val="bottom"/>
          </w:tcPr>
          <w:p w14:paraId="6625DF07" w14:textId="5D72CC3F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90,5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55EA0A33" w14:textId="1812860C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4,5</w:t>
            </w:r>
          </w:p>
        </w:tc>
      </w:tr>
      <w:tr w:rsidR="000811FA" w:rsidRPr="00C93259" w14:paraId="0AB53679" w14:textId="77777777" w:rsidTr="00F742CD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326150EE" w14:textId="77777777" w:rsidR="000811FA" w:rsidRPr="009B575B" w:rsidRDefault="000811FA" w:rsidP="000811FA">
            <w:pPr>
              <w:pStyle w:val="Nagwek2"/>
              <w:tabs>
                <w:tab w:val="right" w:leader="dot" w:pos="4156"/>
              </w:tabs>
              <w:spacing w:before="82" w:after="84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5A6A9353" w14:textId="19AD4930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129,6</w:t>
            </w:r>
          </w:p>
        </w:tc>
        <w:tc>
          <w:tcPr>
            <w:tcW w:w="1784" w:type="dxa"/>
            <w:vAlign w:val="bottom"/>
          </w:tcPr>
          <w:p w14:paraId="45A2C153" w14:textId="27DD6D36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134,3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0FDF75C1" w14:textId="74B381FD" w:rsidR="000811FA" w:rsidRPr="00C93259" w:rsidRDefault="000811FA" w:rsidP="000811FA">
            <w:pPr>
              <w:spacing w:before="82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23,2</w:t>
            </w:r>
          </w:p>
        </w:tc>
      </w:tr>
    </w:tbl>
    <w:p w14:paraId="64F76CC3" w14:textId="77777777" w:rsidR="0039464D" w:rsidRDefault="0039464D" w:rsidP="0039464D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03146683" w14:textId="6B85EF6C" w:rsidR="0039464D" w:rsidRPr="000811FA" w:rsidRDefault="0039464D" w:rsidP="0039464D">
      <w:pPr>
        <w:pStyle w:val="Tekstpodstawowy2"/>
        <w:spacing w:before="200" w:line="240" w:lineRule="exact"/>
        <w:rPr>
          <w:rFonts w:cs="Arial"/>
          <w:bCs/>
          <w:color w:val="000000" w:themeColor="text1"/>
          <w:szCs w:val="19"/>
        </w:rPr>
      </w:pPr>
      <w:r w:rsidRPr="000811FA">
        <w:rPr>
          <w:rFonts w:cs="Arial"/>
          <w:bCs/>
          <w:color w:val="000000" w:themeColor="text1"/>
          <w:szCs w:val="19"/>
        </w:rPr>
        <w:t xml:space="preserve">Przedsiębiorstwa handlowe w </w:t>
      </w:r>
      <w:r w:rsidR="00262C6E" w:rsidRPr="000811FA">
        <w:rPr>
          <w:rFonts w:cs="Arial"/>
          <w:bCs/>
          <w:color w:val="000000" w:themeColor="text1"/>
          <w:szCs w:val="19"/>
        </w:rPr>
        <w:t>lipcu</w:t>
      </w:r>
      <w:r w:rsidRPr="000811FA">
        <w:rPr>
          <w:rFonts w:cs="Arial"/>
          <w:bCs/>
          <w:color w:val="000000" w:themeColor="text1"/>
          <w:szCs w:val="19"/>
        </w:rPr>
        <w:t xml:space="preserve"> 2026 r. zrealizowały </w:t>
      </w:r>
      <w:r w:rsidRPr="000811FA">
        <w:rPr>
          <w:rFonts w:cs="Arial"/>
          <w:b/>
          <w:bCs/>
          <w:color w:val="000000" w:themeColor="text1"/>
          <w:szCs w:val="19"/>
        </w:rPr>
        <w:t>sprzedaż hurtową</w:t>
      </w:r>
      <w:r w:rsidRPr="000811FA">
        <w:rPr>
          <w:rFonts w:cs="Arial"/>
          <w:bCs/>
          <w:color w:val="000000" w:themeColor="text1"/>
          <w:szCs w:val="19"/>
        </w:rPr>
        <w:t xml:space="preserve"> (w cenach bieżących) o </w:t>
      </w:r>
      <w:r w:rsidR="000811FA" w:rsidRPr="000811FA">
        <w:rPr>
          <w:rFonts w:cs="Arial"/>
          <w:bCs/>
          <w:color w:val="000000" w:themeColor="text1"/>
          <w:szCs w:val="19"/>
        </w:rPr>
        <w:t>2,7</w:t>
      </w:r>
      <w:r w:rsidRPr="000811FA">
        <w:rPr>
          <w:rFonts w:cs="Arial"/>
          <w:bCs/>
          <w:color w:val="000000" w:themeColor="text1"/>
          <w:szCs w:val="19"/>
        </w:rPr>
        <w:t xml:space="preserve">% </w:t>
      </w:r>
      <w:r w:rsidR="002C55C7" w:rsidRPr="000811FA">
        <w:rPr>
          <w:rFonts w:cs="Arial"/>
          <w:bCs/>
          <w:color w:val="000000" w:themeColor="text1"/>
          <w:szCs w:val="19"/>
        </w:rPr>
        <w:t>wyższą</w:t>
      </w:r>
      <w:r w:rsidRPr="000811FA">
        <w:rPr>
          <w:rFonts w:cs="Arial"/>
          <w:bCs/>
          <w:color w:val="000000" w:themeColor="text1"/>
          <w:szCs w:val="19"/>
        </w:rPr>
        <w:t xml:space="preserve"> niż w poprzednim miesiącu</w:t>
      </w:r>
      <w:r w:rsidR="002C55C7" w:rsidRPr="000811FA">
        <w:rPr>
          <w:rFonts w:cs="Arial"/>
          <w:bCs/>
          <w:color w:val="000000" w:themeColor="text1"/>
          <w:szCs w:val="19"/>
        </w:rPr>
        <w:t xml:space="preserve"> i</w:t>
      </w:r>
      <w:r w:rsidRPr="000811FA">
        <w:rPr>
          <w:rFonts w:cs="Arial"/>
          <w:bCs/>
          <w:color w:val="000000" w:themeColor="text1"/>
          <w:szCs w:val="19"/>
        </w:rPr>
        <w:t xml:space="preserve"> o </w:t>
      </w:r>
      <w:r w:rsidR="002C55C7" w:rsidRPr="000811FA">
        <w:rPr>
          <w:rFonts w:cs="Arial"/>
          <w:bCs/>
          <w:color w:val="000000" w:themeColor="text1"/>
          <w:szCs w:val="19"/>
        </w:rPr>
        <w:t>2</w:t>
      </w:r>
      <w:r w:rsidR="000811FA" w:rsidRPr="000811FA">
        <w:rPr>
          <w:rFonts w:cs="Arial"/>
          <w:bCs/>
          <w:color w:val="000000" w:themeColor="text1"/>
          <w:szCs w:val="19"/>
        </w:rPr>
        <w:t>3,4</w:t>
      </w:r>
      <w:r w:rsidRPr="000811FA">
        <w:rPr>
          <w:rFonts w:cs="Arial"/>
          <w:bCs/>
          <w:color w:val="000000" w:themeColor="text1"/>
          <w:szCs w:val="19"/>
        </w:rPr>
        <w:t xml:space="preserve">% wyższą niż w </w:t>
      </w:r>
      <w:r w:rsidR="00262C6E" w:rsidRPr="000811FA">
        <w:rPr>
          <w:rFonts w:cs="Arial"/>
          <w:bCs/>
          <w:color w:val="000000" w:themeColor="text1"/>
          <w:szCs w:val="19"/>
        </w:rPr>
        <w:t>lipcu</w:t>
      </w:r>
      <w:r w:rsidRPr="000811FA">
        <w:rPr>
          <w:rFonts w:cs="Arial"/>
          <w:bCs/>
          <w:color w:val="000000" w:themeColor="text1"/>
          <w:szCs w:val="19"/>
        </w:rPr>
        <w:t xml:space="preserve"> 2025 r. (w tym w przedsiębiorstwach </w:t>
      </w:r>
      <w:r w:rsidRPr="000811FA">
        <w:rPr>
          <w:rFonts w:cs="Arial"/>
          <w:bCs/>
          <w:color w:val="000000" w:themeColor="text1"/>
          <w:spacing w:val="-2"/>
          <w:szCs w:val="19"/>
        </w:rPr>
        <w:t xml:space="preserve">hurtowych zaobserwowano </w:t>
      </w:r>
      <w:r w:rsidR="002C55C7" w:rsidRPr="000811FA">
        <w:rPr>
          <w:rFonts w:cs="Arial"/>
          <w:bCs/>
          <w:color w:val="000000" w:themeColor="text1"/>
          <w:spacing w:val="-2"/>
          <w:szCs w:val="19"/>
        </w:rPr>
        <w:t>wzrost</w:t>
      </w:r>
      <w:r w:rsidRPr="000811FA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2C55C7" w:rsidRPr="000811FA">
        <w:rPr>
          <w:bCs/>
          <w:color w:val="000000" w:themeColor="text1"/>
          <w:spacing w:val="-3"/>
        </w:rPr>
        <w:t xml:space="preserve">odpowiednio o </w:t>
      </w:r>
      <w:r w:rsidR="000811FA" w:rsidRPr="000811FA">
        <w:rPr>
          <w:bCs/>
          <w:color w:val="000000" w:themeColor="text1"/>
          <w:spacing w:val="-3"/>
        </w:rPr>
        <w:t>3,1% i 29,5%).</w:t>
      </w:r>
    </w:p>
    <w:p w14:paraId="40AD51C2" w14:textId="682892A6" w:rsidR="0039464D" w:rsidRPr="000811FA" w:rsidRDefault="0039464D" w:rsidP="0039464D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0811FA">
        <w:rPr>
          <w:rFonts w:cs="Arial"/>
          <w:bCs/>
          <w:color w:val="000000" w:themeColor="text1"/>
          <w:szCs w:val="19"/>
        </w:rPr>
        <w:t>W okresie styczeń–</w:t>
      </w:r>
      <w:r w:rsidR="006D227E" w:rsidRPr="000811FA">
        <w:rPr>
          <w:rFonts w:cs="Arial"/>
          <w:bCs/>
          <w:color w:val="000000" w:themeColor="text1"/>
          <w:szCs w:val="19"/>
        </w:rPr>
        <w:t>lipiec</w:t>
      </w:r>
      <w:r w:rsidRPr="000811FA">
        <w:rPr>
          <w:rFonts w:cs="Arial"/>
          <w:bCs/>
          <w:color w:val="000000" w:themeColor="text1"/>
          <w:szCs w:val="19"/>
        </w:rPr>
        <w:t xml:space="preserve"> br., w porównaniu z analogicznym okresem ubiegłego roku, sprzedaż hurtowa w przedsiębiorstwach handlowych zwiększyła się o </w:t>
      </w:r>
      <w:r w:rsidR="000811FA" w:rsidRPr="000811FA">
        <w:rPr>
          <w:rFonts w:cs="Arial"/>
          <w:bCs/>
          <w:color w:val="000000" w:themeColor="text1"/>
          <w:szCs w:val="19"/>
        </w:rPr>
        <w:t>8,3</w:t>
      </w:r>
      <w:r w:rsidRPr="000811FA">
        <w:rPr>
          <w:rFonts w:cs="Arial"/>
          <w:bCs/>
          <w:color w:val="000000" w:themeColor="text1"/>
          <w:szCs w:val="19"/>
        </w:rPr>
        <w:t>%, a w przedsiębiorstwach hurtowych – o 1</w:t>
      </w:r>
      <w:r w:rsidR="000811FA" w:rsidRPr="000811FA">
        <w:rPr>
          <w:rFonts w:cs="Arial"/>
          <w:bCs/>
          <w:color w:val="000000" w:themeColor="text1"/>
          <w:szCs w:val="19"/>
        </w:rPr>
        <w:t>3,2</w:t>
      </w:r>
      <w:r w:rsidRPr="000811FA">
        <w:rPr>
          <w:rFonts w:cs="Arial"/>
          <w:bCs/>
          <w:color w:val="000000" w:themeColor="text1"/>
          <w:szCs w:val="19"/>
        </w:rPr>
        <w:t>%.</w:t>
      </w:r>
    </w:p>
    <w:p w14:paraId="48777BB1" w14:textId="77777777" w:rsidR="00C3764B" w:rsidRPr="00F525F9" w:rsidRDefault="00C3764B" w:rsidP="00C3764B">
      <w:pPr>
        <w:pStyle w:val="Rynekpracy"/>
      </w:pPr>
      <w:bookmarkStart w:id="162" w:name="_Toc142379688"/>
      <w:bookmarkStart w:id="163" w:name="_Toc173154762"/>
      <w:bookmarkStart w:id="164" w:name="_Toc205207555"/>
      <w:bookmarkStart w:id="165" w:name="_Toc238535012"/>
      <w:r w:rsidRPr="00F525F9">
        <w:lastRenderedPageBreak/>
        <w:t>Wyniki finansowe przedsiębiorstw niefinansowych</w:t>
      </w:r>
      <w:bookmarkEnd w:id="162"/>
      <w:bookmarkEnd w:id="163"/>
      <w:bookmarkEnd w:id="164"/>
      <w:bookmarkEnd w:id="165"/>
    </w:p>
    <w:p w14:paraId="2AD10660" w14:textId="18863E8E" w:rsidR="00C3764B" w:rsidRPr="00853FD3" w:rsidRDefault="00C3764B" w:rsidP="00C3764B">
      <w:pPr>
        <w:pStyle w:val="Tekstpodstawowy"/>
        <w:rPr>
          <w:rFonts w:cs="Arial"/>
          <w:color w:val="000000" w:themeColor="text1"/>
        </w:rPr>
      </w:pPr>
      <w:r w:rsidRPr="00853FD3">
        <w:rPr>
          <w:rFonts w:cs="Arial"/>
          <w:color w:val="000000" w:themeColor="text1"/>
        </w:rPr>
        <w:t>Wyniki finansowe badanych przedsiębiorstw</w:t>
      </w:r>
      <w:r w:rsidR="00853FD3" w:rsidRPr="00853FD3">
        <w:rPr>
          <w:rFonts w:cs="Arial"/>
          <w:color w:val="000000" w:themeColor="text1"/>
        </w:rPr>
        <w:t>,</w:t>
      </w:r>
      <w:r w:rsidRPr="00853FD3">
        <w:rPr>
          <w:rFonts w:cs="Arial"/>
          <w:color w:val="000000" w:themeColor="text1"/>
        </w:rPr>
        <w:t xml:space="preserve"> </w:t>
      </w:r>
      <w:r w:rsidR="00853FD3" w:rsidRPr="00853FD3">
        <w:rPr>
          <w:rFonts w:cs="Arial"/>
          <w:color w:val="000000" w:themeColor="text1"/>
        </w:rPr>
        <w:t xml:space="preserve">z wyjątkiem wyniku z pozostałej działalności operacyjnej i wyniku na operacjach finansowych, w pierwszym półroczu 2026 r. były niższe od uzyskanych rok wcześniej. </w:t>
      </w:r>
      <w:r w:rsidR="00C44EAE" w:rsidRPr="00853FD3">
        <w:rPr>
          <w:rFonts w:cs="Arial"/>
          <w:color w:val="000000" w:themeColor="text1"/>
        </w:rPr>
        <w:t xml:space="preserve">Poprawiły się </w:t>
      </w:r>
      <w:r w:rsidR="00C44EAE">
        <w:rPr>
          <w:rFonts w:cs="Arial"/>
          <w:color w:val="000000" w:themeColor="text1"/>
        </w:rPr>
        <w:t xml:space="preserve">natomiast </w:t>
      </w:r>
      <w:r w:rsidR="00C44EAE">
        <w:rPr>
          <w:rFonts w:cs="Arial"/>
          <w:color w:val="000000" w:themeColor="text1"/>
        </w:rPr>
        <w:br/>
      </w:r>
      <w:r w:rsidR="00C44EAE" w:rsidRPr="00853FD3">
        <w:rPr>
          <w:rFonts w:cs="Arial"/>
          <w:color w:val="000000" w:themeColor="text1"/>
        </w:rPr>
        <w:t>podstawowe wskaźniki ekonomiczno-finansowe, z wyjątkiem wskaźnik</w:t>
      </w:r>
      <w:r w:rsidR="00C44EAE">
        <w:rPr>
          <w:rFonts w:cs="Arial"/>
          <w:color w:val="000000" w:themeColor="text1"/>
        </w:rPr>
        <w:t>ów</w:t>
      </w:r>
      <w:r w:rsidR="00C44EAE" w:rsidRPr="00853FD3">
        <w:rPr>
          <w:rFonts w:cs="Arial"/>
          <w:color w:val="000000" w:themeColor="text1"/>
        </w:rPr>
        <w:t xml:space="preserve"> </w:t>
      </w:r>
      <w:r w:rsidR="00C44EAE" w:rsidRPr="00702D39">
        <w:rPr>
          <w:rFonts w:cs="Arial"/>
          <w:color w:val="000000" w:themeColor="text1"/>
        </w:rPr>
        <w:t xml:space="preserve">rentowności sprzedaży brutto </w:t>
      </w:r>
      <w:r w:rsidR="00C44EAE">
        <w:rPr>
          <w:rFonts w:cs="Arial"/>
          <w:color w:val="000000" w:themeColor="text1"/>
        </w:rPr>
        <w:t xml:space="preserve">oraz </w:t>
      </w:r>
      <w:r w:rsidR="00C44EAE" w:rsidRPr="00853FD3">
        <w:rPr>
          <w:rFonts w:cs="Arial"/>
          <w:color w:val="000000" w:themeColor="text1"/>
        </w:rPr>
        <w:t>płynności finansowej II stopnia.</w:t>
      </w:r>
    </w:p>
    <w:p w14:paraId="5DA87521" w14:textId="280E07F4" w:rsidR="00853FD3" w:rsidRDefault="00C3764B" w:rsidP="001C18FB">
      <w:pPr>
        <w:pStyle w:val="Tekstpodstawowy"/>
        <w:rPr>
          <w:rFonts w:cs="Arial"/>
        </w:rPr>
      </w:pPr>
      <w:r w:rsidRPr="00853FD3">
        <w:rPr>
          <w:rFonts w:cs="Arial"/>
          <w:b/>
          <w:color w:val="000000" w:themeColor="text1"/>
        </w:rPr>
        <w:t>Przychody ogółem</w:t>
      </w:r>
      <w:r w:rsidRPr="00853FD3">
        <w:rPr>
          <w:rFonts w:cs="Arial"/>
          <w:color w:val="000000" w:themeColor="text1"/>
        </w:rPr>
        <w:t xml:space="preserve"> </w:t>
      </w:r>
      <w:r w:rsidR="00C44EAE" w:rsidRPr="00853FD3">
        <w:rPr>
          <w:rFonts w:cs="Arial"/>
          <w:color w:val="000000" w:themeColor="text1"/>
        </w:rPr>
        <w:t xml:space="preserve">w okresie styczeń–czerwiec br. były o 6,0% niższe niż w analogicznym okresie ubiegłego roku, natomiast </w:t>
      </w:r>
      <w:r w:rsidR="00C44EAE" w:rsidRPr="00853FD3">
        <w:rPr>
          <w:rFonts w:cs="Arial"/>
          <w:b/>
          <w:color w:val="000000" w:themeColor="text1"/>
        </w:rPr>
        <w:t>koszty ogółem</w:t>
      </w:r>
      <w:r w:rsidR="00C44EAE" w:rsidRPr="00853FD3">
        <w:rPr>
          <w:rFonts w:cs="Arial"/>
          <w:color w:val="000000" w:themeColor="text1"/>
        </w:rPr>
        <w:t xml:space="preserve"> spadły o 6,2%. Poprawił się wskaźnik poziomu kosztów </w:t>
      </w:r>
      <w:r w:rsidR="00C44EAE" w:rsidRPr="00A82F44">
        <w:rPr>
          <w:rFonts w:cs="Arial"/>
          <w:color w:val="000000" w:themeColor="text1"/>
        </w:rPr>
        <w:t xml:space="preserve">– </w:t>
      </w:r>
      <w:r w:rsidR="00C44EAE" w:rsidRPr="00853FD3">
        <w:rPr>
          <w:rFonts w:cs="Arial"/>
          <w:color w:val="000000" w:themeColor="text1"/>
        </w:rPr>
        <w:t>z 96,5% do 96,3%. Zarówno przychody netto ze sprzedaży produktów i towarów, jak i koszty tej działalności zmniejszyły się w skali roku o 6,2%. W ujęciu wartościo</w:t>
      </w:r>
      <w:r w:rsidR="00C44EAE" w:rsidRPr="00A11104">
        <w:rPr>
          <w:rFonts w:cs="Arial"/>
        </w:rPr>
        <w:t>wym najwyższy spadek przychodów netto ze sprzedaży produktów i towarów zanotowano w przetwórstwie przemysłowym.</w:t>
      </w:r>
    </w:p>
    <w:p w14:paraId="65D49EEE" w14:textId="12B4C14C" w:rsidR="00C3764B" w:rsidRPr="00853FD3" w:rsidRDefault="00C3764B" w:rsidP="00C3764B">
      <w:pPr>
        <w:pStyle w:val="Tekstpodstawowy"/>
        <w:rPr>
          <w:rFonts w:cs="Arial"/>
          <w:color w:val="000000" w:themeColor="text1"/>
          <w:spacing w:val="-2"/>
        </w:rPr>
      </w:pPr>
      <w:r w:rsidRPr="00853FD3">
        <w:rPr>
          <w:rFonts w:cs="Arial"/>
          <w:color w:val="000000" w:themeColor="text1"/>
          <w:spacing w:val="-2"/>
        </w:rPr>
        <w:t xml:space="preserve">Wynik finansowy ze sprzedaży </w:t>
      </w:r>
      <w:r w:rsidR="00C44EAE" w:rsidRPr="00853FD3">
        <w:rPr>
          <w:rFonts w:cs="Arial"/>
          <w:color w:val="000000" w:themeColor="text1"/>
          <w:spacing w:val="-2"/>
        </w:rPr>
        <w:t>produktów</w:t>
      </w:r>
      <w:r w:rsidR="00C44EAE">
        <w:rPr>
          <w:rFonts w:cs="Arial"/>
          <w:color w:val="000000" w:themeColor="text1"/>
          <w:spacing w:val="-2"/>
        </w:rPr>
        <w:t xml:space="preserve"> i</w:t>
      </w:r>
      <w:r w:rsidR="00C44EAE" w:rsidRPr="00853FD3">
        <w:rPr>
          <w:rFonts w:cs="Arial"/>
          <w:color w:val="000000" w:themeColor="text1"/>
          <w:spacing w:val="-2"/>
        </w:rPr>
        <w:t xml:space="preserve"> towarów był o 6,0% niższy niż w analogicznym okresie ubiegłego </w:t>
      </w:r>
      <w:r w:rsidR="00C44EAE" w:rsidRPr="00853FD3">
        <w:rPr>
          <w:rFonts w:cs="Arial"/>
          <w:color w:val="000000" w:themeColor="text1"/>
          <w:spacing w:val="-3"/>
        </w:rPr>
        <w:t>roku i wyniósł 1228,2 mln zł. Wynik finansowy z pozostałej działalności operacyjnej ukształtował się na poziomie 255,8 mln zł</w:t>
      </w:r>
      <w:r w:rsidR="00C44EAE" w:rsidRPr="00853FD3">
        <w:rPr>
          <w:rFonts w:cs="Arial"/>
          <w:color w:val="000000" w:themeColor="text1"/>
          <w:spacing w:val="-2"/>
        </w:rPr>
        <w:t xml:space="preserve"> i był o 12,5 mln zł (o 5,2%) wyższy niż przed rokiem. Poprawił się wynik na operacjach finansowych, który wyniósł minus 99,4 mln zł wobec minus 156,0 mln zł w pierwszym półroczu 2025</w:t>
      </w:r>
      <w:r w:rsidR="00C44EAE" w:rsidRPr="00853FD3">
        <w:rPr>
          <w:rFonts w:cs="Arial"/>
          <w:bCs/>
          <w:color w:val="000000" w:themeColor="text1"/>
          <w:spacing w:val="-2"/>
        </w:rPr>
        <w:t> </w:t>
      </w:r>
      <w:r w:rsidR="00C44EAE" w:rsidRPr="00853FD3">
        <w:rPr>
          <w:rFonts w:cs="Arial"/>
          <w:color w:val="000000" w:themeColor="text1"/>
          <w:spacing w:val="-2"/>
        </w:rPr>
        <w:t>r.</w:t>
      </w:r>
    </w:p>
    <w:p w14:paraId="28E1FF95" w14:textId="27D6D571" w:rsidR="00C3764B" w:rsidRDefault="00C3764B" w:rsidP="00C3764B">
      <w:pPr>
        <w:pStyle w:val="Tekstpodstawowy"/>
        <w:rPr>
          <w:rFonts w:cs="Arial"/>
          <w:color w:val="FF0000"/>
        </w:rPr>
      </w:pPr>
      <w:r w:rsidRPr="00853FD3">
        <w:rPr>
          <w:rFonts w:cs="Arial"/>
          <w:color w:val="000000" w:themeColor="text1"/>
        </w:rPr>
        <w:t xml:space="preserve">Wynik finansowy brutto </w:t>
      </w:r>
      <w:r w:rsidR="00853FD3" w:rsidRPr="00853FD3">
        <w:rPr>
          <w:rFonts w:cs="Arial"/>
          <w:color w:val="000000" w:themeColor="text1"/>
        </w:rPr>
        <w:t xml:space="preserve">osiągnął wartość 1384,7 mln zł i zmniejszył się o 8,8 mln zł (o 0,6%) w </w:t>
      </w:r>
      <w:r w:rsidR="00C44EAE">
        <w:rPr>
          <w:rFonts w:cs="Arial"/>
          <w:color w:val="000000" w:themeColor="text1"/>
        </w:rPr>
        <w:t>odniesieniu</w:t>
      </w:r>
      <w:r w:rsidR="00853FD3" w:rsidRPr="00853FD3">
        <w:rPr>
          <w:rFonts w:cs="Arial"/>
          <w:color w:val="000000" w:themeColor="text1"/>
        </w:rPr>
        <w:t xml:space="preserve"> do uzyskanego </w:t>
      </w:r>
      <w:r w:rsidR="00853FD3" w:rsidRPr="00A11104">
        <w:rPr>
          <w:rFonts w:cs="Arial"/>
        </w:rPr>
        <w:t xml:space="preserve">w okresie styczeń–czerwiec ubiegłego roku. Obciążenia wyniku finansowego brutto podatkiem dochodowym wyniosły 225,9 mln zł i w skali roku wzrosły o 0,5%. Zwiększyła się relacja podatku dochodowego od osób prawnych i fizycznych do zysku brutto – z 12,5% do 13,2%. </w:t>
      </w:r>
      <w:r w:rsidR="00853FD3" w:rsidRPr="00A11104">
        <w:rPr>
          <w:rFonts w:cs="Arial"/>
          <w:b/>
        </w:rPr>
        <w:t>Wynik finansowy netto</w:t>
      </w:r>
      <w:r w:rsidR="00853FD3" w:rsidRPr="00A11104">
        <w:rPr>
          <w:rFonts w:cs="Arial"/>
        </w:rPr>
        <w:t xml:space="preserve"> ukształtował się na poziomie 1158,8 mln zł i był o 10,0 mln zł </w:t>
      </w:r>
      <w:r w:rsidR="00853FD3" w:rsidRPr="00A11104">
        <w:rPr>
          <w:rFonts w:cs="Arial"/>
        </w:rPr>
        <w:br/>
        <w:t>(tj. o 0,9%) niższy w porównaniu z uzyskanym rok wcześniej; zysk netto zmniejszył się o 5,2%, a strata netto – o 17,7%.</w:t>
      </w:r>
    </w:p>
    <w:p w14:paraId="5FC0D547" w14:textId="2D92D18B" w:rsidR="00C3764B" w:rsidRPr="000F6DFC" w:rsidRDefault="00C3764B" w:rsidP="00C3764B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t>Tablica 1</w:t>
      </w:r>
      <w:r w:rsidR="00A503EB">
        <w:rPr>
          <w:rFonts w:eastAsia="Fira Sans Light"/>
          <w:b/>
          <w:color w:val="000000"/>
          <w:szCs w:val="19"/>
        </w:rPr>
        <w:t>4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 w:rsidRPr="000F6DFC">
        <w:rPr>
          <w:rFonts w:eastAsia="Fira Sans Light" w:cs="Times New Roman"/>
          <w:b/>
          <w:color w:val="000000"/>
          <w:szCs w:val="19"/>
        </w:rPr>
        <w:t>Przychody, koszty oraz wyniki 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Przychody, koszty oraz wyniki 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C3764B" w:rsidRPr="0090003D" w14:paraId="415CEEE7" w14:textId="77777777" w:rsidTr="00F24A92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03C2F0B2" w14:textId="77777777" w:rsidR="00C3764B" w:rsidRDefault="00C3764B" w:rsidP="00F24A9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68988AD1" w14:textId="298973C1" w:rsidR="00C3764B" w:rsidRPr="000F6DFC" w:rsidRDefault="00C3764B" w:rsidP="00F24A9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</w:t>
            </w:r>
            <w:r w:rsidR="001C18FB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3F126FEF" w14:textId="0C43CE4C" w:rsidR="00C3764B" w:rsidRPr="000F6DFC" w:rsidRDefault="00C3764B" w:rsidP="00F24A9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</w:t>
            </w:r>
            <w:r w:rsidR="001C18FB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C3764B" w:rsidRPr="0090003D" w14:paraId="448F47FA" w14:textId="77777777" w:rsidTr="00F24A92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2545EDE9" w14:textId="77777777" w:rsidR="00C3764B" w:rsidRPr="00BE47F6" w:rsidRDefault="00C3764B" w:rsidP="00F24A9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6C4BCE5" w14:textId="77777777" w:rsidR="00C3764B" w:rsidRPr="000F6DFC" w:rsidRDefault="00C3764B" w:rsidP="00F24A9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mln zł</w:t>
            </w:r>
          </w:p>
        </w:tc>
      </w:tr>
      <w:tr w:rsidR="00481187" w:rsidRPr="0090003D" w14:paraId="34C86080" w14:textId="77777777" w:rsidTr="00F24A92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47C910CB" w14:textId="7D0CF9CD" w:rsidR="00481187" w:rsidRPr="000F6DFC" w:rsidRDefault="00481187" w:rsidP="00481187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8B3158">
              <w:rPr>
                <w:rFonts w:cstheme="majorBidi"/>
                <w:sz w:val="16"/>
                <w:szCs w:val="16"/>
              </w:rPr>
              <w:t>Przychody ogółem (przychody z całokształtu działalności)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079626D3" w14:textId="60F8BA18" w:rsidR="00481187" w:rsidRPr="003320FA" w:rsidRDefault="00481187" w:rsidP="00481187">
            <w:pPr>
              <w:jc w:val="right"/>
              <w:rPr>
                <w:rFonts w:cs="Arial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39844,7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265C0F6C" w14:textId="23501F72" w:rsidR="00481187" w:rsidRPr="002D3B82" w:rsidRDefault="00481187" w:rsidP="0048118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  <w:r w:rsidRPr="00EA284F">
              <w:rPr>
                <w:rFonts w:cs="Arial"/>
                <w:color w:val="000000" w:themeColor="text1"/>
                <w:sz w:val="16"/>
                <w:szCs w:val="16"/>
              </w:rPr>
              <w:t>464,9</w:t>
            </w:r>
          </w:p>
        </w:tc>
      </w:tr>
      <w:tr w:rsidR="00481187" w:rsidRPr="0090003D" w14:paraId="2E97A76C" w14:textId="77777777" w:rsidTr="00F24A92">
        <w:tc>
          <w:tcPr>
            <w:tcW w:w="5670" w:type="dxa"/>
            <w:tcBorders>
              <w:left w:val="nil"/>
            </w:tcBorders>
            <w:vAlign w:val="center"/>
          </w:tcPr>
          <w:p w14:paraId="062AE62C" w14:textId="7E189D26" w:rsidR="00481187" w:rsidRPr="000F6DFC" w:rsidRDefault="00481187" w:rsidP="00481187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8B3158">
              <w:rPr>
                <w:rFonts w:cstheme="majorBidi"/>
                <w:sz w:val="16"/>
                <w:szCs w:val="16"/>
              </w:rPr>
              <w:t xml:space="preserve">w tym przychody netto ze sprzedaży produktów i towarów </w:t>
            </w:r>
          </w:p>
        </w:tc>
        <w:tc>
          <w:tcPr>
            <w:tcW w:w="2393" w:type="dxa"/>
            <w:vAlign w:val="center"/>
          </w:tcPr>
          <w:p w14:paraId="36CCC707" w14:textId="4108090E" w:rsidR="00481187" w:rsidRPr="003320FA" w:rsidRDefault="00481187" w:rsidP="00481187">
            <w:pPr>
              <w:jc w:val="right"/>
              <w:rPr>
                <w:rFonts w:cs="Arial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39143,2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68FC355A" w14:textId="53D3219E" w:rsidR="00481187" w:rsidRPr="00250AE6" w:rsidRDefault="00481187" w:rsidP="0048118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284F">
              <w:rPr>
                <w:rFonts w:cs="Arial"/>
                <w:color w:val="000000" w:themeColor="text1"/>
                <w:sz w:val="16"/>
                <w:szCs w:val="16"/>
              </w:rPr>
              <w:t>36723,3</w:t>
            </w:r>
          </w:p>
        </w:tc>
      </w:tr>
      <w:tr w:rsidR="00481187" w:rsidRPr="0090003D" w14:paraId="32E17EC6" w14:textId="77777777" w:rsidTr="00F24A92">
        <w:tc>
          <w:tcPr>
            <w:tcW w:w="5670" w:type="dxa"/>
            <w:tcBorders>
              <w:left w:val="nil"/>
            </w:tcBorders>
            <w:vAlign w:val="center"/>
          </w:tcPr>
          <w:p w14:paraId="0AFE9907" w14:textId="08EFFCEC" w:rsidR="00481187" w:rsidRPr="000F6DFC" w:rsidRDefault="00481187" w:rsidP="00481187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8B3158">
              <w:rPr>
                <w:rFonts w:cstheme="majorBidi"/>
                <w:sz w:val="16"/>
                <w:szCs w:val="16"/>
              </w:rPr>
              <w:t>Koszty ogółem (koszty uzyskania przychodów z całokształtu działalności)</w:t>
            </w:r>
          </w:p>
        </w:tc>
        <w:tc>
          <w:tcPr>
            <w:tcW w:w="2393" w:type="dxa"/>
            <w:vAlign w:val="center"/>
          </w:tcPr>
          <w:p w14:paraId="64415D42" w14:textId="6C502BDC" w:rsidR="00481187" w:rsidRPr="003320FA" w:rsidRDefault="00481187" w:rsidP="00481187">
            <w:pPr>
              <w:jc w:val="right"/>
              <w:rPr>
                <w:rFonts w:cs="Arial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38451,1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3AA3A443" w14:textId="65BD95FE" w:rsidR="00481187" w:rsidRPr="00250AE6" w:rsidRDefault="00481187" w:rsidP="0048118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284F">
              <w:rPr>
                <w:rFonts w:cs="Arial"/>
                <w:color w:val="000000" w:themeColor="text1"/>
                <w:sz w:val="16"/>
                <w:szCs w:val="16"/>
              </w:rPr>
              <w:t>36080,2</w:t>
            </w:r>
          </w:p>
        </w:tc>
      </w:tr>
      <w:tr w:rsidR="00481187" w:rsidRPr="0090003D" w14:paraId="15CBF6BA" w14:textId="77777777" w:rsidTr="00F24A92">
        <w:trPr>
          <w:trHeight w:val="482"/>
        </w:trPr>
        <w:tc>
          <w:tcPr>
            <w:tcW w:w="5670" w:type="dxa"/>
            <w:tcBorders>
              <w:left w:val="nil"/>
            </w:tcBorders>
            <w:vAlign w:val="center"/>
          </w:tcPr>
          <w:p w14:paraId="0FC94301" w14:textId="55F3F67C" w:rsidR="00481187" w:rsidRPr="000F6DFC" w:rsidRDefault="00481187" w:rsidP="00481187">
            <w:pPr>
              <w:keepNext/>
              <w:keepLines/>
              <w:tabs>
                <w:tab w:val="right" w:leader="dot" w:pos="4156"/>
              </w:tabs>
              <w:ind w:left="176" w:right="-113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  <w:lang w:eastAsia="pl-PL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 tym koszt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y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 sprzedanych produktów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i towarów</w:t>
            </w:r>
          </w:p>
        </w:tc>
        <w:tc>
          <w:tcPr>
            <w:tcW w:w="2393" w:type="dxa"/>
            <w:vAlign w:val="center"/>
          </w:tcPr>
          <w:p w14:paraId="371C455F" w14:textId="5AAF8597" w:rsidR="00481187" w:rsidRPr="003320FA" w:rsidRDefault="00481187" w:rsidP="00481187">
            <w:pPr>
              <w:jc w:val="right"/>
              <w:rPr>
                <w:rFonts w:cs="Arial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37837,0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529E1657" w14:textId="35302B2F" w:rsidR="00481187" w:rsidRPr="00250AE6" w:rsidRDefault="00481187" w:rsidP="0048118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284F">
              <w:rPr>
                <w:rFonts w:cs="Arial"/>
                <w:color w:val="000000" w:themeColor="text1"/>
                <w:sz w:val="16"/>
                <w:szCs w:val="16"/>
              </w:rPr>
              <w:t>35495,1</w:t>
            </w:r>
          </w:p>
        </w:tc>
      </w:tr>
      <w:tr w:rsidR="00481187" w:rsidRPr="0090003D" w14:paraId="652B2790" w14:textId="77777777" w:rsidTr="00F24A92">
        <w:tc>
          <w:tcPr>
            <w:tcW w:w="5670" w:type="dxa"/>
            <w:tcBorders>
              <w:left w:val="nil"/>
            </w:tcBorders>
            <w:vAlign w:val="center"/>
          </w:tcPr>
          <w:p w14:paraId="4CC4FF5B" w14:textId="427CB91F" w:rsidR="00481187" w:rsidRPr="00B37BDC" w:rsidRDefault="00481187" w:rsidP="00481187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Wynik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finansowy ze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 sprzedaży produk</w:t>
            </w:r>
            <w:r w:rsidRPr="00B37BDC">
              <w:rPr>
                <w:color w:val="000000" w:themeColor="text1"/>
                <w:sz w:val="16"/>
                <w:szCs w:val="16"/>
              </w:rPr>
              <w:t>tów</w:t>
            </w:r>
            <w:r>
              <w:rPr>
                <w:color w:val="000000" w:themeColor="text1"/>
                <w:sz w:val="16"/>
                <w:szCs w:val="16"/>
              </w:rPr>
              <w:t xml:space="preserve"> i</w:t>
            </w:r>
            <w:r w:rsidRPr="00B37BDC">
              <w:rPr>
                <w:color w:val="000000" w:themeColor="text1"/>
                <w:sz w:val="16"/>
                <w:szCs w:val="16"/>
              </w:rPr>
              <w:t xml:space="preserve"> towarów </w:t>
            </w:r>
          </w:p>
        </w:tc>
        <w:tc>
          <w:tcPr>
            <w:tcW w:w="2393" w:type="dxa"/>
            <w:vAlign w:val="bottom"/>
          </w:tcPr>
          <w:p w14:paraId="3C853255" w14:textId="1AA4D6A3" w:rsidR="00481187" w:rsidRPr="003320FA" w:rsidRDefault="00481187" w:rsidP="00481187">
            <w:pPr>
              <w:jc w:val="right"/>
              <w:rPr>
                <w:rFonts w:cs="Arial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1306,3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5CE8AC69" w14:textId="13F571DC" w:rsidR="00481187" w:rsidRPr="00250AE6" w:rsidRDefault="00481187" w:rsidP="0048118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284F">
              <w:rPr>
                <w:rFonts w:cs="Arial"/>
                <w:color w:val="000000" w:themeColor="text1"/>
                <w:sz w:val="16"/>
                <w:szCs w:val="16"/>
              </w:rPr>
              <w:t>1228,2</w:t>
            </w:r>
          </w:p>
        </w:tc>
      </w:tr>
      <w:tr w:rsidR="00481187" w:rsidRPr="0090003D" w14:paraId="5F2CABB4" w14:textId="77777777" w:rsidTr="00F24A92">
        <w:tc>
          <w:tcPr>
            <w:tcW w:w="5670" w:type="dxa"/>
            <w:tcBorders>
              <w:left w:val="nil"/>
            </w:tcBorders>
            <w:vAlign w:val="center"/>
          </w:tcPr>
          <w:p w14:paraId="43999CF9" w14:textId="5791A915" w:rsidR="00481187" w:rsidRPr="00B37BDC" w:rsidRDefault="00481187" w:rsidP="00481187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Wynik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finansowy z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 pozos</w:t>
            </w:r>
            <w:r w:rsidRPr="00B37BDC">
              <w:rPr>
                <w:color w:val="000000" w:themeColor="text1"/>
                <w:sz w:val="16"/>
                <w:szCs w:val="16"/>
              </w:rPr>
              <w:t>tałej działalności operacyjnej</w:t>
            </w:r>
          </w:p>
        </w:tc>
        <w:tc>
          <w:tcPr>
            <w:tcW w:w="2393" w:type="dxa"/>
            <w:vAlign w:val="bottom"/>
          </w:tcPr>
          <w:p w14:paraId="7727D83E" w14:textId="40CAEA74" w:rsidR="00481187" w:rsidRPr="003320FA" w:rsidRDefault="00481187" w:rsidP="00481187">
            <w:pPr>
              <w:jc w:val="right"/>
              <w:rPr>
                <w:rFonts w:cs="Arial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243,3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4E9FAFEB" w14:textId="4A1DB8D9" w:rsidR="00481187" w:rsidRPr="00250AE6" w:rsidRDefault="00481187" w:rsidP="0048118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284F">
              <w:rPr>
                <w:rFonts w:cs="Arial"/>
                <w:color w:val="000000" w:themeColor="text1"/>
                <w:sz w:val="16"/>
                <w:szCs w:val="16"/>
              </w:rPr>
              <w:t>255,8</w:t>
            </w:r>
          </w:p>
        </w:tc>
      </w:tr>
      <w:tr w:rsidR="00481187" w:rsidRPr="0090003D" w14:paraId="126C39B0" w14:textId="77777777" w:rsidTr="00F24A92">
        <w:tc>
          <w:tcPr>
            <w:tcW w:w="5670" w:type="dxa"/>
            <w:tcBorders>
              <w:left w:val="nil"/>
            </w:tcBorders>
            <w:vAlign w:val="center"/>
          </w:tcPr>
          <w:p w14:paraId="4FC3F05B" w14:textId="354F3A36" w:rsidR="00481187" w:rsidRPr="00B37BDC" w:rsidRDefault="00481187" w:rsidP="00481187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 w:rsidRPr="00B37BDC">
              <w:rPr>
                <w:color w:val="000000" w:themeColor="text1"/>
                <w:sz w:val="16"/>
                <w:szCs w:val="16"/>
              </w:rPr>
              <w:t>ynik na operacjach finansowych</w:t>
            </w:r>
          </w:p>
        </w:tc>
        <w:tc>
          <w:tcPr>
            <w:tcW w:w="2393" w:type="dxa"/>
            <w:vAlign w:val="bottom"/>
          </w:tcPr>
          <w:p w14:paraId="2AE8B657" w14:textId="439149AB" w:rsidR="00481187" w:rsidRPr="003320FA" w:rsidRDefault="00481187" w:rsidP="00481187">
            <w:pPr>
              <w:jc w:val="right"/>
              <w:rPr>
                <w:rFonts w:cs="Arial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–156,0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CA7F4EF" w14:textId="714931F3" w:rsidR="00481187" w:rsidRPr="00250AE6" w:rsidRDefault="00481187" w:rsidP="0048118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284F">
              <w:rPr>
                <w:rFonts w:cs="Arial"/>
                <w:color w:val="000000" w:themeColor="text1"/>
                <w:sz w:val="16"/>
                <w:szCs w:val="16"/>
              </w:rPr>
              <w:t>-99,4</w:t>
            </w:r>
          </w:p>
        </w:tc>
      </w:tr>
      <w:tr w:rsidR="00481187" w:rsidRPr="0090003D" w14:paraId="18BB5E2C" w14:textId="77777777" w:rsidTr="004C642F">
        <w:tc>
          <w:tcPr>
            <w:tcW w:w="5670" w:type="dxa"/>
            <w:tcBorders>
              <w:left w:val="nil"/>
            </w:tcBorders>
            <w:vAlign w:val="center"/>
          </w:tcPr>
          <w:p w14:paraId="5CEDC5A4" w14:textId="29EB8F2E" w:rsidR="00481187" w:rsidRPr="00B37BDC" w:rsidRDefault="00481187" w:rsidP="00481187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brutto</w:t>
            </w:r>
          </w:p>
        </w:tc>
        <w:tc>
          <w:tcPr>
            <w:tcW w:w="2393" w:type="dxa"/>
            <w:vAlign w:val="bottom"/>
          </w:tcPr>
          <w:p w14:paraId="28C400F7" w14:textId="37C403AE" w:rsidR="00481187" w:rsidRPr="003320FA" w:rsidRDefault="00481187" w:rsidP="00481187">
            <w:pPr>
              <w:jc w:val="right"/>
              <w:rPr>
                <w:rFonts w:cs="Arial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1393,6</w:t>
            </w:r>
          </w:p>
        </w:tc>
        <w:tc>
          <w:tcPr>
            <w:tcW w:w="2393" w:type="dxa"/>
            <w:tcBorders>
              <w:right w:val="nil"/>
            </w:tcBorders>
          </w:tcPr>
          <w:p w14:paraId="0265DC26" w14:textId="200E1E4E" w:rsidR="00481187" w:rsidRPr="00250AE6" w:rsidRDefault="00481187" w:rsidP="0048118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4E3DAF">
              <w:rPr>
                <w:rFonts w:cs="Arial"/>
                <w:color w:val="000000" w:themeColor="text1"/>
                <w:sz w:val="16"/>
                <w:szCs w:val="16"/>
              </w:rPr>
              <w:t>384,7</w:t>
            </w:r>
          </w:p>
        </w:tc>
      </w:tr>
      <w:tr w:rsidR="00481187" w:rsidRPr="0090003D" w14:paraId="6E775261" w14:textId="77777777" w:rsidTr="004C642F">
        <w:tc>
          <w:tcPr>
            <w:tcW w:w="5670" w:type="dxa"/>
            <w:tcBorders>
              <w:left w:val="nil"/>
            </w:tcBorders>
            <w:vAlign w:val="center"/>
          </w:tcPr>
          <w:p w14:paraId="67187296" w14:textId="628405D7" w:rsidR="00481187" w:rsidRPr="00B37BDC" w:rsidRDefault="00481187" w:rsidP="00481187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netto</w:t>
            </w:r>
          </w:p>
        </w:tc>
        <w:tc>
          <w:tcPr>
            <w:tcW w:w="2393" w:type="dxa"/>
            <w:vAlign w:val="center"/>
          </w:tcPr>
          <w:p w14:paraId="2FF0C29A" w14:textId="75CE0CE3" w:rsidR="00481187" w:rsidRPr="003320FA" w:rsidRDefault="00481187" w:rsidP="00481187">
            <w:pPr>
              <w:jc w:val="right"/>
              <w:rPr>
                <w:rFonts w:cs="Arial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1168,8</w:t>
            </w:r>
          </w:p>
        </w:tc>
        <w:tc>
          <w:tcPr>
            <w:tcW w:w="2393" w:type="dxa"/>
            <w:tcBorders>
              <w:right w:val="nil"/>
            </w:tcBorders>
          </w:tcPr>
          <w:p w14:paraId="42666D2E" w14:textId="58AD66E2" w:rsidR="00481187" w:rsidRPr="00250AE6" w:rsidRDefault="00481187" w:rsidP="0048118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1158,8</w:t>
            </w:r>
          </w:p>
        </w:tc>
      </w:tr>
      <w:tr w:rsidR="00481187" w:rsidRPr="0090003D" w14:paraId="690BC11C" w14:textId="77777777" w:rsidTr="004C642F">
        <w:tc>
          <w:tcPr>
            <w:tcW w:w="5670" w:type="dxa"/>
            <w:tcBorders>
              <w:left w:val="nil"/>
              <w:bottom w:val="single" w:sz="4" w:space="0" w:color="522398"/>
            </w:tcBorders>
            <w:vAlign w:val="center"/>
          </w:tcPr>
          <w:p w14:paraId="72A036D1" w14:textId="3CC77207" w:rsidR="00481187" w:rsidRPr="00B37BDC" w:rsidRDefault="00481187" w:rsidP="00481187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2393" w:type="dxa"/>
            <w:tcBorders>
              <w:bottom w:val="single" w:sz="4" w:space="0" w:color="522398"/>
            </w:tcBorders>
            <w:vAlign w:val="center"/>
          </w:tcPr>
          <w:p w14:paraId="0763D934" w14:textId="7CD16921" w:rsidR="00481187" w:rsidRPr="003320FA" w:rsidRDefault="00481187" w:rsidP="00481187">
            <w:pPr>
              <w:jc w:val="right"/>
              <w:rPr>
                <w:rFonts w:cs="Arial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1579,2</w:t>
            </w:r>
          </w:p>
        </w:tc>
        <w:tc>
          <w:tcPr>
            <w:tcW w:w="2393" w:type="dxa"/>
            <w:tcBorders>
              <w:bottom w:val="single" w:sz="4" w:space="0" w:color="522398"/>
              <w:right w:val="nil"/>
            </w:tcBorders>
          </w:tcPr>
          <w:p w14:paraId="1C905B50" w14:textId="0F50D00F" w:rsidR="00481187" w:rsidRPr="00250AE6" w:rsidRDefault="00481187" w:rsidP="0048118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DAF">
              <w:rPr>
                <w:rFonts w:cs="Arial"/>
                <w:color w:val="000000" w:themeColor="text1"/>
                <w:sz w:val="16"/>
                <w:szCs w:val="16"/>
              </w:rPr>
              <w:t>1496,7</w:t>
            </w:r>
          </w:p>
        </w:tc>
      </w:tr>
      <w:tr w:rsidR="00481187" w:rsidRPr="0090003D" w14:paraId="4E6DF61D" w14:textId="77777777" w:rsidTr="004C642F">
        <w:tc>
          <w:tcPr>
            <w:tcW w:w="5670" w:type="dxa"/>
            <w:tcBorders>
              <w:left w:val="nil"/>
            </w:tcBorders>
            <w:vAlign w:val="center"/>
          </w:tcPr>
          <w:p w14:paraId="02FC4018" w14:textId="043F9A97" w:rsidR="00481187" w:rsidRPr="00B37BDC" w:rsidRDefault="00481187" w:rsidP="00481187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rFonts w:cs="Arial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2393" w:type="dxa"/>
            <w:vAlign w:val="center"/>
          </w:tcPr>
          <w:p w14:paraId="223381EE" w14:textId="08BB232F" w:rsidR="00481187" w:rsidRPr="003320FA" w:rsidRDefault="00481187" w:rsidP="00481187">
            <w:pPr>
              <w:jc w:val="right"/>
              <w:rPr>
                <w:rFonts w:cs="Arial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410,5</w:t>
            </w:r>
          </w:p>
        </w:tc>
        <w:tc>
          <w:tcPr>
            <w:tcW w:w="2393" w:type="dxa"/>
            <w:tcBorders>
              <w:right w:val="nil"/>
            </w:tcBorders>
          </w:tcPr>
          <w:p w14:paraId="2D0C5D8F" w14:textId="2A4A8EC4" w:rsidR="00481187" w:rsidRPr="00250AE6" w:rsidRDefault="00481187" w:rsidP="0048118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E3DAF">
              <w:rPr>
                <w:rFonts w:cs="Arial"/>
                <w:color w:val="000000" w:themeColor="text1"/>
                <w:sz w:val="16"/>
                <w:szCs w:val="16"/>
              </w:rPr>
              <w:t>337,9</w:t>
            </w:r>
          </w:p>
        </w:tc>
      </w:tr>
    </w:tbl>
    <w:p w14:paraId="6B879518" w14:textId="2921B019" w:rsidR="00C3764B" w:rsidRDefault="00C3764B" w:rsidP="00C3764B">
      <w:pPr>
        <w:pStyle w:val="Tekstpodstawowy"/>
        <w:spacing w:before="200"/>
        <w:rPr>
          <w:rFonts w:cs="Arial"/>
          <w:color w:val="000000" w:themeColor="text1"/>
        </w:rPr>
      </w:pPr>
      <w:r w:rsidRPr="00BF3FC9">
        <w:rPr>
          <w:rFonts w:cs="Arial"/>
          <w:color w:val="000000" w:themeColor="text1"/>
        </w:rPr>
        <w:t xml:space="preserve">W pierwszym półroczu br. badanie objęło </w:t>
      </w:r>
      <w:r w:rsidR="00BF3FC9" w:rsidRPr="00BF3FC9">
        <w:rPr>
          <w:rFonts w:cs="Arial"/>
          <w:color w:val="000000" w:themeColor="text1"/>
        </w:rPr>
        <w:t>386</w:t>
      </w:r>
      <w:r w:rsidRPr="00BF3FC9">
        <w:rPr>
          <w:rFonts w:cs="Arial"/>
          <w:color w:val="000000" w:themeColor="text1"/>
        </w:rPr>
        <w:t xml:space="preserve"> przedsiębiorstw niefinansowych prowadzących księgi rachunkowe. Zysk netto wykazało 7</w:t>
      </w:r>
      <w:r w:rsidR="00BF3FC9" w:rsidRPr="00BF3FC9">
        <w:rPr>
          <w:rFonts w:cs="Arial"/>
          <w:color w:val="000000" w:themeColor="text1"/>
        </w:rPr>
        <w:t>5,1</w:t>
      </w:r>
      <w:r w:rsidRPr="00BF3FC9">
        <w:rPr>
          <w:rFonts w:cs="Arial"/>
          <w:color w:val="000000" w:themeColor="text1"/>
        </w:rPr>
        <w:t>% badanych przedsiębiorstw (wobec 7</w:t>
      </w:r>
      <w:r w:rsidR="00BF3FC9" w:rsidRPr="00BF3FC9">
        <w:rPr>
          <w:rFonts w:cs="Arial"/>
          <w:color w:val="000000" w:themeColor="text1"/>
        </w:rPr>
        <w:t>1,6</w:t>
      </w:r>
      <w:r w:rsidRPr="00BF3FC9">
        <w:rPr>
          <w:rFonts w:cs="Arial"/>
          <w:color w:val="000000" w:themeColor="text1"/>
        </w:rPr>
        <w:t xml:space="preserve">% przed rokiem). Udział przychodów przedsiębiorstw </w:t>
      </w:r>
      <w:r w:rsidR="007402C9">
        <w:rPr>
          <w:rFonts w:cs="Arial"/>
          <w:color w:val="000000" w:themeColor="text1"/>
        </w:rPr>
        <w:br/>
      </w:r>
      <w:r w:rsidRPr="00BF3FC9">
        <w:rPr>
          <w:rFonts w:cs="Arial"/>
          <w:color w:val="000000" w:themeColor="text1"/>
        </w:rPr>
        <w:t xml:space="preserve">wykazujących zysk netto w ogólnej kwocie przychodów z całokształtu działalności </w:t>
      </w:r>
      <w:r w:rsidR="00BF3FC9" w:rsidRPr="00BF3FC9">
        <w:rPr>
          <w:rFonts w:cs="Arial"/>
          <w:color w:val="000000" w:themeColor="text1"/>
        </w:rPr>
        <w:t>zwiększył się z 80,9%</w:t>
      </w:r>
      <w:r w:rsidRPr="00BF3FC9">
        <w:rPr>
          <w:rFonts w:cs="Arial"/>
          <w:color w:val="000000" w:themeColor="text1"/>
        </w:rPr>
        <w:t xml:space="preserve"> w okresie styczeń–czerwiec poprzedniego roku do 8</w:t>
      </w:r>
      <w:r w:rsidR="00BF3FC9" w:rsidRPr="00BF3FC9">
        <w:rPr>
          <w:rFonts w:cs="Arial"/>
          <w:color w:val="000000" w:themeColor="text1"/>
        </w:rPr>
        <w:t>6,5</w:t>
      </w:r>
      <w:r w:rsidRPr="00BF3FC9">
        <w:rPr>
          <w:rFonts w:cs="Arial"/>
          <w:color w:val="000000" w:themeColor="text1"/>
        </w:rPr>
        <w:t>% w pierwszym półroczu 202</w:t>
      </w:r>
      <w:r w:rsidR="00141F4D">
        <w:rPr>
          <w:rFonts w:cs="Arial"/>
          <w:color w:val="000000" w:themeColor="text1"/>
        </w:rPr>
        <w:t>6</w:t>
      </w:r>
      <w:r w:rsidRPr="00BF3FC9">
        <w:rPr>
          <w:rFonts w:cs="Arial"/>
          <w:color w:val="000000" w:themeColor="text1"/>
        </w:rPr>
        <w:t xml:space="preserve"> r</w:t>
      </w:r>
      <w:r w:rsidRPr="00BF3FC9">
        <w:rPr>
          <w:rFonts w:cs="Arial"/>
          <w:i/>
          <w:color w:val="000000" w:themeColor="text1"/>
        </w:rPr>
        <w:t>.</w:t>
      </w:r>
      <w:r w:rsidRPr="00BF3FC9">
        <w:rPr>
          <w:rFonts w:cs="Arial"/>
          <w:color w:val="000000" w:themeColor="text1"/>
        </w:rPr>
        <w:t xml:space="preserve"> W przetwórstwie przemysłowym zysk netto odnotowało </w:t>
      </w:r>
      <w:r w:rsidR="00BF3FC9" w:rsidRPr="00BF3FC9">
        <w:rPr>
          <w:rFonts w:cs="Arial"/>
          <w:color w:val="000000" w:themeColor="text1"/>
        </w:rPr>
        <w:t>70,1</w:t>
      </w:r>
      <w:r w:rsidRPr="00BF3FC9">
        <w:rPr>
          <w:rFonts w:cs="Arial"/>
          <w:color w:val="000000" w:themeColor="text1"/>
        </w:rPr>
        <w:t>% przedsiębiorstw (wobec 67,</w:t>
      </w:r>
      <w:r w:rsidR="00BF3FC9" w:rsidRPr="00BF3FC9">
        <w:rPr>
          <w:rFonts w:cs="Arial"/>
          <w:color w:val="000000" w:themeColor="text1"/>
        </w:rPr>
        <w:t>8</w:t>
      </w:r>
      <w:r w:rsidRPr="00BF3FC9">
        <w:rPr>
          <w:rFonts w:cs="Arial"/>
          <w:color w:val="000000" w:themeColor="text1"/>
        </w:rPr>
        <w:t>% przed rokiem), a udział uzyskanych przez nie przychodów w</w:t>
      </w:r>
      <w:r w:rsidRPr="00BF3FC9">
        <w:rPr>
          <w:rFonts w:cs="Arial"/>
          <w:bCs/>
          <w:color w:val="000000" w:themeColor="text1"/>
        </w:rPr>
        <w:t> </w:t>
      </w:r>
      <w:r w:rsidRPr="00BF3FC9">
        <w:rPr>
          <w:rFonts w:cs="Arial"/>
          <w:color w:val="000000" w:themeColor="text1"/>
        </w:rPr>
        <w:t>przychodach wszystkich podmiotów tej sekcji wyniósł 8</w:t>
      </w:r>
      <w:r w:rsidR="00BF3FC9" w:rsidRPr="00BF3FC9">
        <w:rPr>
          <w:rFonts w:cs="Arial"/>
          <w:color w:val="000000" w:themeColor="text1"/>
        </w:rPr>
        <w:t>5,6</w:t>
      </w:r>
      <w:r w:rsidRPr="00BF3FC9">
        <w:rPr>
          <w:rFonts w:cs="Arial"/>
          <w:color w:val="000000" w:themeColor="text1"/>
        </w:rPr>
        <w:t>% (rok wcześniej – 8</w:t>
      </w:r>
      <w:r w:rsidR="00BF3FC9" w:rsidRPr="00BF3FC9">
        <w:rPr>
          <w:rFonts w:cs="Arial"/>
          <w:color w:val="000000" w:themeColor="text1"/>
        </w:rPr>
        <w:t>6,7</w:t>
      </w:r>
      <w:r w:rsidRPr="00BF3FC9">
        <w:rPr>
          <w:rFonts w:cs="Arial"/>
          <w:color w:val="000000" w:themeColor="text1"/>
        </w:rPr>
        <w:t>%).</w:t>
      </w:r>
    </w:p>
    <w:p w14:paraId="0C6D7884" w14:textId="5EB513BA" w:rsidR="00387FA9" w:rsidRDefault="00387FA9" w:rsidP="00C3764B">
      <w:pPr>
        <w:pStyle w:val="Tekstpodstawowy"/>
        <w:spacing w:before="200"/>
        <w:rPr>
          <w:rFonts w:cs="Arial"/>
          <w:color w:val="000000" w:themeColor="text1"/>
        </w:rPr>
      </w:pPr>
    </w:p>
    <w:p w14:paraId="63C2B41D" w14:textId="77777777" w:rsidR="00387FA9" w:rsidRPr="00BF3FC9" w:rsidRDefault="00387FA9" w:rsidP="00C3764B">
      <w:pPr>
        <w:pStyle w:val="Tekstpodstawowy"/>
        <w:spacing w:before="200"/>
        <w:rPr>
          <w:rFonts w:cs="Arial"/>
          <w:color w:val="000000" w:themeColor="text1"/>
        </w:rPr>
      </w:pPr>
    </w:p>
    <w:p w14:paraId="4B6F9C66" w14:textId="707A7A7F" w:rsidR="00C3764B" w:rsidRPr="000F6DFC" w:rsidRDefault="00C3764B" w:rsidP="00C3764B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lastRenderedPageBreak/>
        <w:t>Tablica 1</w:t>
      </w:r>
      <w:r w:rsidR="00B45DB7">
        <w:rPr>
          <w:rFonts w:eastAsia="Fira Sans Light"/>
          <w:b/>
          <w:color w:val="000000"/>
          <w:szCs w:val="19"/>
        </w:rPr>
        <w:t>5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>
        <w:rPr>
          <w:rFonts w:eastAsia="Fira Sans Light"/>
          <w:b/>
          <w:color w:val="000000"/>
          <w:szCs w:val="19"/>
        </w:rPr>
        <w:t>P</w:t>
      </w:r>
      <w:r w:rsidRPr="00047112">
        <w:rPr>
          <w:rFonts w:eastAsia="Fira Sans Light" w:cs="Times New Roman"/>
          <w:b/>
          <w:color w:val="000000"/>
          <w:szCs w:val="19"/>
        </w:rPr>
        <w:t>odstawowe wskaźniki ekonomiczno-finansowe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5. Podstawowe wskaźniki ekonomiczno-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C3764B" w:rsidRPr="0090003D" w14:paraId="4D99E530" w14:textId="77777777" w:rsidTr="00F24A92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13CFD770" w14:textId="77777777" w:rsidR="00C3764B" w:rsidRDefault="00C3764B" w:rsidP="00F24A9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2788AA1F" w14:textId="5B9B22C8" w:rsidR="00C3764B" w:rsidRPr="000F6DFC" w:rsidRDefault="00C3764B" w:rsidP="00F24A9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</w:t>
            </w:r>
            <w:r w:rsidR="002D3B82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40F33736" w14:textId="291226AE" w:rsidR="00C3764B" w:rsidRPr="000F6DFC" w:rsidRDefault="00C3764B" w:rsidP="00F24A9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</w:t>
            </w:r>
            <w:r w:rsidR="002D3B82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C3764B" w:rsidRPr="0090003D" w14:paraId="3B6EDE38" w14:textId="77777777" w:rsidTr="00F24A92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23FA42B9" w14:textId="77777777" w:rsidR="00C3764B" w:rsidRPr="00BE47F6" w:rsidRDefault="00C3764B" w:rsidP="00F24A9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2DE7658" w14:textId="77777777" w:rsidR="00C3764B" w:rsidRPr="000F6DFC" w:rsidRDefault="00C3764B" w:rsidP="00F24A9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%</w:t>
            </w:r>
          </w:p>
        </w:tc>
      </w:tr>
      <w:tr w:rsidR="00BF3FC9" w:rsidRPr="0090003D" w14:paraId="3E182877" w14:textId="77777777" w:rsidTr="00F24A92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274FD26D" w14:textId="77777777" w:rsidR="00BF3FC9" w:rsidRPr="000F6DFC" w:rsidRDefault="00BF3FC9" w:rsidP="00BF3FC9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3C486F66" w14:textId="5E94CC64" w:rsidR="00BF3FC9" w:rsidRPr="003320FA" w:rsidRDefault="00BF3FC9" w:rsidP="00BF3FC9">
            <w:pPr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0143C2">
              <w:rPr>
                <w:rFonts w:cs="Arial"/>
                <w:sz w:val="16"/>
                <w:szCs w:val="18"/>
              </w:rPr>
              <w:t>96,5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41E660B0" w14:textId="3E94401C" w:rsidR="00BF3FC9" w:rsidRPr="006A6FE2" w:rsidRDefault="00BF3FC9" w:rsidP="00BF3FC9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4E3DAF">
              <w:rPr>
                <w:rFonts w:cs="Arial"/>
                <w:color w:val="000000" w:themeColor="text1"/>
                <w:sz w:val="16"/>
                <w:szCs w:val="18"/>
              </w:rPr>
              <w:t>96,3</w:t>
            </w:r>
          </w:p>
        </w:tc>
      </w:tr>
      <w:tr w:rsidR="00BF3FC9" w:rsidRPr="0090003D" w14:paraId="5BE54F7C" w14:textId="77777777" w:rsidTr="00F24A92">
        <w:tc>
          <w:tcPr>
            <w:tcW w:w="5670" w:type="dxa"/>
            <w:tcBorders>
              <w:left w:val="nil"/>
            </w:tcBorders>
            <w:vAlign w:val="center"/>
          </w:tcPr>
          <w:p w14:paraId="3FD51F9E" w14:textId="77777777" w:rsidR="00BF3FC9" w:rsidRPr="00B37BDC" w:rsidRDefault="00BF3FC9" w:rsidP="00BF3FC9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rentowności sprzedaży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brutto</w:t>
            </w:r>
          </w:p>
        </w:tc>
        <w:tc>
          <w:tcPr>
            <w:tcW w:w="2393" w:type="dxa"/>
            <w:vAlign w:val="bottom"/>
          </w:tcPr>
          <w:p w14:paraId="6E2AC7B0" w14:textId="0D720235" w:rsidR="00BF3FC9" w:rsidRPr="003320FA" w:rsidRDefault="00BF3FC9" w:rsidP="00BF3FC9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0143C2">
              <w:rPr>
                <w:rFonts w:cs="Arial"/>
                <w:sz w:val="16"/>
                <w:szCs w:val="18"/>
              </w:rPr>
              <w:t>3,3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A3B9C3A" w14:textId="586C55E6" w:rsidR="00BF3FC9" w:rsidRPr="006A6FE2" w:rsidRDefault="00BF3FC9" w:rsidP="00BF3FC9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4E3DAF">
              <w:rPr>
                <w:rFonts w:cs="Arial"/>
                <w:color w:val="000000" w:themeColor="text1"/>
                <w:sz w:val="16"/>
                <w:szCs w:val="18"/>
              </w:rPr>
              <w:t>3,3</w:t>
            </w:r>
          </w:p>
        </w:tc>
      </w:tr>
      <w:tr w:rsidR="00BF3FC9" w:rsidRPr="0090003D" w14:paraId="0A8E2328" w14:textId="77777777" w:rsidTr="00C379AA">
        <w:tc>
          <w:tcPr>
            <w:tcW w:w="5670" w:type="dxa"/>
            <w:tcBorders>
              <w:left w:val="nil"/>
            </w:tcBorders>
            <w:vAlign w:val="center"/>
          </w:tcPr>
          <w:p w14:paraId="07272FFA" w14:textId="77777777" w:rsidR="00BF3FC9" w:rsidRPr="00B37BDC" w:rsidRDefault="00BF3FC9" w:rsidP="00BF3FC9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s</w:t>
            </w: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kaźnik rentowności obrotu brutto</w:t>
            </w:r>
          </w:p>
        </w:tc>
        <w:tc>
          <w:tcPr>
            <w:tcW w:w="2393" w:type="dxa"/>
            <w:vAlign w:val="bottom"/>
          </w:tcPr>
          <w:p w14:paraId="05683AD4" w14:textId="69CB519D" w:rsidR="00BF3FC9" w:rsidRPr="003320FA" w:rsidRDefault="00BF3FC9" w:rsidP="00BF3FC9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0143C2">
              <w:rPr>
                <w:rFonts w:cs="Arial"/>
                <w:sz w:val="16"/>
                <w:szCs w:val="18"/>
              </w:rPr>
              <w:t>3,5</w:t>
            </w:r>
          </w:p>
        </w:tc>
        <w:tc>
          <w:tcPr>
            <w:tcW w:w="2393" w:type="dxa"/>
            <w:tcBorders>
              <w:right w:val="nil"/>
            </w:tcBorders>
          </w:tcPr>
          <w:p w14:paraId="0AA5828D" w14:textId="4F284FB1" w:rsidR="00BF3FC9" w:rsidRPr="006A6FE2" w:rsidRDefault="00BF3FC9" w:rsidP="00BF3FC9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4E3DAF">
              <w:rPr>
                <w:rFonts w:cs="Arial"/>
                <w:color w:val="000000" w:themeColor="text1"/>
                <w:sz w:val="16"/>
                <w:szCs w:val="18"/>
              </w:rPr>
              <w:t>3,7</w:t>
            </w:r>
          </w:p>
        </w:tc>
      </w:tr>
      <w:tr w:rsidR="00BF3FC9" w:rsidRPr="0090003D" w14:paraId="6F9DFF91" w14:textId="77777777" w:rsidTr="00C379AA">
        <w:tc>
          <w:tcPr>
            <w:tcW w:w="5670" w:type="dxa"/>
            <w:tcBorders>
              <w:left w:val="nil"/>
            </w:tcBorders>
            <w:vAlign w:val="center"/>
          </w:tcPr>
          <w:p w14:paraId="09E77766" w14:textId="77777777" w:rsidR="00BF3FC9" w:rsidRPr="00F55986" w:rsidRDefault="00BF3FC9" w:rsidP="00BF3FC9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2393" w:type="dxa"/>
            <w:vAlign w:val="bottom"/>
          </w:tcPr>
          <w:p w14:paraId="0FDC2A92" w14:textId="3806F43D" w:rsidR="00BF3FC9" w:rsidRPr="003320FA" w:rsidRDefault="00BF3FC9" w:rsidP="00BF3FC9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0143C2">
              <w:rPr>
                <w:rFonts w:cs="Arial"/>
                <w:sz w:val="16"/>
                <w:szCs w:val="18"/>
              </w:rPr>
              <w:t>2,9</w:t>
            </w:r>
          </w:p>
        </w:tc>
        <w:tc>
          <w:tcPr>
            <w:tcW w:w="2393" w:type="dxa"/>
            <w:tcBorders>
              <w:right w:val="nil"/>
            </w:tcBorders>
          </w:tcPr>
          <w:p w14:paraId="0C59E474" w14:textId="58860BCC" w:rsidR="00BF3FC9" w:rsidRPr="006A6FE2" w:rsidRDefault="00BF3FC9" w:rsidP="00BF3FC9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4E3DAF">
              <w:rPr>
                <w:rFonts w:cs="Arial"/>
                <w:color w:val="000000" w:themeColor="text1"/>
                <w:sz w:val="16"/>
                <w:szCs w:val="18"/>
              </w:rPr>
              <w:t>3,1</w:t>
            </w:r>
          </w:p>
        </w:tc>
      </w:tr>
      <w:tr w:rsidR="00BF3FC9" w:rsidRPr="0090003D" w14:paraId="205B83B3" w14:textId="77777777" w:rsidTr="00C379AA">
        <w:tc>
          <w:tcPr>
            <w:tcW w:w="5670" w:type="dxa"/>
            <w:tcBorders>
              <w:left w:val="nil"/>
            </w:tcBorders>
            <w:vAlign w:val="center"/>
          </w:tcPr>
          <w:p w14:paraId="1B625E2E" w14:textId="77777777" w:rsidR="00BF3FC9" w:rsidRPr="00F55986" w:rsidRDefault="00BF3FC9" w:rsidP="00BF3FC9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2393" w:type="dxa"/>
            <w:vAlign w:val="bottom"/>
          </w:tcPr>
          <w:p w14:paraId="27C3D1F8" w14:textId="7DD499D4" w:rsidR="00BF3FC9" w:rsidRPr="003320FA" w:rsidRDefault="00BF3FC9" w:rsidP="00BF3FC9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0143C2">
              <w:rPr>
                <w:rFonts w:cs="Arial"/>
                <w:sz w:val="16"/>
                <w:szCs w:val="18"/>
              </w:rPr>
              <w:t>33,1</w:t>
            </w:r>
          </w:p>
        </w:tc>
        <w:tc>
          <w:tcPr>
            <w:tcW w:w="2393" w:type="dxa"/>
            <w:tcBorders>
              <w:right w:val="nil"/>
            </w:tcBorders>
          </w:tcPr>
          <w:p w14:paraId="1E5AE6F8" w14:textId="297F6A6D" w:rsidR="00BF3FC9" w:rsidRPr="006A6FE2" w:rsidRDefault="00BF3FC9" w:rsidP="00BF3FC9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4E3DAF">
              <w:rPr>
                <w:rFonts w:cs="Arial"/>
                <w:color w:val="000000" w:themeColor="text1"/>
                <w:sz w:val="16"/>
                <w:szCs w:val="18"/>
              </w:rPr>
              <w:t>34,9</w:t>
            </w:r>
          </w:p>
        </w:tc>
      </w:tr>
      <w:tr w:rsidR="00BF3FC9" w:rsidRPr="0090003D" w14:paraId="14D0A395" w14:textId="77777777" w:rsidTr="00C379AA">
        <w:tc>
          <w:tcPr>
            <w:tcW w:w="5670" w:type="dxa"/>
            <w:tcBorders>
              <w:left w:val="nil"/>
            </w:tcBorders>
            <w:vAlign w:val="center"/>
          </w:tcPr>
          <w:p w14:paraId="71D82811" w14:textId="77777777" w:rsidR="00BF3FC9" w:rsidRPr="00F55986" w:rsidRDefault="00BF3FC9" w:rsidP="00BF3FC9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2393" w:type="dxa"/>
            <w:vAlign w:val="bottom"/>
          </w:tcPr>
          <w:p w14:paraId="0C85FD4E" w14:textId="601E59C4" w:rsidR="00BF3FC9" w:rsidRPr="003320FA" w:rsidRDefault="00BF3FC9" w:rsidP="00BF3FC9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0143C2">
              <w:rPr>
                <w:rFonts w:cs="Arial"/>
                <w:sz w:val="16"/>
                <w:szCs w:val="18"/>
              </w:rPr>
              <w:t>104,7</w:t>
            </w:r>
          </w:p>
        </w:tc>
        <w:tc>
          <w:tcPr>
            <w:tcW w:w="2393" w:type="dxa"/>
            <w:tcBorders>
              <w:right w:val="nil"/>
            </w:tcBorders>
          </w:tcPr>
          <w:p w14:paraId="0B5346D2" w14:textId="18229EDB" w:rsidR="00BF3FC9" w:rsidRPr="006A6FE2" w:rsidRDefault="00BF3FC9" w:rsidP="00BF3FC9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4E3DAF">
              <w:rPr>
                <w:rFonts w:cs="Arial"/>
                <w:color w:val="000000" w:themeColor="text1"/>
                <w:sz w:val="16"/>
                <w:szCs w:val="18"/>
              </w:rPr>
              <w:t>102,0</w:t>
            </w:r>
          </w:p>
        </w:tc>
      </w:tr>
    </w:tbl>
    <w:p w14:paraId="57FDD9AF" w14:textId="75EB0323" w:rsidR="00C738D9" w:rsidRDefault="00C3764B" w:rsidP="00C3764B">
      <w:pPr>
        <w:spacing w:before="200"/>
        <w:rPr>
          <w:rFonts w:cs="Arial"/>
        </w:rPr>
      </w:pPr>
      <w:r w:rsidRPr="00C738D9">
        <w:rPr>
          <w:rFonts w:cs="Arial"/>
          <w:color w:val="000000" w:themeColor="text1"/>
        </w:rPr>
        <w:t xml:space="preserve">W odniesieniu do analogicznego okresu ubiegłego roku w badanych przedsiębiorstwach odnotowano </w:t>
      </w:r>
      <w:r w:rsidR="00C738D9" w:rsidRPr="00C738D9">
        <w:rPr>
          <w:rFonts w:cs="Arial"/>
          <w:color w:val="000000" w:themeColor="text1"/>
        </w:rPr>
        <w:t>poprawę</w:t>
      </w:r>
      <w:r w:rsidRPr="00C738D9">
        <w:rPr>
          <w:rFonts w:cs="Arial"/>
          <w:color w:val="000000" w:themeColor="text1"/>
        </w:rPr>
        <w:t xml:space="preserve"> podstawowych </w:t>
      </w:r>
      <w:r w:rsidRPr="00C738D9">
        <w:rPr>
          <w:rFonts w:cs="Arial"/>
          <w:b/>
          <w:color w:val="000000" w:themeColor="text1"/>
        </w:rPr>
        <w:t>wskaźników ekonomiczno-finansowych</w:t>
      </w:r>
      <w:r w:rsidRPr="00C738D9">
        <w:rPr>
          <w:rFonts w:cs="Arial"/>
          <w:color w:val="000000" w:themeColor="text1"/>
        </w:rPr>
        <w:t xml:space="preserve">, takich jak: </w:t>
      </w:r>
      <w:r w:rsidR="00C738D9" w:rsidRPr="00C738D9">
        <w:rPr>
          <w:rFonts w:cs="Arial"/>
          <w:color w:val="000000" w:themeColor="text1"/>
        </w:rPr>
        <w:t xml:space="preserve">wskaźnik poziomu kosztów z całokształtu działalności </w:t>
      </w:r>
      <w:r w:rsidR="007402C9">
        <w:rPr>
          <w:rFonts w:cs="Arial"/>
          <w:color w:val="000000" w:themeColor="text1"/>
        </w:rPr>
        <w:br/>
      </w:r>
      <w:r w:rsidR="00C738D9" w:rsidRPr="00C738D9">
        <w:rPr>
          <w:rFonts w:cs="Arial"/>
          <w:color w:val="000000" w:themeColor="text1"/>
        </w:rPr>
        <w:t>(spa</w:t>
      </w:r>
      <w:r w:rsidR="00C738D9" w:rsidRPr="00A11104">
        <w:rPr>
          <w:rFonts w:cs="Arial"/>
        </w:rPr>
        <w:t xml:space="preserve">dek o 0,2 p. proc.), </w:t>
      </w:r>
      <w:r w:rsidR="00C44EAE" w:rsidRPr="00A11104">
        <w:rPr>
          <w:rFonts w:cs="Arial"/>
        </w:rPr>
        <w:t xml:space="preserve">wskaźniki rentowności obrotu brutto i netto (wzrost po 0,2 p. proc.) oraz wskaźnik płynności finansowej I stopnia (wzrost o 1,8 p. proc.). Pogorszył się </w:t>
      </w:r>
      <w:r w:rsidR="00C44EAE">
        <w:rPr>
          <w:rFonts w:cs="Arial"/>
        </w:rPr>
        <w:t xml:space="preserve">natomiast </w:t>
      </w:r>
      <w:r w:rsidR="00C44EAE" w:rsidRPr="00A11104">
        <w:rPr>
          <w:rFonts w:cs="Arial"/>
        </w:rPr>
        <w:t xml:space="preserve">wskaźnik </w:t>
      </w:r>
      <w:r w:rsidR="00C44EAE" w:rsidRPr="00702D39">
        <w:rPr>
          <w:rFonts w:cs="Arial"/>
        </w:rPr>
        <w:t xml:space="preserve">płynności finansowej </w:t>
      </w:r>
      <w:r w:rsidR="00C44EAE" w:rsidRPr="00A11104">
        <w:rPr>
          <w:rFonts w:cs="Arial"/>
        </w:rPr>
        <w:t xml:space="preserve">II stopnia (spadek </w:t>
      </w:r>
      <w:r w:rsidR="00C44EAE">
        <w:rPr>
          <w:rFonts w:cs="Arial"/>
        </w:rPr>
        <w:br/>
      </w:r>
      <w:r w:rsidR="00C44EAE" w:rsidRPr="00A11104">
        <w:rPr>
          <w:rFonts w:cs="Arial"/>
        </w:rPr>
        <w:t>o 2,7 p. proc.)</w:t>
      </w:r>
      <w:r w:rsidR="00C44EAE">
        <w:rPr>
          <w:rFonts w:cs="Arial"/>
        </w:rPr>
        <w:t xml:space="preserve">, a na </w:t>
      </w:r>
      <w:r w:rsidR="00C44EAE" w:rsidRPr="00A11104">
        <w:rPr>
          <w:rFonts w:cs="Arial"/>
        </w:rPr>
        <w:t>poziomie sprzed roku (3,3%) utrzymał się wskaźnik rentowności sprzedaży brutto</w:t>
      </w:r>
      <w:r w:rsidR="00C44EAE">
        <w:rPr>
          <w:rFonts w:cs="Arial"/>
        </w:rPr>
        <w:t>.</w:t>
      </w:r>
    </w:p>
    <w:p w14:paraId="70124520" w14:textId="410D42B2" w:rsidR="00D6140F" w:rsidRPr="00D6140F" w:rsidRDefault="00C3764B" w:rsidP="00C3764B">
      <w:pPr>
        <w:rPr>
          <w:rFonts w:cs="Arial"/>
          <w:color w:val="000000" w:themeColor="text1"/>
        </w:rPr>
      </w:pPr>
      <w:r w:rsidRPr="00D6140F">
        <w:rPr>
          <w:rFonts w:cs="Arial"/>
          <w:color w:val="000000" w:themeColor="text1"/>
        </w:rPr>
        <w:t xml:space="preserve">Najbardziej rentownym rodzajem działalności w okresie styczeń–czerwiec br. było wytwarzanie i zaopatrywanie w energię elektryczną, gaz, parę wodną i gorącą wodę (wskaźnik rentowności obrotu netto wyniósł </w:t>
      </w:r>
      <w:r w:rsidR="00D6140F" w:rsidRPr="00D6140F">
        <w:rPr>
          <w:rFonts w:cs="Arial"/>
          <w:color w:val="000000" w:themeColor="text1"/>
        </w:rPr>
        <w:t>18,2</w:t>
      </w:r>
      <w:r w:rsidRPr="00D6140F">
        <w:rPr>
          <w:rFonts w:cs="Arial"/>
          <w:color w:val="000000" w:themeColor="text1"/>
        </w:rPr>
        <w:t xml:space="preserve">%). W porównaniu z pierwszym półroczem ubiegłego roku poprawę wskaźnika rentowności obrotu netto odnotowano w </w:t>
      </w:r>
      <w:r w:rsidR="00D6140F" w:rsidRPr="00D6140F">
        <w:rPr>
          <w:rFonts w:cs="Arial"/>
          <w:color w:val="000000" w:themeColor="text1"/>
        </w:rPr>
        <w:t>czterech</w:t>
      </w:r>
      <w:r w:rsidRPr="00D6140F">
        <w:rPr>
          <w:rFonts w:cs="Arial"/>
          <w:color w:val="000000" w:themeColor="text1"/>
        </w:rPr>
        <w:t xml:space="preserve"> sekcjach, a najwyższy wzrost miał miejsce w </w:t>
      </w:r>
      <w:r w:rsidR="00D6140F" w:rsidRPr="00D6140F">
        <w:rPr>
          <w:rFonts w:cs="Arial"/>
          <w:color w:val="000000" w:themeColor="text1"/>
        </w:rPr>
        <w:t xml:space="preserve">transporcie i gospodarce magazynowej </w:t>
      </w:r>
      <w:r w:rsidR="00141F4D" w:rsidRPr="000143C2">
        <w:rPr>
          <w:rFonts w:cs="Arial"/>
        </w:rPr>
        <w:t xml:space="preserve">(z </w:t>
      </w:r>
      <w:r w:rsidR="00141F4D" w:rsidRPr="000E3623">
        <w:rPr>
          <w:rFonts w:cs="Arial"/>
          <w:color w:val="000000" w:themeColor="text1"/>
        </w:rPr>
        <w:t xml:space="preserve">minus 4,2% </w:t>
      </w:r>
      <w:r w:rsidR="00141F4D" w:rsidRPr="000143C2">
        <w:rPr>
          <w:rFonts w:cs="Arial"/>
        </w:rPr>
        <w:t xml:space="preserve">w pierwszym półroczu </w:t>
      </w:r>
      <w:r w:rsidR="00141F4D" w:rsidRPr="000E3623">
        <w:rPr>
          <w:rFonts w:cs="Arial"/>
          <w:color w:val="000000" w:themeColor="text1"/>
        </w:rPr>
        <w:t>2025</w:t>
      </w:r>
      <w:r w:rsidR="00141F4D" w:rsidRPr="0097728C">
        <w:rPr>
          <w:rFonts w:cs="Arial"/>
          <w:color w:val="FF0000"/>
        </w:rPr>
        <w:t xml:space="preserve"> </w:t>
      </w:r>
      <w:r w:rsidR="00141F4D" w:rsidRPr="000143C2">
        <w:rPr>
          <w:rFonts w:cs="Arial"/>
        </w:rPr>
        <w:t xml:space="preserve">r. do </w:t>
      </w:r>
      <w:r w:rsidR="00141F4D" w:rsidRPr="000E3623">
        <w:rPr>
          <w:rFonts w:cs="Arial"/>
          <w:color w:val="000000" w:themeColor="text1"/>
        </w:rPr>
        <w:t xml:space="preserve">0,1% w pierwszym półroczu 2026 </w:t>
      </w:r>
      <w:r w:rsidR="00141F4D" w:rsidRPr="000143C2">
        <w:rPr>
          <w:rFonts w:cs="Arial"/>
        </w:rPr>
        <w:t>r.).</w:t>
      </w:r>
      <w:r w:rsidR="00D6140F" w:rsidRPr="00D6140F">
        <w:rPr>
          <w:rFonts w:cs="Arial"/>
          <w:color w:val="000000" w:themeColor="text1"/>
        </w:rPr>
        <w:t xml:space="preserve"> Znaczne </w:t>
      </w:r>
      <w:r w:rsidR="00F4760E">
        <w:rPr>
          <w:rFonts w:cs="Arial"/>
          <w:color w:val="000000" w:themeColor="text1"/>
        </w:rPr>
        <w:t>pogorszenie</w:t>
      </w:r>
      <w:r w:rsidR="00D6140F" w:rsidRPr="00D6140F">
        <w:rPr>
          <w:rFonts w:cs="Arial"/>
          <w:color w:val="000000" w:themeColor="text1"/>
        </w:rPr>
        <w:t xml:space="preserve"> wskaźnika rentowności obrotu netto odnotowano w opiece zdrowotnej i pomocy społecznej (z 19,4% do 14,4%).</w:t>
      </w:r>
    </w:p>
    <w:p w14:paraId="6B4DE90D" w14:textId="03E95192" w:rsidR="00C3764B" w:rsidRDefault="00691881" w:rsidP="00C3764B">
      <w:pPr>
        <w:pStyle w:val="Tekstpodstawowy"/>
        <w:spacing w:before="360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AC61C03" wp14:editId="2E837341">
                <wp:simplePos x="0" y="0"/>
                <wp:positionH relativeFrom="margin">
                  <wp:posOffset>-171079</wp:posOffset>
                </wp:positionH>
                <wp:positionV relativeFrom="paragraph">
                  <wp:posOffset>248920</wp:posOffset>
                </wp:positionV>
                <wp:extent cx="621030" cy="360045"/>
                <wp:effectExtent l="0" t="0" r="7620" b="1905"/>
                <wp:wrapNone/>
                <wp:docPr id="138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F5190" w14:textId="77777777" w:rsidR="00C3764B" w:rsidRDefault="00C3764B" w:rsidP="00C3764B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2AC61C03" id="_x0000_s1032" type="#_x0000_t202" style="position:absolute;margin-left:-13.45pt;margin-top:19.6pt;width:48.9pt;height:28.35pt;z-index:251804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" filled="f" stroked="f" strokeweight="3e-5mm">
                <v:textbox inset="2.16pt,1.8pt,2.16pt,1.8pt">
                  <w:txbxContent>
                    <w:p w14:paraId="7EEF5190" w14:textId="77777777" w:rsidR="00C3764B" w:rsidRDefault="00C3764B" w:rsidP="00C3764B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764B" w:rsidRPr="00D66D7A">
        <w:rPr>
          <w:b/>
          <w:color w:val="000000" w:themeColor="text1"/>
          <w:szCs w:val="19"/>
        </w:rPr>
        <w:t>Wykres 1</w:t>
      </w:r>
      <w:r w:rsidR="0006326F">
        <w:rPr>
          <w:b/>
          <w:color w:val="000000" w:themeColor="text1"/>
          <w:szCs w:val="19"/>
        </w:rPr>
        <w:t>1</w:t>
      </w:r>
      <w:r w:rsidR="00C3764B" w:rsidRPr="00D66D7A">
        <w:rPr>
          <w:b/>
          <w:color w:val="000000" w:themeColor="text1"/>
          <w:szCs w:val="19"/>
        </w:rPr>
        <w:t xml:space="preserve">. </w:t>
      </w:r>
      <w:r w:rsidR="00C3764B">
        <w:rPr>
          <w:b/>
          <w:color w:val="000000" w:themeColor="text1"/>
          <w:szCs w:val="19"/>
        </w:rPr>
        <w:t>Wskaźnik rentowności obrotu netto</w:t>
      </w:r>
      <w:r w:rsidR="002D3B82">
        <w:rPr>
          <w:b/>
          <w:color w:val="000000" w:themeColor="text1"/>
          <w:szCs w:val="19"/>
        </w:rPr>
        <w:t xml:space="preserve"> </w:t>
      </w:r>
    </w:p>
    <w:p w14:paraId="732110FA" w14:textId="4DDCD0FD" w:rsidR="00F742CD" w:rsidRDefault="00865006" w:rsidP="00865006">
      <w:pPr>
        <w:pStyle w:val="Tekstpodstawowy"/>
        <w:spacing w:before="240" w:line="240" w:lineRule="auto"/>
        <w:ind w:left="57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5973E764" wp14:editId="2FF4EC5D">
                <wp:simplePos x="0" y="0"/>
                <wp:positionH relativeFrom="margin">
                  <wp:posOffset>2154081</wp:posOffset>
                </wp:positionH>
                <wp:positionV relativeFrom="paragraph">
                  <wp:posOffset>2512695</wp:posOffset>
                </wp:positionV>
                <wp:extent cx="2440940" cy="252730"/>
                <wp:effectExtent l="0" t="0" r="0" b="0"/>
                <wp:wrapNone/>
                <wp:docPr id="37" name="Grupa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0940" cy="252730"/>
                          <a:chOff x="0" y="-14630"/>
                          <a:chExt cx="2440940" cy="252730"/>
                        </a:xfrm>
                      </wpg:grpSpPr>
                      <wps:wsp>
                        <wps:cNvPr id="3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4630"/>
                            <a:ext cx="2440940" cy="25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03FA68" w14:textId="77777777" w:rsidR="00F742CD" w:rsidRPr="00AF6357" w:rsidRDefault="00F742CD" w:rsidP="00F742CD">
                              <w:pPr>
                                <w:spacing w:before="0" w:after="0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</w:rPr>
                                <w:t xml:space="preserve">               Polska               Woj. podlaskie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9" name="Prostokąt 1"/>
                        <wps:cNvSpPr/>
                        <wps:spPr>
                          <a:xfrm>
                            <a:off x="1000125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Prostokąt 1"/>
                        <wps:cNvSpPr/>
                        <wps:spPr>
                          <a:xfrm>
                            <a:off x="247650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73E764" id="Grupa 37" o:spid="_x0000_s1033" style="position:absolute;left:0;text-align:left;margin-left:169.6pt;margin-top:197.85pt;width:192.2pt;height:19.9pt;z-index:251820032;mso-position-horizontal-relative:margin;mso-height-relative:margin" coordorigin=",-146" coordsize="24409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">
                <v:shape id="_x0000_s1034" type="#_x0000_t202" style="position:absolute;top:-146;width:24409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de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H9AN16+AAAA2wAAAA8AAAAAAAAA&#10;AAAAAAAABwIAAGRycy9kb3ducmV2LnhtbFBLBQYAAAAAAwADALcAAADyAgAAAAA=&#10;" filled="f" stroked="f">
                  <v:textbox style="mso-fit-shape-to-text:t">
                    <w:txbxContent>
                      <w:p w14:paraId="6B03FA68" w14:textId="77777777" w:rsidR="00F742CD" w:rsidRPr="00AF6357" w:rsidRDefault="00F742CD" w:rsidP="00F742CD">
                        <w:pPr>
                          <w:spacing w:before="0" w:after="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 xml:space="preserve">               Polska               Woj. podlaskie</w:t>
                        </w:r>
                      </w:p>
                    </w:txbxContent>
                  </v:textbox>
                </v:shape>
                <v:rect id="Prostokąt 1" o:spid="_x0000_s1035" style="position:absolute;left:10001;top:666;width:2514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" fillcolor="#977bc1" stroked="f" strokeweight="1pt"/>
                <v:rect id="Prostokąt 1" o:spid="_x0000_s1036" style="position:absolute;left:2476;top:666;width:2515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" fillcolor="#bfbfbf" stroked="f" strokeweight="1pt"/>
                <w10:wrap anchorx="margin"/>
              </v:group>
            </w:pict>
          </mc:Fallback>
        </mc:AlternateContent>
      </w:r>
      <w:r w:rsidR="00F742CD">
        <w:rPr>
          <w:noProof/>
        </w:rPr>
        <w:drawing>
          <wp:inline distT="0" distB="0" distL="0" distR="0" wp14:anchorId="6B053F50" wp14:editId="1006E011">
            <wp:extent cx="6645910" cy="2473929"/>
            <wp:effectExtent l="0" t="0" r="2540" b="3175"/>
            <wp:docPr id="28" name="Wykres 28" descr="Wykres 11. Wskaźnik rentowności obrotu netto&#10;&#10;Na wykresie kolumnowym zaprezentowano wskaźniki rentowności obrotu netto dla poszczególnych okresów w latach 2021-2026 dla Polski i województwa podlaskiego. Ostatni zaprezentowany okres to styczeń–czerwi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F645FB3-BA67-4F8C-8850-906AF9C43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F93A0B2" w14:textId="5F415C9C" w:rsidR="00C3764B" w:rsidRDefault="00C3764B" w:rsidP="00C7300A">
      <w:pPr>
        <w:pStyle w:val="Tekstpodstawowy"/>
        <w:spacing w:after="0" w:line="240" w:lineRule="auto"/>
        <w:jc w:val="center"/>
        <w:rPr>
          <w:b/>
          <w:color w:val="000000" w:themeColor="text1"/>
          <w:szCs w:val="19"/>
        </w:rPr>
      </w:pPr>
    </w:p>
    <w:p w14:paraId="76991DB1" w14:textId="366C3A91" w:rsidR="00D6140F" w:rsidRPr="00D6140F" w:rsidRDefault="00C3764B" w:rsidP="00C3764B">
      <w:pPr>
        <w:pStyle w:val="Tekstpodstawowy"/>
        <w:spacing w:before="200"/>
        <w:rPr>
          <w:rFonts w:cs="Arial"/>
        </w:rPr>
      </w:pPr>
      <w:r w:rsidRPr="00D6140F">
        <w:rPr>
          <w:rFonts w:cs="Arial"/>
          <w:color w:val="000000" w:themeColor="text1"/>
          <w:spacing w:val="-2"/>
        </w:rPr>
        <w:t>Wartość</w:t>
      </w:r>
      <w:r w:rsidRPr="00D6140F">
        <w:rPr>
          <w:rFonts w:cs="Arial"/>
          <w:b/>
          <w:color w:val="000000" w:themeColor="text1"/>
          <w:spacing w:val="-2"/>
        </w:rPr>
        <w:t xml:space="preserve"> aktywów obrotowych</w:t>
      </w:r>
      <w:r w:rsidRPr="00D6140F">
        <w:rPr>
          <w:rFonts w:cs="Arial"/>
          <w:color w:val="000000" w:themeColor="text1"/>
          <w:spacing w:val="-2"/>
        </w:rPr>
        <w:t xml:space="preserve"> badanych przedsiębiorstw w końcu czerwca br. wynosiła</w:t>
      </w:r>
      <w:r w:rsidR="00D6140F" w:rsidRPr="00D6140F">
        <w:rPr>
          <w:rFonts w:cs="Arial"/>
          <w:color w:val="000000" w:themeColor="text1"/>
          <w:spacing w:val="-2"/>
        </w:rPr>
        <w:t xml:space="preserve"> 23781,2</w:t>
      </w:r>
      <w:r w:rsidRPr="00D6140F">
        <w:rPr>
          <w:rFonts w:cs="Arial"/>
          <w:color w:val="000000" w:themeColor="text1"/>
          <w:spacing w:val="-2"/>
        </w:rPr>
        <w:t xml:space="preserve"> mln</w:t>
      </w:r>
      <w:r w:rsidRPr="00D6140F">
        <w:rPr>
          <w:rFonts w:cs="Arial"/>
          <w:bCs/>
          <w:color w:val="000000" w:themeColor="text1"/>
          <w:spacing w:val="-2"/>
        </w:rPr>
        <w:t> </w:t>
      </w:r>
      <w:r w:rsidRPr="00D6140F">
        <w:rPr>
          <w:rFonts w:cs="Arial"/>
          <w:color w:val="000000" w:themeColor="text1"/>
          <w:spacing w:val="-2"/>
        </w:rPr>
        <w:t>zł</w:t>
      </w:r>
      <w:r w:rsidRPr="00D6140F">
        <w:rPr>
          <w:rFonts w:cs="Arial"/>
          <w:color w:val="000000" w:themeColor="text1"/>
        </w:rPr>
        <w:t xml:space="preserve"> i była o 0,1% </w:t>
      </w:r>
      <w:r w:rsidR="00D6140F" w:rsidRPr="00D6140F">
        <w:rPr>
          <w:rFonts w:cs="Arial"/>
          <w:color w:val="000000" w:themeColor="text1"/>
        </w:rPr>
        <w:t>ni</w:t>
      </w:r>
      <w:r w:rsidRPr="00D6140F">
        <w:rPr>
          <w:rFonts w:cs="Arial"/>
          <w:color w:val="000000" w:themeColor="text1"/>
        </w:rPr>
        <w:t xml:space="preserve">ższa </w:t>
      </w:r>
      <w:r w:rsidR="00D6140F" w:rsidRPr="00A11104">
        <w:rPr>
          <w:rFonts w:cs="Arial"/>
        </w:rPr>
        <w:t xml:space="preserve">niż rok wcześniej, w tym wartość należności krótkoterminowych spadła o 8,1%, a wzrosła wartość krótkoterminowych rozliczeń międzyokresowych – o 23,9%, inwestycji krótkoterminowych </w:t>
      </w:r>
      <w:r w:rsidR="00D6140F">
        <w:rPr>
          <w:rFonts w:cs="Arial"/>
        </w:rPr>
        <w:t xml:space="preserve">– </w:t>
      </w:r>
      <w:r w:rsidR="00D6140F" w:rsidRPr="00A11104">
        <w:rPr>
          <w:rFonts w:cs="Arial"/>
        </w:rPr>
        <w:t xml:space="preserve">o 3,5% oraz zapasów </w:t>
      </w:r>
      <w:r w:rsidR="00D6140F">
        <w:rPr>
          <w:rFonts w:cs="Arial"/>
        </w:rPr>
        <w:t xml:space="preserve">– </w:t>
      </w:r>
      <w:r w:rsidR="00D6140F" w:rsidRPr="00A11104">
        <w:rPr>
          <w:rFonts w:cs="Arial"/>
        </w:rPr>
        <w:t>o</w:t>
      </w:r>
      <w:r w:rsidR="00D6140F" w:rsidRPr="00A11104">
        <w:rPr>
          <w:rFonts w:cs="Arial"/>
          <w:bCs/>
        </w:rPr>
        <w:t> 1,9</w:t>
      </w:r>
      <w:r w:rsidR="00D6140F" w:rsidRPr="00A11104">
        <w:rPr>
          <w:rFonts w:cs="Arial"/>
        </w:rPr>
        <w:t xml:space="preserve">%. W rzeczowej strukturze aktywów obrotowych zwiększył się udział inwestycji krótkoterminowych (z 19,4% do 20,2%), krótkoterminowych </w:t>
      </w:r>
      <w:r w:rsidR="007402C9">
        <w:rPr>
          <w:rFonts w:cs="Arial"/>
        </w:rPr>
        <w:br/>
      </w:r>
      <w:r w:rsidR="00D6140F" w:rsidRPr="00A11104">
        <w:rPr>
          <w:rFonts w:cs="Arial"/>
        </w:rPr>
        <w:t>rozliczeń międzyokresowych (z 4,4% do 5,5%)</w:t>
      </w:r>
      <w:r w:rsidR="00D6140F">
        <w:rPr>
          <w:rFonts w:cs="Arial"/>
        </w:rPr>
        <w:t xml:space="preserve"> i</w:t>
      </w:r>
      <w:r w:rsidR="00D6140F" w:rsidRPr="00A11104">
        <w:rPr>
          <w:rFonts w:cs="Arial"/>
        </w:rPr>
        <w:t xml:space="preserve"> zapasów (z 34,4% do 35,4%), natomiast zmniejszył się udział należności krótkoterminowych (z 41,8% do 38,9%). W analizowanym okresie w strukturze zapasów zwiększył się udział produktów gotowych (z 21,0% do 21,9%)</w:t>
      </w:r>
      <w:r w:rsidR="00C44EAE">
        <w:rPr>
          <w:rFonts w:cs="Arial"/>
        </w:rPr>
        <w:t xml:space="preserve"> i</w:t>
      </w:r>
      <w:r w:rsidR="00D6140F" w:rsidRPr="00A11104">
        <w:rPr>
          <w:rFonts w:cs="Arial"/>
          <w:spacing w:val="-2"/>
        </w:rPr>
        <w:t xml:space="preserve"> </w:t>
      </w:r>
      <w:r w:rsidR="00D6140F" w:rsidRPr="00A11104">
        <w:rPr>
          <w:rFonts w:cs="Arial"/>
        </w:rPr>
        <w:t xml:space="preserve">materiałów (z 26,7% do 29,3%), a zmniejszył się udział </w:t>
      </w:r>
      <w:r w:rsidR="00D6140F" w:rsidRPr="00A11104">
        <w:rPr>
          <w:rFonts w:cs="Arial"/>
          <w:spacing w:val="-2"/>
        </w:rPr>
        <w:t xml:space="preserve">półproduktów i produktów w toku </w:t>
      </w:r>
      <w:r w:rsidR="007402C9">
        <w:rPr>
          <w:rFonts w:cs="Arial"/>
          <w:spacing w:val="-2"/>
        </w:rPr>
        <w:br/>
      </w:r>
      <w:r w:rsidR="00D6140F" w:rsidRPr="00A11104">
        <w:rPr>
          <w:rFonts w:cs="Arial"/>
          <w:spacing w:val="-2"/>
        </w:rPr>
        <w:t>(z 17,6% do 15,8%</w:t>
      </w:r>
      <w:r w:rsidR="00D6140F" w:rsidRPr="00A11104">
        <w:rPr>
          <w:rFonts w:cs="Arial"/>
        </w:rPr>
        <w:t>) oraz towarów (z 31,8% do 29,3%)</w:t>
      </w:r>
      <w:r w:rsidR="00D6140F" w:rsidRPr="00A11104">
        <w:rPr>
          <w:rFonts w:cs="Arial"/>
          <w:spacing w:val="-2"/>
        </w:rPr>
        <w:t>.</w:t>
      </w:r>
    </w:p>
    <w:p w14:paraId="1DECDA19" w14:textId="5AF139F8" w:rsidR="00C3764B" w:rsidRPr="00D6140F" w:rsidRDefault="00C3764B" w:rsidP="00C3764B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D6140F">
        <w:rPr>
          <w:rFonts w:cs="Arial"/>
          <w:color w:val="000000" w:themeColor="text1"/>
        </w:rPr>
        <w:t>Aktywa obrotowe finansowane były głównie zobowiązaniami krótkoterminowymi. Relacja zobowiązań krótkoterminowych do aktywów obrotowych wynosiła 5</w:t>
      </w:r>
      <w:r w:rsidR="00D6140F" w:rsidRPr="00D6140F">
        <w:rPr>
          <w:rFonts w:cs="Arial"/>
          <w:color w:val="000000" w:themeColor="text1"/>
        </w:rPr>
        <w:t>7,9</w:t>
      </w:r>
      <w:r w:rsidRPr="00D6140F">
        <w:rPr>
          <w:rFonts w:cs="Arial"/>
          <w:color w:val="000000" w:themeColor="text1"/>
        </w:rPr>
        <w:t>% wobec 5</w:t>
      </w:r>
      <w:r w:rsidR="00D6140F" w:rsidRPr="00D6140F">
        <w:rPr>
          <w:rFonts w:cs="Arial"/>
          <w:color w:val="000000" w:themeColor="text1"/>
        </w:rPr>
        <w:t>8,4</w:t>
      </w:r>
      <w:r w:rsidRPr="00D6140F">
        <w:rPr>
          <w:rFonts w:cs="Arial"/>
          <w:color w:val="000000" w:themeColor="text1"/>
        </w:rPr>
        <w:t>% rok wcześniej.</w:t>
      </w:r>
    </w:p>
    <w:p w14:paraId="2277BBDD" w14:textId="6878775D" w:rsidR="00C3764B" w:rsidRPr="00DB5701" w:rsidRDefault="00C3764B" w:rsidP="00C3764B">
      <w:pPr>
        <w:pStyle w:val="Tekstpodstawowy"/>
        <w:rPr>
          <w:rFonts w:cs="Arial"/>
          <w:color w:val="000000" w:themeColor="text1"/>
          <w:spacing w:val="-2"/>
        </w:rPr>
      </w:pPr>
      <w:r w:rsidRPr="00DB5701">
        <w:rPr>
          <w:rFonts w:cs="Arial"/>
          <w:b/>
          <w:color w:val="000000" w:themeColor="text1"/>
        </w:rPr>
        <w:lastRenderedPageBreak/>
        <w:t xml:space="preserve">Zobowiązania długo- i krótkoterminowe </w:t>
      </w:r>
      <w:r w:rsidRPr="00DB5701">
        <w:rPr>
          <w:rFonts w:cs="Arial"/>
          <w:color w:val="000000" w:themeColor="text1"/>
        </w:rPr>
        <w:t>(bez funduszy specjalnych) badanych przedsiębiorstw w</w:t>
      </w:r>
      <w:r w:rsidRPr="00DB5701">
        <w:rPr>
          <w:rFonts w:cs="Arial"/>
          <w:bCs/>
          <w:color w:val="000000" w:themeColor="text1"/>
        </w:rPr>
        <w:t> </w:t>
      </w:r>
      <w:r w:rsidRPr="00DB5701">
        <w:rPr>
          <w:rFonts w:cs="Arial"/>
          <w:color w:val="000000" w:themeColor="text1"/>
        </w:rPr>
        <w:t xml:space="preserve">końcu czerwca br. wynosiły </w:t>
      </w:r>
      <w:r w:rsidR="00DB5701" w:rsidRPr="00DB5701">
        <w:rPr>
          <w:rFonts w:cs="Arial"/>
          <w:color w:val="000000" w:themeColor="text1"/>
        </w:rPr>
        <w:t xml:space="preserve">17632,0 </w:t>
      </w:r>
      <w:r w:rsidRPr="00DB5701">
        <w:rPr>
          <w:rFonts w:cs="Arial"/>
          <w:color w:val="000000" w:themeColor="text1"/>
        </w:rPr>
        <w:t xml:space="preserve">mln zł i były o </w:t>
      </w:r>
      <w:r w:rsidR="00DB5701" w:rsidRPr="00DB5701">
        <w:rPr>
          <w:rFonts w:cs="Arial"/>
          <w:color w:val="000000" w:themeColor="text1"/>
        </w:rPr>
        <w:t>0,5</w:t>
      </w:r>
      <w:r w:rsidRPr="00DB5701">
        <w:rPr>
          <w:rFonts w:cs="Arial"/>
          <w:color w:val="000000" w:themeColor="text1"/>
        </w:rPr>
        <w:t xml:space="preserve">% </w:t>
      </w:r>
      <w:r w:rsidR="00DB5701" w:rsidRPr="00DB5701">
        <w:rPr>
          <w:rFonts w:cs="Arial"/>
          <w:color w:val="000000" w:themeColor="text1"/>
        </w:rPr>
        <w:t>ni</w:t>
      </w:r>
      <w:r w:rsidRPr="00DB5701">
        <w:rPr>
          <w:rFonts w:cs="Arial"/>
          <w:color w:val="000000" w:themeColor="text1"/>
        </w:rPr>
        <w:t>ższe niż przed rokiem. Zobowiązania długoterminowe stanowiły 2</w:t>
      </w:r>
      <w:r w:rsidR="00DB5701" w:rsidRPr="00DB5701">
        <w:rPr>
          <w:rFonts w:cs="Arial"/>
          <w:color w:val="000000" w:themeColor="text1"/>
        </w:rPr>
        <w:t>1,9</w:t>
      </w:r>
      <w:r w:rsidRPr="00DB5701">
        <w:rPr>
          <w:rFonts w:cs="Arial"/>
          <w:color w:val="000000" w:themeColor="text1"/>
        </w:rPr>
        <w:t>% ogółu zobowiązań (wobec 2</w:t>
      </w:r>
      <w:r w:rsidR="00DB5701" w:rsidRPr="00DB5701">
        <w:rPr>
          <w:rFonts w:cs="Arial"/>
          <w:color w:val="000000" w:themeColor="text1"/>
        </w:rPr>
        <w:t>0,8</w:t>
      </w:r>
      <w:r w:rsidRPr="00DB5701">
        <w:rPr>
          <w:rFonts w:cs="Arial"/>
          <w:color w:val="000000" w:themeColor="text1"/>
        </w:rPr>
        <w:t>% w końcu czerwca 202</w:t>
      </w:r>
      <w:r w:rsidR="00141F4D">
        <w:rPr>
          <w:rFonts w:cs="Arial"/>
          <w:color w:val="000000" w:themeColor="text1"/>
        </w:rPr>
        <w:t>5</w:t>
      </w:r>
      <w:r w:rsidRPr="00DB5701">
        <w:rPr>
          <w:rFonts w:cs="Arial"/>
          <w:color w:val="000000" w:themeColor="text1"/>
        </w:rPr>
        <w:t xml:space="preserve"> r.). Ich wartość osiągnęła </w:t>
      </w:r>
      <w:r w:rsidR="00DB5701" w:rsidRPr="00DB5701">
        <w:rPr>
          <w:rFonts w:cs="Arial"/>
          <w:color w:val="000000" w:themeColor="text1"/>
        </w:rPr>
        <w:t>3859,0</w:t>
      </w:r>
      <w:r w:rsidRPr="00DB5701">
        <w:rPr>
          <w:rFonts w:cs="Arial"/>
          <w:color w:val="000000" w:themeColor="text1"/>
        </w:rPr>
        <w:t xml:space="preserve"> mln zł i była o </w:t>
      </w:r>
      <w:r w:rsidR="00DB5701" w:rsidRPr="00DB5701">
        <w:rPr>
          <w:rFonts w:cs="Arial"/>
          <w:color w:val="000000" w:themeColor="text1"/>
        </w:rPr>
        <w:t>4,8</w:t>
      </w:r>
      <w:r w:rsidRPr="00DB5701">
        <w:rPr>
          <w:rFonts w:cs="Arial"/>
          <w:color w:val="000000" w:themeColor="text1"/>
        </w:rPr>
        <w:t>% wyższa niż rok wcześniej. Zobowiązania krótkoterminowe wynosiły 1</w:t>
      </w:r>
      <w:r w:rsidR="00DB5701" w:rsidRPr="00DB5701">
        <w:rPr>
          <w:rFonts w:cs="Arial"/>
          <w:color w:val="000000" w:themeColor="text1"/>
        </w:rPr>
        <w:t>3773,0</w:t>
      </w:r>
      <w:r w:rsidRPr="00DB5701">
        <w:rPr>
          <w:rFonts w:cs="Arial"/>
          <w:color w:val="000000" w:themeColor="text1"/>
        </w:rPr>
        <w:t xml:space="preserve"> mln zł i w skali roku </w:t>
      </w:r>
      <w:r w:rsidR="00DB5701" w:rsidRPr="00DB5701">
        <w:rPr>
          <w:rFonts w:cs="Arial"/>
          <w:color w:val="000000" w:themeColor="text1"/>
        </w:rPr>
        <w:t>zmniejszyły</w:t>
      </w:r>
      <w:r w:rsidRPr="00DB5701">
        <w:rPr>
          <w:rFonts w:cs="Arial"/>
          <w:color w:val="000000" w:themeColor="text1"/>
        </w:rPr>
        <w:t xml:space="preserve"> się o </w:t>
      </w:r>
      <w:r w:rsidR="00DB5701" w:rsidRPr="00DB5701">
        <w:rPr>
          <w:rFonts w:cs="Arial"/>
          <w:color w:val="000000" w:themeColor="text1"/>
        </w:rPr>
        <w:t>1,8</w:t>
      </w:r>
      <w:r w:rsidRPr="00DB5701">
        <w:rPr>
          <w:rFonts w:cs="Arial"/>
          <w:color w:val="000000" w:themeColor="text1"/>
        </w:rPr>
        <w:t xml:space="preserve">%, w tym z tytułu dostaw </w:t>
      </w:r>
      <w:r w:rsidRPr="00DB5701">
        <w:rPr>
          <w:rFonts w:cs="Arial"/>
          <w:color w:val="000000" w:themeColor="text1"/>
          <w:spacing w:val="-2"/>
        </w:rPr>
        <w:t xml:space="preserve">i usług </w:t>
      </w:r>
      <w:r w:rsidR="00DB5701" w:rsidRPr="00DB5701">
        <w:rPr>
          <w:rFonts w:cs="Arial"/>
          <w:color w:val="000000" w:themeColor="text1"/>
          <w:spacing w:val="-2"/>
        </w:rPr>
        <w:t>spadły o</w:t>
      </w:r>
      <w:r w:rsidR="00DB5701" w:rsidRPr="00DB5701">
        <w:rPr>
          <w:rFonts w:cs="Arial"/>
          <w:bCs/>
          <w:color w:val="000000" w:themeColor="text1"/>
          <w:spacing w:val="-2"/>
        </w:rPr>
        <w:t> 2,3</w:t>
      </w:r>
      <w:r w:rsidR="00DB5701" w:rsidRPr="00DB5701">
        <w:rPr>
          <w:rFonts w:cs="Arial"/>
          <w:color w:val="000000" w:themeColor="text1"/>
          <w:spacing w:val="-2"/>
        </w:rPr>
        <w:t>%, z tytułu kredytów i pożyczek – o </w:t>
      </w:r>
      <w:r w:rsidR="00C44EAE" w:rsidRPr="00DB5701">
        <w:rPr>
          <w:rFonts w:cs="Arial"/>
          <w:color w:val="000000" w:themeColor="text1"/>
          <w:spacing w:val="-2"/>
        </w:rPr>
        <w:t xml:space="preserve">7,6%, a z tytułu podatków, ceł, ubezpieczeń i innych świadczeń wzrosły </w:t>
      </w:r>
      <w:r w:rsidR="00C44EAE">
        <w:rPr>
          <w:rFonts w:cs="Arial"/>
          <w:color w:val="000000" w:themeColor="text1"/>
          <w:spacing w:val="-2"/>
        </w:rPr>
        <w:br/>
      </w:r>
      <w:r w:rsidR="00C44EAE" w:rsidRPr="00DB5701">
        <w:rPr>
          <w:rFonts w:cs="Arial"/>
          <w:color w:val="000000" w:themeColor="text1"/>
          <w:spacing w:val="-2"/>
        </w:rPr>
        <w:t>o 1,4%.</w:t>
      </w:r>
    </w:p>
    <w:p w14:paraId="666ECB66" w14:textId="77777777" w:rsidR="00C3764B" w:rsidRDefault="00C3764B" w:rsidP="00C3764B">
      <w:pPr>
        <w:pStyle w:val="Rynekpracy"/>
      </w:pPr>
      <w:bookmarkStart w:id="166" w:name="_Toc309805954"/>
      <w:bookmarkStart w:id="167" w:name="_Toc142379689"/>
      <w:bookmarkStart w:id="168" w:name="_Toc173154763"/>
      <w:bookmarkStart w:id="169" w:name="_Toc205207556"/>
      <w:bookmarkStart w:id="170" w:name="_Toc238535013"/>
      <w:r w:rsidRPr="00D800C5">
        <w:t>Nakłady inwestycyjne</w:t>
      </w:r>
      <w:bookmarkEnd w:id="166"/>
      <w:bookmarkEnd w:id="167"/>
      <w:bookmarkEnd w:id="168"/>
      <w:bookmarkEnd w:id="169"/>
      <w:bookmarkEnd w:id="170"/>
      <w:r w:rsidRPr="00D800C5">
        <w:t xml:space="preserve"> </w:t>
      </w:r>
    </w:p>
    <w:p w14:paraId="437DF826" w14:textId="393B73B9" w:rsidR="00C3764B" w:rsidRPr="00261347" w:rsidRDefault="00C3764B" w:rsidP="00C3764B">
      <w:pPr>
        <w:rPr>
          <w:rFonts w:cs="Arial"/>
          <w:color w:val="000000" w:themeColor="text1"/>
        </w:rPr>
      </w:pPr>
      <w:r w:rsidRPr="00261347">
        <w:rPr>
          <w:rFonts w:cs="Arial"/>
          <w:b/>
          <w:color w:val="000000" w:themeColor="text1"/>
        </w:rPr>
        <w:t>Nakłady inwestycyjne</w:t>
      </w:r>
      <w:r w:rsidRPr="00261347">
        <w:rPr>
          <w:rFonts w:cs="Arial"/>
          <w:color w:val="000000" w:themeColor="text1"/>
        </w:rPr>
        <w:t xml:space="preserve"> zrealizowane w pierwszym półroczu br. przez przedsiębiorstwa mające siedzibę na terenie województwa podlaskiego osiągnęły wartość </w:t>
      </w:r>
      <w:r w:rsidR="00261347" w:rsidRPr="00261347">
        <w:rPr>
          <w:rFonts w:cs="Arial"/>
          <w:color w:val="000000" w:themeColor="text1"/>
        </w:rPr>
        <w:t>981,3</w:t>
      </w:r>
      <w:r w:rsidRPr="00261347">
        <w:rPr>
          <w:rFonts w:cs="Arial"/>
          <w:color w:val="000000" w:themeColor="text1"/>
        </w:rPr>
        <w:t xml:space="preserve"> mln zł i były (w cenach bieżących) o </w:t>
      </w:r>
      <w:r w:rsidR="00261347" w:rsidRPr="00261347">
        <w:rPr>
          <w:rFonts w:cs="Arial"/>
          <w:color w:val="000000" w:themeColor="text1"/>
        </w:rPr>
        <w:t>5,8</w:t>
      </w:r>
      <w:r w:rsidRPr="00261347">
        <w:rPr>
          <w:rFonts w:cs="Arial"/>
          <w:color w:val="000000" w:themeColor="text1"/>
        </w:rPr>
        <w:t xml:space="preserve">% wyższe od poniesionych w analogicznym okresie </w:t>
      </w:r>
      <w:r w:rsidR="00C44EAE" w:rsidRPr="00261347">
        <w:rPr>
          <w:rFonts w:cs="Arial"/>
          <w:color w:val="000000" w:themeColor="text1"/>
        </w:rPr>
        <w:t>ubiegłego roku</w:t>
      </w:r>
      <w:r w:rsidR="00C44EAE">
        <w:rPr>
          <w:rFonts w:cs="Arial"/>
          <w:color w:val="000000" w:themeColor="text1"/>
        </w:rPr>
        <w:t xml:space="preserve"> (wówczas zanotowano ich wzrost w ujęciu rocznym o 18,7%)</w:t>
      </w:r>
      <w:r w:rsidR="00C44EAE" w:rsidRPr="00261347">
        <w:rPr>
          <w:rFonts w:cs="Arial"/>
          <w:color w:val="000000" w:themeColor="text1"/>
        </w:rPr>
        <w:t>.</w:t>
      </w:r>
    </w:p>
    <w:p w14:paraId="393BCD7B" w14:textId="7C1DB571" w:rsidR="00261347" w:rsidRDefault="00C3764B" w:rsidP="00F4760E">
      <w:pPr>
        <w:rPr>
          <w:rFonts w:cs="Arial"/>
        </w:rPr>
      </w:pPr>
      <w:r w:rsidRPr="00261347">
        <w:rPr>
          <w:rFonts w:cs="Arial"/>
          <w:color w:val="000000" w:themeColor="text1"/>
        </w:rPr>
        <w:t xml:space="preserve">Nakłady na budynki i budowle </w:t>
      </w:r>
      <w:r w:rsidR="00141F4D">
        <w:rPr>
          <w:rFonts w:cs="Arial"/>
          <w:color w:val="000000" w:themeColor="text1"/>
        </w:rPr>
        <w:t>zwiększyły</w:t>
      </w:r>
      <w:r w:rsidRPr="00261347">
        <w:rPr>
          <w:rFonts w:cs="Arial"/>
          <w:color w:val="000000" w:themeColor="text1"/>
        </w:rPr>
        <w:t xml:space="preserve"> się o 1</w:t>
      </w:r>
      <w:r w:rsidR="00261347" w:rsidRPr="00261347">
        <w:rPr>
          <w:rFonts w:cs="Arial"/>
          <w:color w:val="000000" w:themeColor="text1"/>
        </w:rPr>
        <w:t>1,6</w:t>
      </w:r>
      <w:r w:rsidRPr="00261347">
        <w:rPr>
          <w:rFonts w:cs="Arial"/>
          <w:color w:val="000000" w:themeColor="text1"/>
        </w:rPr>
        <w:t xml:space="preserve">%. Nakłady </w:t>
      </w:r>
      <w:r w:rsidR="00F4760E" w:rsidRPr="00261347">
        <w:rPr>
          <w:rFonts w:cs="Arial"/>
          <w:color w:val="000000" w:themeColor="text1"/>
        </w:rPr>
        <w:t xml:space="preserve">na zakupy </w:t>
      </w:r>
      <w:r w:rsidR="00F4760E" w:rsidRPr="00A11104">
        <w:rPr>
          <w:rFonts w:cs="Arial"/>
        </w:rPr>
        <w:t>wzrosły</w:t>
      </w:r>
      <w:r w:rsidR="00F4760E" w:rsidRPr="00261347" w:rsidDel="00E30A03">
        <w:rPr>
          <w:rFonts w:cs="Arial"/>
          <w:color w:val="000000" w:themeColor="text1"/>
        </w:rPr>
        <w:t xml:space="preserve"> </w:t>
      </w:r>
      <w:r w:rsidR="00F4760E" w:rsidRPr="00261347">
        <w:rPr>
          <w:rFonts w:cs="Arial"/>
          <w:color w:val="000000" w:themeColor="text1"/>
        </w:rPr>
        <w:t xml:space="preserve">o 3,6%, przy czym nakłady na </w:t>
      </w:r>
      <w:r w:rsidR="00F4760E" w:rsidRPr="00A11104">
        <w:rPr>
          <w:rFonts w:cs="Arial"/>
        </w:rPr>
        <w:t xml:space="preserve">maszyny, urządzenia techniczne, narzędzia i wyposażenie </w:t>
      </w:r>
      <w:r w:rsidR="00F4760E" w:rsidRPr="00261347">
        <w:rPr>
          <w:rFonts w:cs="Arial"/>
          <w:color w:val="000000" w:themeColor="text1"/>
        </w:rPr>
        <w:t>zwiększyły się</w:t>
      </w:r>
      <w:r w:rsidR="00F4760E" w:rsidRPr="00A11104">
        <w:rPr>
          <w:rFonts w:cs="Arial"/>
        </w:rPr>
        <w:t xml:space="preserve"> o 10,9%, a na środki transportu spadły o 21,1%. Udział zakupów w nakładach ogółem wyniósł 76,6% (przed rokiem – 78,2%).</w:t>
      </w:r>
    </w:p>
    <w:p w14:paraId="2DB4157C" w14:textId="794EFC7E" w:rsidR="00C3764B" w:rsidRDefault="00C3764B" w:rsidP="00C3764B">
      <w:pPr>
        <w:pStyle w:val="Tekstpodstawowy"/>
        <w:spacing w:before="360" w:after="0"/>
        <w:rPr>
          <w:b/>
          <w:color w:val="000000" w:themeColor="text1"/>
          <w:szCs w:val="19"/>
        </w:rPr>
      </w:pPr>
      <w:r w:rsidRPr="00D66D7A">
        <w:rPr>
          <w:b/>
          <w:color w:val="000000" w:themeColor="text1"/>
          <w:szCs w:val="19"/>
        </w:rPr>
        <w:t>Wykres 1</w:t>
      </w:r>
      <w:r w:rsidR="0006326F">
        <w:rPr>
          <w:b/>
          <w:color w:val="000000" w:themeColor="text1"/>
          <w:szCs w:val="19"/>
        </w:rPr>
        <w:t>2</w:t>
      </w:r>
      <w:r>
        <w:rPr>
          <w:b/>
          <w:color w:val="000000" w:themeColor="text1"/>
          <w:szCs w:val="19"/>
        </w:rPr>
        <w:t xml:space="preserve">. </w:t>
      </w:r>
      <w:r w:rsidRPr="00D66D7A">
        <w:rPr>
          <w:b/>
          <w:color w:val="000000" w:themeColor="text1"/>
          <w:szCs w:val="19"/>
        </w:rPr>
        <w:t xml:space="preserve"> </w:t>
      </w:r>
      <w:r>
        <w:rPr>
          <w:b/>
          <w:color w:val="000000" w:themeColor="text1"/>
          <w:szCs w:val="19"/>
        </w:rPr>
        <w:t>Nakłady inwestycyjne</w:t>
      </w:r>
    </w:p>
    <w:p w14:paraId="70A8FE80" w14:textId="0AB28A43" w:rsidR="00C3764B" w:rsidRDefault="002645B3" w:rsidP="00C3764B">
      <w:pPr>
        <w:pStyle w:val="Tekstpodstawowy"/>
        <w:spacing w:before="0" w:after="0"/>
        <w:ind w:left="851"/>
        <w:rPr>
          <w:color w:val="000000" w:themeColor="text1"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5FB0959" wp14:editId="71DDB569">
                <wp:simplePos x="0" y="0"/>
                <wp:positionH relativeFrom="margin">
                  <wp:posOffset>-115409</wp:posOffset>
                </wp:positionH>
                <wp:positionV relativeFrom="paragraph">
                  <wp:posOffset>104140</wp:posOffset>
                </wp:positionV>
                <wp:extent cx="621030" cy="360045"/>
                <wp:effectExtent l="0" t="0" r="7620" b="1905"/>
                <wp:wrapNone/>
                <wp:docPr id="14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70A5B" w14:textId="77777777" w:rsidR="00C3764B" w:rsidRDefault="00C3764B" w:rsidP="00C3764B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5FB0959" id="_x0000_s1037" type="#_x0000_t202" style="position:absolute;left:0;text-align:left;margin-left:-9.1pt;margin-top:8.2pt;width:48.9pt;height:28.35pt;z-index:251806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" filled="f" stroked="f" strokeweight="3e-5mm">
                <v:textbox inset="2.16pt,1.8pt,2.16pt,1.8pt">
                  <w:txbxContent>
                    <w:p w14:paraId="5EA70A5B" w14:textId="77777777" w:rsidR="00C3764B" w:rsidRDefault="00C3764B" w:rsidP="00C3764B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764B">
        <w:rPr>
          <w:color w:val="000000" w:themeColor="text1"/>
          <w:sz w:val="18"/>
        </w:rPr>
        <w:t xml:space="preserve"> </w:t>
      </w:r>
      <w:r w:rsidR="00C3764B" w:rsidRPr="004165AB">
        <w:rPr>
          <w:color w:val="000000" w:themeColor="text1"/>
          <w:sz w:val="18"/>
        </w:rPr>
        <w:t xml:space="preserve">  </w:t>
      </w:r>
      <w:r w:rsidR="00C3764B">
        <w:rPr>
          <w:color w:val="000000" w:themeColor="text1"/>
          <w:sz w:val="18"/>
        </w:rPr>
        <w:t>(ceny bieżące; wzrost/spadek w stosunku do analogicznego okresu roku poprzedniego</w:t>
      </w:r>
      <w:r w:rsidR="00C3764B" w:rsidRPr="004165AB">
        <w:rPr>
          <w:color w:val="000000" w:themeColor="text1"/>
          <w:sz w:val="18"/>
        </w:rPr>
        <w:t>)</w:t>
      </w:r>
    </w:p>
    <w:p w14:paraId="7C143E58" w14:textId="0FB28A27" w:rsidR="00865006" w:rsidRDefault="00B027FD" w:rsidP="00B027FD">
      <w:pPr>
        <w:pStyle w:val="Tekstpodstawowy"/>
        <w:spacing w:before="160" w:after="0" w:line="240" w:lineRule="auto"/>
        <w:ind w:left="113"/>
        <w:rPr>
          <w:color w:val="000000" w:themeColor="text1"/>
          <w:sz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06FC00DE" wp14:editId="4F6AA626">
                <wp:simplePos x="0" y="0"/>
                <wp:positionH relativeFrom="margin">
                  <wp:posOffset>637379</wp:posOffset>
                </wp:positionH>
                <wp:positionV relativeFrom="paragraph">
                  <wp:posOffset>2445385</wp:posOffset>
                </wp:positionV>
                <wp:extent cx="5443855" cy="503555"/>
                <wp:effectExtent l="0" t="0" r="4445" b="0"/>
                <wp:wrapNone/>
                <wp:docPr id="155" name="Grupa 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3855" cy="503555"/>
                          <a:chOff x="5286" y="-11220"/>
                          <a:chExt cx="5444587" cy="503555"/>
                        </a:xfrm>
                      </wpg:grpSpPr>
                      <wps:wsp>
                        <wps:cNvPr id="163" name="Prostokąt 163"/>
                        <wps:cNvSpPr/>
                        <wps:spPr>
                          <a:xfrm>
                            <a:off x="5286" y="55774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B3B3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4069CC" w14:textId="77777777" w:rsidR="00C3764B" w:rsidRDefault="00C3764B" w:rsidP="00C3764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Prostokąt 165"/>
                        <wps:cNvSpPr/>
                        <wps:spPr>
                          <a:xfrm>
                            <a:off x="1299857" y="55775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755D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3B1D13" w14:textId="77777777" w:rsidR="00C3764B" w:rsidRDefault="00C3764B" w:rsidP="00C3764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Prostokąt 166"/>
                        <wps:cNvSpPr/>
                        <wps:spPr>
                          <a:xfrm>
                            <a:off x="2703931" y="61060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C1EFAA" w14:textId="77777777" w:rsidR="00C3764B" w:rsidRDefault="00C3764B" w:rsidP="00C3764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Prostokąt 168"/>
                        <wps:cNvSpPr/>
                        <wps:spPr>
                          <a:xfrm>
                            <a:off x="4213170" y="61060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8C8814" w14:textId="77777777" w:rsidR="00C3764B" w:rsidRDefault="00C3764B" w:rsidP="00C3764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4454193" y="5609"/>
                            <a:ext cx="99568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C10CC7" w14:textId="77777777" w:rsidR="00C3764B" w:rsidRPr="00F10BE1" w:rsidRDefault="00C3764B" w:rsidP="00C3764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środki transportu</w:t>
                              </w: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7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525869" y="5609"/>
                            <a:ext cx="103632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9AEACC" w14:textId="77777777" w:rsidR="00C3764B" w:rsidRPr="00F10BE1" w:rsidRDefault="00C3764B" w:rsidP="00C3764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budynki i budowle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75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46831" y="5609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146B67" w14:textId="77777777" w:rsidR="00C3764B" w:rsidRPr="00F10BE1" w:rsidRDefault="00C3764B" w:rsidP="00C3764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7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858301" y="0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2C8C56" w14:textId="77777777" w:rsidR="00C3764B" w:rsidRPr="00F10BE1" w:rsidRDefault="00C3764B" w:rsidP="00C3764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w tym: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950763" y="-11220"/>
                            <a:ext cx="1198245" cy="5035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9C2E3F" w14:textId="77777777" w:rsidR="00C3764B" w:rsidRPr="00F10BE1" w:rsidRDefault="00C3764B" w:rsidP="00C3764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maszyny, urządzenia techniczne, narzędzia i wyposażenie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6FC00DE" id="Grupa 155" o:spid="_x0000_s1038" style="position:absolute;left:0;text-align:left;margin-left:50.2pt;margin-top:192.55pt;width:428.65pt;height:39.65pt;z-index:251807744;mso-position-horizontal-relative:margin;mso-width-relative:margin" coordorigin="52,-112" coordsize="54445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">
                <v:rect id="Prostokąt 163" o:spid="_x0000_s1039" style="position:absolute;left:52;top:557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" fillcolor="#b3b3b3" stroked="f" strokeweight="1pt">
                  <v:textbox>
                    <w:txbxContent>
                      <w:p w14:paraId="4D4069CC" w14:textId="77777777" w:rsidR="00C3764B" w:rsidRDefault="00C3764B" w:rsidP="00C3764B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65" o:spid="_x0000_s1040" style="position:absolute;left:12998;top:557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" fillcolor="#755db3" stroked="f" strokeweight="1pt">
                  <v:textbox>
                    <w:txbxContent>
                      <w:p w14:paraId="793B1D13" w14:textId="77777777" w:rsidR="00C3764B" w:rsidRDefault="00C3764B" w:rsidP="00C3764B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66" o:spid="_x0000_s1041" style="position:absolute;left:27039;top:610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" fillcolor="#baa7d6" stroked="f" strokeweight="1pt">
                  <v:textbox>
                    <w:txbxContent>
                      <w:p w14:paraId="3EC1EFAA" w14:textId="77777777" w:rsidR="00C3764B" w:rsidRDefault="00C3764B" w:rsidP="00C3764B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68" o:spid="_x0000_s1042" style="position:absolute;left:42131;top:610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" fillcolor="#dcd3ea" stroked="f" strokeweight="1pt">
                  <v:textbox>
                    <w:txbxContent>
                      <w:p w14:paraId="6D8C8814" w14:textId="77777777" w:rsidR="00C3764B" w:rsidRDefault="00C3764B" w:rsidP="00C3764B">
                        <w:pPr>
                          <w:jc w:val="center"/>
                        </w:pPr>
                      </w:p>
                    </w:txbxContent>
                  </v:textbox>
                </v:rect>
                <v:shape id="_x0000_s1043" type="#_x0000_t202" style="position:absolute;left:44541;top:56;width:995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" fillcolor="white [3212]" stroked="f" strokeweight="3e-5mm">
                  <v:textbox inset="2.16pt,1.8pt,2.16pt,1.8pt">
                    <w:txbxContent>
                      <w:p w14:paraId="09C10CC7" w14:textId="77777777" w:rsidR="00C3764B" w:rsidRPr="00F10BE1" w:rsidRDefault="00C3764B" w:rsidP="00C3764B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środki transportu</w:t>
                        </w: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4" type="#_x0000_t202" style="position:absolute;left:15258;top:56;width:10363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6C9AEACC" w14:textId="77777777" w:rsidR="00C3764B" w:rsidRPr="00F10BE1" w:rsidRDefault="00C3764B" w:rsidP="00C3764B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budynki i budowle</w:t>
                        </w:r>
                      </w:p>
                    </w:txbxContent>
                  </v:textbox>
                </v:shape>
                <v:shape id="_x0000_s1045" type="#_x0000_t202" style="position:absolute;left:2468;top:56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" filled="f" stroked="f" strokeweight="3e-5mm">
                  <v:textbox inset="2.16pt,1.8pt,2.16pt,1.8pt">
                    <w:txbxContent>
                      <w:p w14:paraId="27146B67" w14:textId="77777777" w:rsidR="00C3764B" w:rsidRPr="00F10BE1" w:rsidRDefault="00C3764B" w:rsidP="00C3764B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Ogółem</w:t>
                        </w:r>
                      </w:p>
                    </w:txbxContent>
                  </v:textbox>
                </v:shape>
                <v:shape id="_x0000_s1046" type="#_x0000_t202" style="position:absolute;left:8583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" filled="f" stroked="f" strokeweight="3e-5mm">
                  <v:textbox inset="2.16pt,1.8pt,2.16pt,1.8pt">
                    <w:txbxContent>
                      <w:p w14:paraId="3A2C8C56" w14:textId="77777777" w:rsidR="00C3764B" w:rsidRPr="00F10BE1" w:rsidRDefault="00C3764B" w:rsidP="00C3764B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w tym:</w:t>
                        </w:r>
                      </w:p>
                    </w:txbxContent>
                  </v:textbox>
                </v:shape>
                <v:shape id="_x0000_s1047" type="#_x0000_t202" style="position:absolute;left:29507;top:-112;width:11983;height:5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7E9C2E3F" w14:textId="77777777" w:rsidR="00C3764B" w:rsidRPr="00F10BE1" w:rsidRDefault="00C3764B" w:rsidP="00C3764B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maszyny, urządzenia techniczne, narzędzia i wyposażenie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645B3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357695EF" wp14:editId="70319E91">
                <wp:simplePos x="0" y="0"/>
                <wp:positionH relativeFrom="column">
                  <wp:posOffset>1335024</wp:posOffset>
                </wp:positionH>
                <wp:positionV relativeFrom="paragraph">
                  <wp:posOffset>1496568</wp:posOffset>
                </wp:positionV>
                <wp:extent cx="3884371" cy="850900"/>
                <wp:effectExtent l="0" t="0" r="20955" b="25400"/>
                <wp:wrapNone/>
                <wp:docPr id="183" name="Grupa 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4371" cy="850900"/>
                          <a:chOff x="0" y="0"/>
                          <a:chExt cx="3884371" cy="850900"/>
                        </a:xfrm>
                      </wpg:grpSpPr>
                      <wps:wsp>
                        <wps:cNvPr id="154" name="Łącznik prosty 154"/>
                        <wps:cNvCnPr/>
                        <wps:spPr>
                          <a:xfrm>
                            <a:off x="0" y="0"/>
                            <a:ext cx="0" cy="85090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" name="Łącznik prosty 149"/>
                        <wps:cNvCnPr/>
                        <wps:spPr>
                          <a:xfrm>
                            <a:off x="969264" y="0"/>
                            <a:ext cx="0" cy="85026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" name="Łącznik prosty 151"/>
                        <wps:cNvCnPr/>
                        <wps:spPr>
                          <a:xfrm>
                            <a:off x="3884371" y="0"/>
                            <a:ext cx="0" cy="85090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" name="Łącznik prosty 152"/>
                        <wps:cNvCnPr/>
                        <wps:spPr>
                          <a:xfrm>
                            <a:off x="1942186" y="0"/>
                            <a:ext cx="0" cy="85026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" name="Łącznik prosty 182"/>
                        <wps:cNvCnPr/>
                        <wps:spPr>
                          <a:xfrm>
                            <a:off x="2915107" y="0"/>
                            <a:ext cx="0" cy="85026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C348D4" id="Grupa 183" o:spid="_x0000_s1026" style="position:absolute;margin-left:105.1pt;margin-top:117.85pt;width:305.85pt;height:67pt;z-index:251845632" coordsize="38843,8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">
                <v:line id="Łącznik prosty 154" o:spid="_x0000_s1027" style="position:absolute;visibility:visible;mso-wrap-style:square" from="0,0" to="0,8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" strokecolor="#d8d8d8 [2732]">
                  <v:stroke joinstyle="miter"/>
                </v:line>
                <v:line id="Łącznik prosty 149" o:spid="_x0000_s1028" style="position:absolute;visibility:visible;mso-wrap-style:square" from="9692,0" to="9692,8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" strokecolor="#d8d8d8 [2732]">
                  <v:stroke joinstyle="miter"/>
                </v:line>
                <v:line id="Łącznik prosty 151" o:spid="_x0000_s1029" style="position:absolute;visibility:visible;mso-wrap-style:square" from="38843,0" to="38843,8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" strokecolor="#d8d8d8 [2732]">
                  <v:stroke joinstyle="miter"/>
                </v:line>
                <v:line id="Łącznik prosty 152" o:spid="_x0000_s1030" style="position:absolute;visibility:visible;mso-wrap-style:square" from="19421,0" to="19421,8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" strokecolor="#d8d8d8 [2732]">
                  <v:stroke joinstyle="miter"/>
                </v:line>
                <v:line id="Łącznik prosty 182" o:spid="_x0000_s1031" style="position:absolute;visibility:visible;mso-wrap-style:square" from="29151,0" to="29151,8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" strokecolor="#d8d8d8 [2732]">
                  <v:stroke joinstyle="miter"/>
                </v:line>
              </v:group>
            </w:pict>
          </mc:Fallback>
        </mc:AlternateContent>
      </w:r>
      <w:r w:rsidR="00865006">
        <w:rPr>
          <w:noProof/>
        </w:rPr>
        <w:drawing>
          <wp:inline distT="0" distB="0" distL="0" distR="0" wp14:anchorId="3A56AC03" wp14:editId="72CE954F">
            <wp:extent cx="6367998" cy="2701925"/>
            <wp:effectExtent l="0" t="0" r="0" b="3175"/>
            <wp:docPr id="61" name="Wykres 61" descr="Wykres 12. Nakłady inwestycyjne (ceny bieżące; wzrost/spadek w stosunku do roku poprzedniego) &#10;&#10;Na wykresie słupkowym zaprezentowano nakłady inwestycyjne dla lat 2021-2026 dla województwa podlaskiego. Ostatni zaprezentowany okres to styczeń-czerwi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4D9A69E" w14:textId="4974F18C" w:rsidR="00C3764B" w:rsidRPr="006003F3" w:rsidRDefault="00C3764B" w:rsidP="00D528FA">
      <w:pPr>
        <w:pStyle w:val="Tekstpodstawowy"/>
        <w:spacing w:before="480" w:after="0" w:line="240" w:lineRule="auto"/>
        <w:rPr>
          <w:rFonts w:cs="Arial"/>
          <w:color w:val="000000" w:themeColor="text1"/>
        </w:rPr>
      </w:pPr>
      <w:r w:rsidRPr="006003F3">
        <w:rPr>
          <w:noProof/>
          <w:color w:val="000000" w:themeColor="text1"/>
          <w:lang w:eastAsia="pl-PL"/>
        </w:rPr>
        <w:t>Wzrost</w:t>
      </w:r>
      <w:r w:rsidRPr="006003F3">
        <w:rPr>
          <w:rFonts w:cs="Arial"/>
          <w:color w:val="000000" w:themeColor="text1"/>
        </w:rPr>
        <w:t xml:space="preserve"> nakładów odnotowano m.in. w zakwaterowaniu i gastronomii (p</w:t>
      </w:r>
      <w:r w:rsidR="006003F3" w:rsidRPr="006003F3">
        <w:rPr>
          <w:rFonts w:cs="Arial"/>
          <w:color w:val="000000" w:themeColor="text1"/>
        </w:rPr>
        <w:t>onad 3</w:t>
      </w:r>
      <w:r w:rsidRPr="006003F3">
        <w:rPr>
          <w:rFonts w:cs="Arial"/>
          <w:color w:val="000000" w:themeColor="text1"/>
        </w:rPr>
        <w:t xml:space="preserve">-krotny), </w:t>
      </w:r>
      <w:r w:rsidR="006003F3" w:rsidRPr="006003F3">
        <w:rPr>
          <w:rFonts w:cs="Arial"/>
          <w:color w:val="000000" w:themeColor="text1"/>
        </w:rPr>
        <w:t>obsłudze rynku nieruchomości (o 45,3%) oraz przetwórstwie przemysłowym (o 28,5%). Ich spadek miał miejsce m.in. w wytwarzaniu i zaopatrywaniu w energię elektryczną, gaz, parę wodną i gorącą wodę (o 51,8%), informacji i komunikacji (o 44,5%) oraz handlu; naprawie pojazdów samochodowych (o 40,</w:t>
      </w:r>
      <w:r w:rsidR="00A86A8B">
        <w:rPr>
          <w:rFonts w:cs="Arial"/>
          <w:color w:val="000000" w:themeColor="text1"/>
        </w:rPr>
        <w:t>0</w:t>
      </w:r>
      <w:r w:rsidR="006003F3" w:rsidRPr="006003F3">
        <w:rPr>
          <w:rFonts w:cs="Arial"/>
          <w:color w:val="000000" w:themeColor="text1"/>
        </w:rPr>
        <w:t>%).</w:t>
      </w:r>
    </w:p>
    <w:p w14:paraId="5CD9F3BB" w14:textId="1F561F28" w:rsidR="00C3764B" w:rsidRPr="004B59FD" w:rsidRDefault="00C3764B" w:rsidP="00C3764B">
      <w:pPr>
        <w:rPr>
          <w:rFonts w:cs="Arial"/>
          <w:color w:val="000000" w:themeColor="text1"/>
        </w:rPr>
      </w:pPr>
      <w:r w:rsidRPr="004B59FD">
        <w:rPr>
          <w:rFonts w:cs="Arial"/>
          <w:color w:val="000000" w:themeColor="text1"/>
        </w:rPr>
        <w:t xml:space="preserve">W </w:t>
      </w:r>
      <w:r w:rsidR="00A86221" w:rsidRPr="004B59FD">
        <w:rPr>
          <w:rFonts w:cs="Arial"/>
          <w:color w:val="000000" w:themeColor="text1"/>
        </w:rPr>
        <w:t xml:space="preserve">pierwszym półroczu br. inwestowały głównie przedsiębiorstwa prowadzące działalność w zakresie przetwórstwa przemysłowego (na które przypadało 62,6% ogółu poniesionych nakładów), handlu; naprawy pojazdów samochodowych (8,5%) oraz transportu i gospodarki magazynowej (6,0%). W strukturze nakładów według sekcji, w porównaniu z poprzednim </w:t>
      </w:r>
      <w:r w:rsidR="000B60E3" w:rsidRPr="004B59FD">
        <w:rPr>
          <w:rFonts w:cs="Arial"/>
          <w:color w:val="000000" w:themeColor="text1"/>
        </w:rPr>
        <w:t>rokiem najbardziej</w:t>
      </w:r>
      <w:r w:rsidR="00A86221" w:rsidRPr="004B59FD">
        <w:rPr>
          <w:rFonts w:cs="Arial"/>
          <w:color w:val="000000" w:themeColor="text1"/>
        </w:rPr>
        <w:t xml:space="preserve"> zwiększył się udział nakładów poniesionych przez przedsiębiorstwa prowadzące działalność w zakresie wytwarzania i zaopatrywania w energię elektryczną, gaz, parę wodną i gorącą wodę (o 11,1 p. proc.), natomiast zmniejszył się udział nakładów przedsiębiorstw zajmujących się handlem</w:t>
      </w:r>
      <w:r w:rsidR="00A86221">
        <w:rPr>
          <w:rFonts w:cs="Arial"/>
          <w:color w:val="000000" w:themeColor="text1"/>
        </w:rPr>
        <w:t>;</w:t>
      </w:r>
      <w:r w:rsidR="00A86221" w:rsidRPr="004B59FD">
        <w:rPr>
          <w:rFonts w:cs="Arial"/>
          <w:color w:val="000000" w:themeColor="text1"/>
        </w:rPr>
        <w:t xml:space="preserve"> naprawą pojazdów samochodowych </w:t>
      </w:r>
      <w:r w:rsidR="00A86221">
        <w:rPr>
          <w:rFonts w:cs="Arial"/>
          <w:color w:val="000000" w:themeColor="text1"/>
        </w:rPr>
        <w:br/>
      </w:r>
      <w:r w:rsidR="00A86221" w:rsidRPr="004B59FD">
        <w:rPr>
          <w:rFonts w:cs="Arial"/>
          <w:color w:val="000000" w:themeColor="text1"/>
        </w:rPr>
        <w:t>(o 6,4 p. proc.).</w:t>
      </w:r>
    </w:p>
    <w:p w14:paraId="30684259" w14:textId="7000184A" w:rsidR="00C3764B" w:rsidRPr="004B59FD" w:rsidRDefault="00C3764B" w:rsidP="00C3764B">
      <w:pPr>
        <w:rPr>
          <w:rFonts w:cs="Arial"/>
          <w:color w:val="000000" w:themeColor="text1"/>
        </w:rPr>
      </w:pPr>
      <w:r w:rsidRPr="004B59FD">
        <w:rPr>
          <w:rFonts w:cs="Arial"/>
          <w:color w:val="000000" w:themeColor="text1"/>
        </w:rPr>
        <w:t xml:space="preserve">W okresie styczeń–czerwiec br. </w:t>
      </w:r>
      <w:r w:rsidRPr="004B59FD">
        <w:rPr>
          <w:rFonts w:cs="Arial"/>
          <w:b/>
          <w:color w:val="000000" w:themeColor="text1"/>
        </w:rPr>
        <w:t>rozpoczęto</w:t>
      </w:r>
      <w:r w:rsidRPr="004B59FD">
        <w:rPr>
          <w:rFonts w:cs="Arial"/>
          <w:color w:val="000000" w:themeColor="text1"/>
        </w:rPr>
        <w:t xml:space="preserve"> </w:t>
      </w:r>
      <w:r w:rsidR="004B59FD" w:rsidRPr="004B59FD">
        <w:rPr>
          <w:rFonts w:cs="Arial"/>
          <w:color w:val="000000" w:themeColor="text1"/>
        </w:rPr>
        <w:t>349</w:t>
      </w:r>
      <w:r w:rsidRPr="004B59FD">
        <w:rPr>
          <w:rFonts w:cs="Arial"/>
          <w:color w:val="000000" w:themeColor="text1"/>
        </w:rPr>
        <w:t xml:space="preserve"> </w:t>
      </w:r>
      <w:r w:rsidRPr="004B59FD">
        <w:rPr>
          <w:rFonts w:cs="Arial"/>
          <w:b/>
          <w:color w:val="000000" w:themeColor="text1"/>
        </w:rPr>
        <w:t>inwestycji</w:t>
      </w:r>
      <w:r w:rsidRPr="004B59FD">
        <w:rPr>
          <w:rFonts w:cs="Arial"/>
          <w:color w:val="000000" w:themeColor="text1"/>
        </w:rPr>
        <w:t xml:space="preserve">, tj. o </w:t>
      </w:r>
      <w:r w:rsidR="004B59FD" w:rsidRPr="004B59FD">
        <w:rPr>
          <w:rFonts w:cs="Arial"/>
          <w:color w:val="000000" w:themeColor="text1"/>
        </w:rPr>
        <w:t>16,7</w:t>
      </w:r>
      <w:r w:rsidRPr="004B59FD">
        <w:rPr>
          <w:rFonts w:cs="Arial"/>
          <w:color w:val="000000" w:themeColor="text1"/>
        </w:rPr>
        <w:t xml:space="preserve">% mniej niż przed rokiem. Łączna </w:t>
      </w:r>
      <w:r w:rsidRPr="004B59FD">
        <w:rPr>
          <w:rFonts w:cs="Arial"/>
          <w:b/>
          <w:color w:val="000000" w:themeColor="text1"/>
        </w:rPr>
        <w:t>wartość kosztorysowa inwestycji nowo rozpoczętych</w:t>
      </w:r>
      <w:r w:rsidRPr="004B59FD">
        <w:rPr>
          <w:rFonts w:cs="Arial"/>
          <w:color w:val="000000" w:themeColor="text1"/>
        </w:rPr>
        <w:t xml:space="preserve"> wyniosła </w:t>
      </w:r>
      <w:r w:rsidR="004B59FD" w:rsidRPr="004B59FD">
        <w:rPr>
          <w:rFonts w:cs="Arial"/>
          <w:color w:val="000000" w:themeColor="text1"/>
        </w:rPr>
        <w:t>184,1</w:t>
      </w:r>
      <w:r w:rsidRPr="004B59FD">
        <w:rPr>
          <w:rFonts w:cs="Arial"/>
          <w:color w:val="000000" w:themeColor="text1"/>
        </w:rPr>
        <w:t xml:space="preserve"> mln zł i była o </w:t>
      </w:r>
      <w:r w:rsidR="004B59FD" w:rsidRPr="004B59FD">
        <w:rPr>
          <w:rFonts w:cs="Arial"/>
          <w:color w:val="000000" w:themeColor="text1"/>
        </w:rPr>
        <w:t>45,7</w:t>
      </w:r>
      <w:r w:rsidRPr="004B59FD">
        <w:rPr>
          <w:rFonts w:cs="Arial"/>
          <w:color w:val="000000" w:themeColor="text1"/>
        </w:rPr>
        <w:t xml:space="preserve">% </w:t>
      </w:r>
      <w:r w:rsidR="004B59FD" w:rsidRPr="004B59FD">
        <w:rPr>
          <w:rFonts w:cs="Arial"/>
          <w:color w:val="000000" w:themeColor="text1"/>
        </w:rPr>
        <w:t>niższa</w:t>
      </w:r>
      <w:r w:rsidRPr="004B59FD">
        <w:rPr>
          <w:rFonts w:cs="Arial"/>
          <w:color w:val="000000" w:themeColor="text1"/>
        </w:rPr>
        <w:t xml:space="preserve"> niż w pierwszym półroczu ubiegłego roku. Na ulepszenie (tj. przebudowę, rozbudowę, rekonstrukcję lub modernizację) istniejących środków trwałych przypadało </w:t>
      </w:r>
      <w:r w:rsidR="004B59FD" w:rsidRPr="004B59FD">
        <w:rPr>
          <w:rFonts w:cs="Arial"/>
          <w:color w:val="000000" w:themeColor="text1"/>
        </w:rPr>
        <w:t>40,1</w:t>
      </w:r>
      <w:r w:rsidRPr="004B59FD">
        <w:rPr>
          <w:rFonts w:cs="Arial"/>
          <w:color w:val="000000" w:themeColor="text1"/>
        </w:rPr>
        <w:t xml:space="preserve">% wartości kosztorysowej wszystkich inwestycji rozpoczętych (przed rokiem – </w:t>
      </w:r>
      <w:r w:rsidR="004B59FD" w:rsidRPr="004B59FD">
        <w:rPr>
          <w:rFonts w:cs="Arial"/>
          <w:color w:val="000000" w:themeColor="text1"/>
        </w:rPr>
        <w:t>24,9</w:t>
      </w:r>
      <w:r w:rsidRPr="004B59FD">
        <w:rPr>
          <w:rFonts w:cs="Arial"/>
          <w:color w:val="000000" w:themeColor="text1"/>
        </w:rPr>
        <w:t xml:space="preserve">%). </w:t>
      </w:r>
    </w:p>
    <w:p w14:paraId="542652B9" w14:textId="77777777" w:rsidR="0039464D" w:rsidRPr="003F3FFC" w:rsidRDefault="0039464D" w:rsidP="0039464D">
      <w:pPr>
        <w:pStyle w:val="Rynekpracy"/>
      </w:pPr>
      <w:bookmarkStart w:id="171" w:name="_Toc238535014"/>
      <w:r>
        <w:lastRenderedPageBreak/>
        <w:t>Podmioty gospodarki narodowej</w:t>
      </w:r>
      <w:bookmarkEnd w:id="171"/>
    </w:p>
    <w:p w14:paraId="5D406C7B" w14:textId="61CF2BBE" w:rsidR="0039464D" w:rsidRPr="00EB14B3" w:rsidRDefault="0039464D" w:rsidP="0039464D">
      <w:pPr>
        <w:pStyle w:val="TRE"/>
        <w:rPr>
          <w:color w:val="000000" w:themeColor="text1"/>
        </w:rPr>
      </w:pPr>
      <w:r w:rsidRPr="00EB14B3">
        <w:rPr>
          <w:color w:val="000000" w:themeColor="text1"/>
        </w:rPr>
        <w:t xml:space="preserve">Według stanu w końcu </w:t>
      </w:r>
      <w:r w:rsidR="00E92CE5" w:rsidRPr="00EB14B3">
        <w:rPr>
          <w:color w:val="000000" w:themeColor="text1"/>
        </w:rPr>
        <w:t>lipca</w:t>
      </w:r>
      <w:r w:rsidRPr="00EB14B3">
        <w:rPr>
          <w:color w:val="000000" w:themeColor="text1"/>
        </w:rPr>
        <w:t xml:space="preserve"> 2026 r., do rejestru REGON wpisanych było </w:t>
      </w:r>
      <w:r w:rsidR="00922A21">
        <w:rPr>
          <w:color w:val="000000" w:themeColor="text1"/>
        </w:rPr>
        <w:t>127596</w:t>
      </w:r>
      <w:r w:rsidRPr="00EB14B3">
        <w:rPr>
          <w:color w:val="000000" w:themeColor="text1"/>
        </w:rPr>
        <w:t xml:space="preserve"> </w:t>
      </w:r>
      <w:r w:rsidRPr="00EB14B3">
        <w:rPr>
          <w:b/>
          <w:color w:val="000000" w:themeColor="text1"/>
        </w:rPr>
        <w:t>podmiotów gospodarki narodowej</w:t>
      </w:r>
      <w:r w:rsidRPr="00EB14B3">
        <w:rPr>
          <w:rStyle w:val="Odwoanieprzypisudolnego"/>
          <w:rFonts w:cs="FiraSans-Regular"/>
          <w:color w:val="000000" w:themeColor="text1"/>
          <w:position w:val="2"/>
        </w:rPr>
        <w:footnoteReference w:id="9"/>
      </w:r>
      <w:r w:rsidRPr="00EB14B3">
        <w:rPr>
          <w:color w:val="000000" w:themeColor="text1"/>
        </w:rPr>
        <w:t>, tj. o 0,</w:t>
      </w:r>
      <w:r w:rsidR="00EB14B3" w:rsidRPr="00EB14B3">
        <w:rPr>
          <w:color w:val="000000" w:themeColor="text1"/>
        </w:rPr>
        <w:t>1</w:t>
      </w:r>
      <w:r w:rsidRPr="00EB14B3">
        <w:rPr>
          <w:color w:val="000000" w:themeColor="text1"/>
        </w:rPr>
        <w:t xml:space="preserve">% więcej niż w końcu </w:t>
      </w:r>
      <w:r w:rsidR="00A86221">
        <w:rPr>
          <w:color w:val="000000" w:themeColor="text1"/>
        </w:rPr>
        <w:t>czerwca</w:t>
      </w:r>
      <w:r w:rsidRPr="00EB14B3">
        <w:rPr>
          <w:color w:val="000000" w:themeColor="text1"/>
        </w:rPr>
        <w:t xml:space="preserve"> 2026 r. oraz o 1,9% więcej niż przed rokiem.  </w:t>
      </w:r>
    </w:p>
    <w:p w14:paraId="0B8E8C65" w14:textId="6DEBE964" w:rsidR="0039464D" w:rsidRPr="0002725C" w:rsidRDefault="0039464D" w:rsidP="0039464D">
      <w:pPr>
        <w:pStyle w:val="TRE"/>
        <w:rPr>
          <w:spacing w:val="-1"/>
        </w:rPr>
      </w:pPr>
      <w:r w:rsidRPr="00EB14B3">
        <w:rPr>
          <w:color w:val="000000" w:themeColor="text1"/>
        </w:rPr>
        <w:t xml:space="preserve">Liczba zarejestrowanych </w:t>
      </w:r>
      <w:r w:rsidRPr="00EB14B3">
        <w:rPr>
          <w:b/>
          <w:color w:val="000000" w:themeColor="text1"/>
        </w:rPr>
        <w:t>osób fizycznych</w:t>
      </w:r>
      <w:r w:rsidRPr="00EB14B3">
        <w:rPr>
          <w:color w:val="000000" w:themeColor="text1"/>
        </w:rPr>
        <w:t xml:space="preserve"> </w:t>
      </w:r>
      <w:r w:rsidRPr="00EB14B3">
        <w:rPr>
          <w:b/>
          <w:color w:val="000000" w:themeColor="text1"/>
        </w:rPr>
        <w:t>prowadzących działalność gospodarczą</w:t>
      </w:r>
      <w:r w:rsidRPr="00EB14B3">
        <w:rPr>
          <w:color w:val="000000" w:themeColor="text1"/>
        </w:rPr>
        <w:t xml:space="preserve"> wynosiła </w:t>
      </w:r>
      <w:r w:rsidR="00EB14B3" w:rsidRPr="00EB14B3">
        <w:rPr>
          <w:color w:val="000000" w:themeColor="text1"/>
        </w:rPr>
        <w:t>95921</w:t>
      </w:r>
      <w:r w:rsidRPr="00EB14B3">
        <w:rPr>
          <w:color w:val="000000" w:themeColor="text1"/>
        </w:rPr>
        <w:t xml:space="preserve"> i w porównaniu ze stanem w końcu </w:t>
      </w:r>
      <w:r w:rsidR="00E92CE5" w:rsidRPr="00EB14B3">
        <w:rPr>
          <w:color w:val="000000" w:themeColor="text1"/>
        </w:rPr>
        <w:t>lipca</w:t>
      </w:r>
      <w:r w:rsidRPr="00EB14B3">
        <w:rPr>
          <w:color w:val="000000" w:themeColor="text1"/>
        </w:rPr>
        <w:t xml:space="preserve"> poprzedniego roku zwięk</w:t>
      </w:r>
      <w:r w:rsidRPr="00774914">
        <w:rPr>
          <w:color w:val="000000" w:themeColor="text1"/>
        </w:rPr>
        <w:t>szyła się o 1,</w:t>
      </w:r>
      <w:r w:rsidR="00EB14B3" w:rsidRPr="00774914">
        <w:rPr>
          <w:color w:val="000000" w:themeColor="text1"/>
        </w:rPr>
        <w:t>5</w:t>
      </w:r>
      <w:r w:rsidRPr="00774914">
        <w:rPr>
          <w:color w:val="000000" w:themeColor="text1"/>
        </w:rPr>
        <w:t>%. Do rejestru REGON wpisan</w:t>
      </w:r>
      <w:r w:rsidR="00A45D2F" w:rsidRPr="00774914">
        <w:rPr>
          <w:color w:val="000000" w:themeColor="text1"/>
        </w:rPr>
        <w:t>e</w:t>
      </w:r>
      <w:r w:rsidRPr="00774914">
        <w:rPr>
          <w:color w:val="000000" w:themeColor="text1"/>
        </w:rPr>
        <w:t xml:space="preserve"> był</w:t>
      </w:r>
      <w:r w:rsidR="00A45D2F" w:rsidRPr="00774914">
        <w:rPr>
          <w:color w:val="000000" w:themeColor="text1"/>
        </w:rPr>
        <w:t>y</w:t>
      </w:r>
      <w:r w:rsidRPr="00774914">
        <w:rPr>
          <w:color w:val="000000" w:themeColor="text1"/>
        </w:rPr>
        <w:t xml:space="preserve"> </w:t>
      </w:r>
      <w:r w:rsidR="00EB14B3" w:rsidRPr="00774914">
        <w:rPr>
          <w:color w:val="000000" w:themeColor="text1"/>
        </w:rPr>
        <w:t>18332</w:t>
      </w:r>
      <w:r w:rsidRPr="00774914">
        <w:rPr>
          <w:color w:val="000000" w:themeColor="text1"/>
        </w:rPr>
        <w:t xml:space="preserve"> </w:t>
      </w:r>
      <w:r w:rsidRPr="00774914">
        <w:rPr>
          <w:b/>
          <w:color w:val="000000" w:themeColor="text1"/>
        </w:rPr>
        <w:t>spółk</w:t>
      </w:r>
      <w:r w:rsidR="00A45D2F" w:rsidRPr="00774914">
        <w:rPr>
          <w:b/>
          <w:color w:val="000000" w:themeColor="text1"/>
        </w:rPr>
        <w:t>i</w:t>
      </w:r>
      <w:r w:rsidRPr="00774914">
        <w:rPr>
          <w:color w:val="000000" w:themeColor="text1"/>
        </w:rPr>
        <w:t xml:space="preserve">, w tym </w:t>
      </w:r>
      <w:r w:rsidR="00774914" w:rsidRPr="00774914">
        <w:rPr>
          <w:color w:val="000000" w:themeColor="text1"/>
        </w:rPr>
        <w:t>12946</w:t>
      </w:r>
      <w:r w:rsidRPr="00774914">
        <w:rPr>
          <w:color w:val="000000" w:themeColor="text1"/>
        </w:rPr>
        <w:t xml:space="preserve"> </w:t>
      </w:r>
      <w:r w:rsidRPr="00774914">
        <w:rPr>
          <w:color w:val="000000" w:themeColor="text1"/>
          <w:spacing w:val="-1"/>
        </w:rPr>
        <w:t xml:space="preserve">spółek handlowych i </w:t>
      </w:r>
      <w:r w:rsidR="00774914" w:rsidRPr="00774914">
        <w:rPr>
          <w:color w:val="000000" w:themeColor="text1"/>
          <w:spacing w:val="-1"/>
        </w:rPr>
        <w:t>5224</w:t>
      </w:r>
      <w:r w:rsidRPr="00774914">
        <w:rPr>
          <w:color w:val="000000" w:themeColor="text1"/>
          <w:spacing w:val="-1"/>
        </w:rPr>
        <w:t xml:space="preserve"> spółk</w:t>
      </w:r>
      <w:r w:rsidR="00774914" w:rsidRPr="00774914">
        <w:rPr>
          <w:color w:val="000000" w:themeColor="text1"/>
          <w:spacing w:val="-1"/>
        </w:rPr>
        <w:t>i</w:t>
      </w:r>
      <w:r w:rsidRPr="00774914">
        <w:rPr>
          <w:color w:val="000000" w:themeColor="text1"/>
          <w:spacing w:val="-1"/>
        </w:rPr>
        <w:t xml:space="preserve"> cywiln</w:t>
      </w:r>
      <w:r w:rsidR="00774914" w:rsidRPr="00774914">
        <w:rPr>
          <w:color w:val="000000" w:themeColor="text1"/>
          <w:spacing w:val="-1"/>
        </w:rPr>
        <w:t>e</w:t>
      </w:r>
      <w:r w:rsidRPr="00774914">
        <w:rPr>
          <w:color w:val="000000" w:themeColor="text1"/>
          <w:spacing w:val="-1"/>
        </w:rPr>
        <w:t>. W okresie roku liczba wszystkich spółek wzrosła o 3,</w:t>
      </w:r>
      <w:r w:rsidR="00774914" w:rsidRPr="00774914">
        <w:rPr>
          <w:color w:val="000000" w:themeColor="text1"/>
          <w:spacing w:val="-1"/>
        </w:rPr>
        <w:t>8</w:t>
      </w:r>
      <w:r w:rsidRPr="00774914">
        <w:rPr>
          <w:color w:val="000000" w:themeColor="text1"/>
          <w:spacing w:val="-1"/>
        </w:rPr>
        <w:t xml:space="preserve">%, spółek handlowych </w:t>
      </w:r>
      <w:r w:rsidRPr="00774914">
        <w:rPr>
          <w:color w:val="000000" w:themeColor="text1"/>
        </w:rPr>
        <w:t>–</w:t>
      </w:r>
      <w:r w:rsidRPr="00774914">
        <w:rPr>
          <w:color w:val="000000" w:themeColor="text1"/>
          <w:spacing w:val="-1"/>
        </w:rPr>
        <w:t> o 5,</w:t>
      </w:r>
      <w:r w:rsidR="00774914" w:rsidRPr="00774914">
        <w:rPr>
          <w:color w:val="000000" w:themeColor="text1"/>
          <w:spacing w:val="-1"/>
        </w:rPr>
        <w:t>8</w:t>
      </w:r>
      <w:r w:rsidRPr="00774914">
        <w:rPr>
          <w:color w:val="000000" w:themeColor="text1"/>
          <w:spacing w:val="-1"/>
        </w:rPr>
        <w:t>%, a spółek cywilnych zmniejszyła się o 0,</w:t>
      </w:r>
      <w:r w:rsidR="00A45D2F" w:rsidRPr="00774914">
        <w:rPr>
          <w:color w:val="000000" w:themeColor="text1"/>
          <w:spacing w:val="-1"/>
        </w:rPr>
        <w:t>6</w:t>
      </w:r>
      <w:r w:rsidRPr="00774914">
        <w:rPr>
          <w:color w:val="000000" w:themeColor="text1"/>
          <w:spacing w:val="-1"/>
        </w:rPr>
        <w:t>%.</w:t>
      </w:r>
    </w:p>
    <w:p w14:paraId="76ACACC5" w14:textId="268E02DE" w:rsidR="0039464D" w:rsidRPr="001A2956" w:rsidRDefault="0039464D" w:rsidP="0039464D">
      <w:pPr>
        <w:pStyle w:val="TRE"/>
        <w:rPr>
          <w:color w:val="000000" w:themeColor="text1"/>
          <w:spacing w:val="-4"/>
        </w:rPr>
      </w:pPr>
      <w:r w:rsidRPr="001A2956">
        <w:rPr>
          <w:color w:val="000000" w:themeColor="text1"/>
          <w:spacing w:val="-4"/>
        </w:rPr>
        <w:t xml:space="preserve">Biorąc pod uwagę </w:t>
      </w:r>
      <w:r w:rsidRPr="001A2956">
        <w:rPr>
          <w:b/>
          <w:color w:val="000000" w:themeColor="text1"/>
          <w:spacing w:val="-4"/>
        </w:rPr>
        <w:t>przewidywaną liczbę pracujących</w:t>
      </w:r>
      <w:r w:rsidRPr="001A2956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(97,2% ogółu). Udział podmiotów o przewidywanej liczbie pracujących 10–49 osób wynosił 2,2%, a podmioty powyżej 49 pracujących stanowiły 0,6% wszystkich jednostek. Wzrost liczby podmiotów w skali roku zanotowano w przypadku jednostek o przewidywanej liczbie pracujących do 9</w:t>
      </w:r>
      <w:r w:rsidRPr="001A2956">
        <w:rPr>
          <w:bCs/>
          <w:color w:val="000000" w:themeColor="text1"/>
          <w:spacing w:val="-4"/>
        </w:rPr>
        <w:t> </w:t>
      </w:r>
      <w:r w:rsidRPr="001A2956">
        <w:rPr>
          <w:color w:val="000000" w:themeColor="text1"/>
          <w:spacing w:val="-4"/>
        </w:rPr>
        <w:t>osób (o 2,</w:t>
      </w:r>
      <w:r w:rsidR="00A45D2F" w:rsidRPr="001A2956">
        <w:rPr>
          <w:color w:val="000000" w:themeColor="text1"/>
          <w:spacing w:val="-4"/>
        </w:rPr>
        <w:t>0</w:t>
      </w:r>
      <w:r w:rsidRPr="001A2956">
        <w:rPr>
          <w:color w:val="000000" w:themeColor="text1"/>
          <w:spacing w:val="-4"/>
        </w:rPr>
        <w:t>%).</w:t>
      </w:r>
    </w:p>
    <w:p w14:paraId="596CF69A" w14:textId="77AEA16B" w:rsidR="0039464D" w:rsidRPr="001A2956" w:rsidRDefault="0039464D" w:rsidP="0039464D">
      <w:pPr>
        <w:pStyle w:val="TRE"/>
        <w:rPr>
          <w:color w:val="000000" w:themeColor="text1"/>
        </w:rPr>
      </w:pPr>
      <w:r w:rsidRPr="001A2956">
        <w:rPr>
          <w:color w:val="000000" w:themeColor="text1"/>
        </w:rPr>
        <w:t xml:space="preserve">W ujęciu rocznym najwyższy wzrost liczby podmiotów odnotowano w sekcjach: </w:t>
      </w:r>
      <w:r w:rsidRPr="001A2956">
        <w:rPr>
          <w:color w:val="000000" w:themeColor="text1"/>
          <w:spacing w:val="-4"/>
        </w:rPr>
        <w:t>administrowanie i działalność wspierająca (o 10,</w:t>
      </w:r>
      <w:r w:rsidR="001A2956" w:rsidRPr="001A2956">
        <w:rPr>
          <w:color w:val="000000" w:themeColor="text1"/>
          <w:spacing w:val="-4"/>
        </w:rPr>
        <w:t>2</w:t>
      </w:r>
      <w:r w:rsidRPr="001A2956">
        <w:rPr>
          <w:color w:val="000000" w:themeColor="text1"/>
          <w:spacing w:val="-4"/>
        </w:rPr>
        <w:t>%), wytwarzanie i zaopatrywanie w energię elektryczną, gaz, parę wodną i gorącą wodę (o </w:t>
      </w:r>
      <w:r w:rsidR="001A2956" w:rsidRPr="001A2956">
        <w:rPr>
          <w:color w:val="000000" w:themeColor="text1"/>
          <w:spacing w:val="-4"/>
        </w:rPr>
        <w:t>5,9</w:t>
      </w:r>
      <w:r w:rsidRPr="001A2956">
        <w:rPr>
          <w:color w:val="000000" w:themeColor="text1"/>
          <w:spacing w:val="-4"/>
        </w:rPr>
        <w:t>%)</w:t>
      </w:r>
      <w:r w:rsidR="001A2956" w:rsidRPr="001A2956">
        <w:rPr>
          <w:color w:val="000000" w:themeColor="text1"/>
          <w:spacing w:val="-4"/>
        </w:rPr>
        <w:t xml:space="preserve"> oraz</w:t>
      </w:r>
      <w:r w:rsidRPr="001A2956">
        <w:rPr>
          <w:color w:val="000000" w:themeColor="text1"/>
          <w:spacing w:val="-4"/>
        </w:rPr>
        <w:t xml:space="preserve"> </w:t>
      </w:r>
      <w:r w:rsidR="00D72E27" w:rsidRPr="001A2956">
        <w:rPr>
          <w:color w:val="000000" w:themeColor="text1"/>
          <w:spacing w:val="-4"/>
        </w:rPr>
        <w:t>opieka zdrowotna i pomoc społeczna (o 4,</w:t>
      </w:r>
      <w:r w:rsidR="001A2956" w:rsidRPr="001A2956">
        <w:rPr>
          <w:color w:val="000000" w:themeColor="text1"/>
          <w:spacing w:val="-4"/>
        </w:rPr>
        <w:t>8</w:t>
      </w:r>
      <w:r w:rsidR="00D72E27" w:rsidRPr="001A2956">
        <w:rPr>
          <w:color w:val="000000" w:themeColor="text1"/>
          <w:spacing w:val="-4"/>
        </w:rPr>
        <w:t>%)</w:t>
      </w:r>
      <w:r w:rsidR="001A2956" w:rsidRPr="001A2956">
        <w:rPr>
          <w:color w:val="000000" w:themeColor="text1"/>
          <w:spacing w:val="-4"/>
        </w:rPr>
        <w:t>.</w:t>
      </w:r>
    </w:p>
    <w:p w14:paraId="443D67A8" w14:textId="579A5959" w:rsidR="0039464D" w:rsidRPr="0002725C" w:rsidRDefault="0039464D" w:rsidP="0039464D">
      <w:pPr>
        <w:pStyle w:val="TRE"/>
        <w:rPr>
          <w:spacing w:val="-4"/>
        </w:rPr>
      </w:pPr>
      <w:r w:rsidRPr="00952F0B">
        <w:rPr>
          <w:color w:val="000000" w:themeColor="text1"/>
          <w:spacing w:val="-4"/>
        </w:rPr>
        <w:t xml:space="preserve">W </w:t>
      </w:r>
      <w:r w:rsidR="00262C6E" w:rsidRPr="00952F0B">
        <w:rPr>
          <w:color w:val="000000" w:themeColor="text1"/>
          <w:spacing w:val="-4"/>
        </w:rPr>
        <w:t>lipcu</w:t>
      </w:r>
      <w:r w:rsidRPr="00952F0B">
        <w:rPr>
          <w:color w:val="000000" w:themeColor="text1"/>
          <w:spacing w:val="-4"/>
        </w:rPr>
        <w:t xml:space="preserve"> 2026 r. do rejestru REGON wpisano </w:t>
      </w:r>
      <w:r w:rsidR="00952F0B" w:rsidRPr="00952F0B">
        <w:rPr>
          <w:color w:val="000000" w:themeColor="text1"/>
          <w:spacing w:val="-4"/>
        </w:rPr>
        <w:t>629</w:t>
      </w:r>
      <w:r w:rsidRPr="00952F0B">
        <w:rPr>
          <w:color w:val="000000" w:themeColor="text1"/>
          <w:spacing w:val="-4"/>
        </w:rPr>
        <w:t xml:space="preserve"> </w:t>
      </w:r>
      <w:r w:rsidRPr="00952F0B">
        <w:rPr>
          <w:b/>
          <w:color w:val="000000" w:themeColor="text1"/>
          <w:spacing w:val="-4"/>
        </w:rPr>
        <w:t>nowych podmiotów</w:t>
      </w:r>
      <w:r w:rsidRPr="00952F0B">
        <w:rPr>
          <w:color w:val="000000" w:themeColor="text1"/>
          <w:spacing w:val="-4"/>
        </w:rPr>
        <w:t>, tj. o</w:t>
      </w:r>
      <w:r w:rsidR="00952F0B" w:rsidRPr="00952F0B">
        <w:rPr>
          <w:color w:val="000000" w:themeColor="text1"/>
          <w:spacing w:val="-4"/>
        </w:rPr>
        <w:t xml:space="preserve"> 8,2% mniej</w:t>
      </w:r>
      <w:r w:rsidRPr="00952F0B">
        <w:rPr>
          <w:color w:val="000000" w:themeColor="text1"/>
          <w:spacing w:val="-4"/>
        </w:rPr>
        <w:t xml:space="preserve"> niż w poprzednim miesiącu. Wśród </w:t>
      </w:r>
      <w:r w:rsidRPr="00952F0B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952F0B" w:rsidRPr="00952F0B">
        <w:rPr>
          <w:color w:val="000000" w:themeColor="text1"/>
          <w:spacing w:val="-6"/>
        </w:rPr>
        <w:t>498</w:t>
      </w:r>
      <w:r w:rsidRPr="00952F0B">
        <w:rPr>
          <w:color w:val="000000" w:themeColor="text1"/>
          <w:spacing w:val="-6"/>
        </w:rPr>
        <w:t xml:space="preserve"> (o </w:t>
      </w:r>
      <w:r w:rsidR="00952F0B" w:rsidRPr="00952F0B">
        <w:rPr>
          <w:color w:val="000000" w:themeColor="text1"/>
          <w:spacing w:val="-6"/>
        </w:rPr>
        <w:t>8,1</w:t>
      </w:r>
      <w:r w:rsidRPr="00952F0B">
        <w:rPr>
          <w:color w:val="000000" w:themeColor="text1"/>
          <w:spacing w:val="-6"/>
        </w:rPr>
        <w:t xml:space="preserve">% </w:t>
      </w:r>
      <w:r w:rsidR="00952F0B" w:rsidRPr="00952F0B">
        <w:rPr>
          <w:color w:val="000000" w:themeColor="text1"/>
          <w:spacing w:val="-6"/>
        </w:rPr>
        <w:t>mniej</w:t>
      </w:r>
      <w:r w:rsidRPr="00952F0B">
        <w:rPr>
          <w:color w:val="000000" w:themeColor="text1"/>
          <w:spacing w:val="-4"/>
        </w:rPr>
        <w:t xml:space="preserve"> </w:t>
      </w:r>
      <w:r w:rsidRPr="00952F0B">
        <w:rPr>
          <w:color w:val="000000" w:themeColor="text1"/>
          <w:spacing w:val="-5"/>
        </w:rPr>
        <w:t xml:space="preserve">niż w </w:t>
      </w:r>
      <w:r w:rsidR="00381F80">
        <w:rPr>
          <w:color w:val="000000" w:themeColor="text1"/>
          <w:spacing w:val="-5"/>
        </w:rPr>
        <w:t>czerwcu</w:t>
      </w:r>
      <w:r w:rsidRPr="00952F0B">
        <w:rPr>
          <w:color w:val="000000" w:themeColor="text1"/>
          <w:spacing w:val="-5"/>
        </w:rPr>
        <w:t xml:space="preserve"> 2026 r.). Liczba nowo zarejestrowanych spółek handlowych wyniosła</w:t>
      </w:r>
      <w:r w:rsidRPr="00381F80">
        <w:rPr>
          <w:color w:val="000000" w:themeColor="text1"/>
          <w:spacing w:val="-5"/>
        </w:rPr>
        <w:t xml:space="preserve"> </w:t>
      </w:r>
      <w:r w:rsidR="00381F80" w:rsidRPr="00381F80">
        <w:rPr>
          <w:color w:val="000000" w:themeColor="text1"/>
          <w:spacing w:val="-5"/>
        </w:rPr>
        <w:t>95</w:t>
      </w:r>
      <w:r w:rsidRPr="00381F80">
        <w:rPr>
          <w:color w:val="000000" w:themeColor="text1"/>
          <w:spacing w:val="-5"/>
        </w:rPr>
        <w:t xml:space="preserve"> i była o </w:t>
      </w:r>
      <w:r w:rsidR="00381F80" w:rsidRPr="00381F80">
        <w:rPr>
          <w:color w:val="000000" w:themeColor="text1"/>
          <w:spacing w:val="-5"/>
        </w:rPr>
        <w:t>7,8</w:t>
      </w:r>
      <w:r w:rsidRPr="00381F80">
        <w:rPr>
          <w:color w:val="000000" w:themeColor="text1"/>
          <w:spacing w:val="-5"/>
        </w:rPr>
        <w:t xml:space="preserve">% </w:t>
      </w:r>
      <w:r w:rsidR="00381F80" w:rsidRPr="00381F80">
        <w:rPr>
          <w:color w:val="000000" w:themeColor="text1"/>
          <w:spacing w:val="-5"/>
        </w:rPr>
        <w:t>niższa</w:t>
      </w:r>
      <w:r w:rsidRPr="00381F80">
        <w:rPr>
          <w:color w:val="000000" w:themeColor="text1"/>
          <w:spacing w:val="-5"/>
        </w:rPr>
        <w:t xml:space="preserve"> niż miesiąc wcześniej,</w:t>
      </w:r>
      <w:r w:rsidRPr="00381F80">
        <w:rPr>
          <w:color w:val="000000" w:themeColor="text1"/>
          <w:spacing w:val="-4"/>
        </w:rPr>
        <w:t xml:space="preserve"> w tym spółek z ograniczoną odpowiedzialnością zarejestrowano </w:t>
      </w:r>
      <w:r w:rsidR="00381F80" w:rsidRPr="00381F80">
        <w:rPr>
          <w:color w:val="000000" w:themeColor="text1"/>
          <w:spacing w:val="-4"/>
        </w:rPr>
        <w:t>85</w:t>
      </w:r>
      <w:r w:rsidRPr="00381F80">
        <w:rPr>
          <w:color w:val="000000" w:themeColor="text1"/>
          <w:spacing w:val="-4"/>
        </w:rPr>
        <w:t xml:space="preserve">, tj. o </w:t>
      </w:r>
      <w:r w:rsidR="00381F80" w:rsidRPr="00381F80">
        <w:rPr>
          <w:color w:val="000000" w:themeColor="text1"/>
          <w:spacing w:val="-4"/>
        </w:rPr>
        <w:t>14,1</w:t>
      </w:r>
      <w:r w:rsidRPr="00381F80">
        <w:rPr>
          <w:color w:val="000000" w:themeColor="text1"/>
          <w:spacing w:val="-4"/>
        </w:rPr>
        <w:t xml:space="preserve">% </w:t>
      </w:r>
      <w:r w:rsidR="00381F80" w:rsidRPr="00381F80">
        <w:rPr>
          <w:color w:val="000000" w:themeColor="text1"/>
          <w:spacing w:val="-4"/>
        </w:rPr>
        <w:t>mniej</w:t>
      </w:r>
      <w:r w:rsidRPr="00381F80">
        <w:rPr>
          <w:color w:val="000000" w:themeColor="text1"/>
          <w:spacing w:val="-4"/>
        </w:rPr>
        <w:t xml:space="preserve"> niż w </w:t>
      </w:r>
      <w:r w:rsidR="00381F80" w:rsidRPr="00381F80">
        <w:rPr>
          <w:color w:val="000000" w:themeColor="text1"/>
          <w:spacing w:val="-4"/>
        </w:rPr>
        <w:t>czerwcu</w:t>
      </w:r>
      <w:r w:rsidRPr="00381F80">
        <w:rPr>
          <w:color w:val="000000" w:themeColor="text1"/>
          <w:spacing w:val="-4"/>
        </w:rPr>
        <w:t xml:space="preserve"> 2026 r.</w:t>
      </w:r>
    </w:p>
    <w:p w14:paraId="02BE7F96" w14:textId="08858474" w:rsidR="0039464D" w:rsidRPr="00922A21" w:rsidRDefault="0039464D" w:rsidP="0039464D">
      <w:pPr>
        <w:pStyle w:val="TRE"/>
        <w:rPr>
          <w:color w:val="000000" w:themeColor="text1"/>
        </w:rPr>
      </w:pPr>
      <w:r w:rsidRPr="00922A21">
        <w:rPr>
          <w:color w:val="000000" w:themeColor="text1"/>
        </w:rPr>
        <w:t xml:space="preserve">W </w:t>
      </w:r>
      <w:r w:rsidR="00262C6E" w:rsidRPr="00922A21">
        <w:rPr>
          <w:color w:val="000000" w:themeColor="text1"/>
        </w:rPr>
        <w:t>lipcu</w:t>
      </w:r>
      <w:r w:rsidRPr="00922A21">
        <w:rPr>
          <w:color w:val="000000" w:themeColor="text1"/>
        </w:rPr>
        <w:t xml:space="preserve"> 2026 r. </w:t>
      </w:r>
      <w:r w:rsidRPr="00922A21">
        <w:rPr>
          <w:b/>
          <w:color w:val="000000" w:themeColor="text1"/>
        </w:rPr>
        <w:t>wykreślono</w:t>
      </w:r>
      <w:r w:rsidRPr="00922A21">
        <w:rPr>
          <w:color w:val="000000" w:themeColor="text1"/>
        </w:rPr>
        <w:t xml:space="preserve"> z rejestru REGON </w:t>
      </w:r>
      <w:r w:rsidR="00381F80" w:rsidRPr="00922A21">
        <w:rPr>
          <w:color w:val="000000" w:themeColor="text1"/>
        </w:rPr>
        <w:t>413</w:t>
      </w:r>
      <w:r w:rsidRPr="00922A21">
        <w:rPr>
          <w:color w:val="000000" w:themeColor="text1"/>
        </w:rPr>
        <w:t xml:space="preserve"> podmiot</w:t>
      </w:r>
      <w:r w:rsidR="0000635B" w:rsidRPr="00922A21">
        <w:rPr>
          <w:color w:val="000000" w:themeColor="text1"/>
        </w:rPr>
        <w:t>ów</w:t>
      </w:r>
      <w:r w:rsidRPr="00922A21">
        <w:rPr>
          <w:color w:val="000000" w:themeColor="text1"/>
        </w:rPr>
        <w:t xml:space="preserve"> (o </w:t>
      </w:r>
      <w:r w:rsidR="0000635B" w:rsidRPr="00922A21">
        <w:rPr>
          <w:color w:val="000000" w:themeColor="text1"/>
        </w:rPr>
        <w:t>2</w:t>
      </w:r>
      <w:r w:rsidR="00381F80" w:rsidRPr="00922A21">
        <w:rPr>
          <w:color w:val="000000" w:themeColor="text1"/>
        </w:rPr>
        <w:t>6,7</w:t>
      </w:r>
      <w:r w:rsidRPr="00922A21">
        <w:rPr>
          <w:color w:val="000000" w:themeColor="text1"/>
        </w:rPr>
        <w:t xml:space="preserve">% </w:t>
      </w:r>
      <w:r w:rsidR="00381F80" w:rsidRPr="00922A21">
        <w:rPr>
          <w:color w:val="000000" w:themeColor="text1"/>
        </w:rPr>
        <w:t>więcej</w:t>
      </w:r>
      <w:r w:rsidRPr="00922A21">
        <w:rPr>
          <w:color w:val="000000" w:themeColor="text1"/>
        </w:rPr>
        <w:t xml:space="preserve"> niż przed miesiącem), w tym </w:t>
      </w:r>
      <w:r w:rsidR="00381F80" w:rsidRPr="00922A21">
        <w:rPr>
          <w:color w:val="000000" w:themeColor="text1"/>
        </w:rPr>
        <w:t>365</w:t>
      </w:r>
      <w:r w:rsidRPr="00922A21">
        <w:rPr>
          <w:color w:val="000000" w:themeColor="text1"/>
        </w:rPr>
        <w:t xml:space="preserve"> osób fizycznych prowadzących działalność gospodarczą (o </w:t>
      </w:r>
      <w:r w:rsidR="00381F80" w:rsidRPr="00922A21">
        <w:rPr>
          <w:color w:val="000000" w:themeColor="text1"/>
        </w:rPr>
        <w:t>26,7</w:t>
      </w:r>
      <w:r w:rsidRPr="00922A21">
        <w:rPr>
          <w:color w:val="000000" w:themeColor="text1"/>
        </w:rPr>
        <w:t xml:space="preserve">% </w:t>
      </w:r>
      <w:r w:rsidR="00922A21" w:rsidRPr="00922A21">
        <w:rPr>
          <w:color w:val="000000" w:themeColor="text1"/>
        </w:rPr>
        <w:t>więcej</w:t>
      </w:r>
      <w:r w:rsidRPr="00922A21">
        <w:rPr>
          <w:color w:val="000000" w:themeColor="text1"/>
        </w:rPr>
        <w:t xml:space="preserve">). </w:t>
      </w:r>
    </w:p>
    <w:p w14:paraId="61315204" w14:textId="426576C7" w:rsidR="0039464D" w:rsidRPr="000D7662" w:rsidRDefault="0039464D" w:rsidP="0039464D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06326F">
        <w:rPr>
          <w:b/>
          <w:color w:val="000000" w:themeColor="text1"/>
          <w:szCs w:val="19"/>
        </w:rPr>
        <w:t>3</w:t>
      </w:r>
      <w:r w:rsidRPr="000D7662">
        <w:rPr>
          <w:b/>
          <w:color w:val="000000" w:themeColor="text1"/>
          <w:szCs w:val="19"/>
        </w:rPr>
        <w:t xml:space="preserve">. </w:t>
      </w:r>
      <w:r w:rsidRPr="00546AC9">
        <w:rPr>
          <w:b/>
          <w:color w:val="000000" w:themeColor="text1"/>
          <w:spacing w:val="-3"/>
          <w:szCs w:val="19"/>
        </w:rPr>
        <w:t xml:space="preserve">Podmioty gospodarki narodowej nowo zarejestrowane i wyrejestrowane według powiatów </w:t>
      </w:r>
      <w:r>
        <w:rPr>
          <w:b/>
          <w:color w:val="000000" w:themeColor="text1"/>
          <w:spacing w:val="-3"/>
          <w:szCs w:val="19"/>
        </w:rPr>
        <w:t xml:space="preserve">w </w:t>
      </w:r>
      <w:r w:rsidR="00262C6E">
        <w:rPr>
          <w:b/>
          <w:color w:val="000000" w:themeColor="text1"/>
          <w:spacing w:val="-3"/>
          <w:szCs w:val="19"/>
        </w:rPr>
        <w:t>lipcu</w:t>
      </w:r>
      <w:r>
        <w:rPr>
          <w:b/>
          <w:color w:val="000000" w:themeColor="text1"/>
          <w:spacing w:val="-3"/>
          <w:szCs w:val="19"/>
        </w:rPr>
        <w:t xml:space="preserve"> 2026</w:t>
      </w:r>
      <w:r w:rsidRPr="00546AC9">
        <w:rPr>
          <w:b/>
          <w:color w:val="000000" w:themeColor="text1"/>
          <w:spacing w:val="-3"/>
          <w:szCs w:val="19"/>
        </w:rPr>
        <w:t xml:space="preserve"> r.</w:t>
      </w:r>
    </w:p>
    <w:p w14:paraId="3C2449F5" w14:textId="77777777" w:rsidR="0039464D" w:rsidRPr="00FE2D26" w:rsidRDefault="0039464D" w:rsidP="0039464D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BE886E4" wp14:editId="109EB57F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576531" w14:textId="77777777" w:rsidR="0039464D" w:rsidRPr="0015266D" w:rsidRDefault="0039464D" w:rsidP="0039464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D1D72D" w14:textId="77777777" w:rsidR="0039464D" w:rsidRPr="0015266D" w:rsidRDefault="0039464D" w:rsidP="0039464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E886E4" id="Grupa 158" o:spid="_x0000_s1048" style="position:absolute;margin-left:170pt;margin-top:217.2pt;width:261.05pt;height:22.8pt;z-index:251657216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">
                <v:rect id="Prostokąt 159" o:spid="_x0000_s1049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50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3A576531" w14:textId="77777777" w:rsidR="0039464D" w:rsidRPr="0015266D" w:rsidRDefault="0039464D" w:rsidP="0039464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51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52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45D1D72D" w14:textId="77777777" w:rsidR="0039464D" w:rsidRPr="0015266D" w:rsidRDefault="0039464D" w:rsidP="0039464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77417B6" wp14:editId="7A42ED2F">
            <wp:extent cx="6645910" cy="2965450"/>
            <wp:effectExtent l="0" t="0" r="2540" b="6350"/>
            <wp:docPr id="148" name="Wykres 148" descr="Wykres 13. Podmioty gospodarki narodowej nowo zarejestrowane i wyrejestrowane według powiatów w lipcu 2026 r.&#10;&#10;Na wykresie kolumnowym zaprezentowano liczbę nowo zarejestrowanych i wyrejestrowanych podmiotów gospodarki narodowej w lipcu 2026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57361910" w14:textId="354A0BB1" w:rsidR="0039464D" w:rsidRPr="00660EA3" w:rsidRDefault="0039464D" w:rsidP="00660EA3">
      <w:pPr>
        <w:pStyle w:val="TRE"/>
        <w:spacing w:before="260"/>
        <w:ind w:right="-113"/>
        <w:rPr>
          <w:color w:val="000000" w:themeColor="text1"/>
          <w:spacing w:val="-3"/>
        </w:rPr>
      </w:pPr>
      <w:r w:rsidRPr="00660EA3">
        <w:rPr>
          <w:color w:val="000000" w:themeColor="text1"/>
          <w:spacing w:val="-3"/>
        </w:rPr>
        <w:t xml:space="preserve">Według stanu w końcu </w:t>
      </w:r>
      <w:r w:rsidR="00E92CE5" w:rsidRPr="00660EA3">
        <w:rPr>
          <w:color w:val="000000" w:themeColor="text1"/>
          <w:spacing w:val="-3"/>
        </w:rPr>
        <w:t>lipca</w:t>
      </w:r>
      <w:r w:rsidRPr="00660EA3">
        <w:rPr>
          <w:color w:val="000000" w:themeColor="text1"/>
          <w:spacing w:val="-3"/>
        </w:rPr>
        <w:t xml:space="preserve"> 2026 r., w rejestrze REGON </w:t>
      </w:r>
      <w:r w:rsidR="00922A21" w:rsidRPr="00660EA3">
        <w:rPr>
          <w:noProof/>
          <w:color w:val="000000" w:themeColor="text1"/>
          <w:spacing w:val="-3"/>
        </w:rPr>
        <w:t>19201</w:t>
      </w:r>
      <w:r w:rsidRPr="00660EA3">
        <w:rPr>
          <w:color w:val="000000" w:themeColor="text1"/>
          <w:spacing w:val="-3"/>
        </w:rPr>
        <w:t xml:space="preserve"> podmiotów miało </w:t>
      </w:r>
      <w:r w:rsidRPr="00660EA3">
        <w:rPr>
          <w:b/>
          <w:color w:val="000000" w:themeColor="text1"/>
          <w:spacing w:val="-3"/>
        </w:rPr>
        <w:t>zawieszoną działalność</w:t>
      </w:r>
      <w:r w:rsidRPr="00660EA3">
        <w:rPr>
          <w:color w:val="000000" w:themeColor="text1"/>
          <w:spacing w:val="-3"/>
        </w:rPr>
        <w:t xml:space="preserve"> (</w:t>
      </w:r>
      <w:r w:rsidR="00922A21" w:rsidRPr="00660EA3">
        <w:rPr>
          <w:color w:val="000000" w:themeColor="text1"/>
          <w:spacing w:val="-3"/>
        </w:rPr>
        <w:t>o 2,0%</w:t>
      </w:r>
      <w:r w:rsidR="0000635B" w:rsidRPr="00660EA3">
        <w:rPr>
          <w:color w:val="000000" w:themeColor="text1"/>
          <w:spacing w:val="-3"/>
        </w:rPr>
        <w:t xml:space="preserve"> więcej</w:t>
      </w:r>
      <w:r w:rsidRPr="00660EA3">
        <w:rPr>
          <w:color w:val="000000" w:themeColor="text1"/>
          <w:spacing w:val="-3"/>
        </w:rPr>
        <w:t xml:space="preserve"> niż miesiąc wcześniej). Zdecydowaną większość wśród nich stanowiły osoby fizyczne prowadzące działalność gospodarczą</w:t>
      </w:r>
      <w:r w:rsidR="00660EA3">
        <w:rPr>
          <w:color w:val="000000" w:themeColor="text1"/>
          <w:spacing w:val="-3"/>
        </w:rPr>
        <w:t xml:space="preserve"> </w:t>
      </w:r>
      <w:r w:rsidRPr="00660EA3">
        <w:rPr>
          <w:color w:val="000000" w:themeColor="text1"/>
          <w:spacing w:val="-3"/>
        </w:rPr>
        <w:t>(96,</w:t>
      </w:r>
      <w:r w:rsidR="00922A21" w:rsidRPr="00660EA3">
        <w:rPr>
          <w:color w:val="000000" w:themeColor="text1"/>
          <w:spacing w:val="-3"/>
        </w:rPr>
        <w:t>7</w:t>
      </w:r>
      <w:r w:rsidRPr="00660EA3">
        <w:rPr>
          <w:color w:val="000000" w:themeColor="text1"/>
          <w:spacing w:val="-3"/>
        </w:rPr>
        <w:t>%).</w:t>
      </w:r>
    </w:p>
    <w:p w14:paraId="5FBFCD8F" w14:textId="77777777" w:rsidR="00387FA9" w:rsidRDefault="00387FA9" w:rsidP="0039464D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49A0C577" w14:textId="77777777" w:rsidR="00387FA9" w:rsidRDefault="00387FA9" w:rsidP="0039464D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01086B20" w14:textId="77777777" w:rsidR="00387FA9" w:rsidRDefault="00387FA9" w:rsidP="0039464D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65BB534A" w14:textId="77777777" w:rsidR="00387FA9" w:rsidRDefault="00387FA9" w:rsidP="0039464D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2C760B1A" w14:textId="3B0263CC" w:rsidR="0039464D" w:rsidRPr="00A0509D" w:rsidRDefault="0039464D" w:rsidP="0039464D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 xml:space="preserve">Mapa </w:t>
      </w:r>
      <w:r>
        <w:rPr>
          <w:b/>
          <w:color w:val="000000" w:themeColor="text1"/>
          <w:szCs w:val="19"/>
        </w:rPr>
        <w:t>2</w:t>
      </w:r>
      <w:r w:rsidRPr="00A0509D">
        <w:rPr>
          <w:b/>
          <w:color w:val="000000" w:themeColor="text1"/>
          <w:szCs w:val="19"/>
        </w:rPr>
        <w:t xml:space="preserve">. Podmioty gospodarki narodowej z zawieszoną działalnością według powiatów w </w:t>
      </w:r>
      <w:r>
        <w:rPr>
          <w:b/>
          <w:color w:val="000000" w:themeColor="text1"/>
          <w:szCs w:val="19"/>
        </w:rPr>
        <w:t>2026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4794B0B9" w14:textId="2663575C" w:rsidR="0039464D" w:rsidRDefault="0039464D" w:rsidP="0039464D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E92CE5">
        <w:rPr>
          <w:color w:val="000000" w:themeColor="text1"/>
          <w:spacing w:val="-2"/>
          <w:sz w:val="18"/>
          <w:szCs w:val="18"/>
        </w:rPr>
        <w:t>lipca</w:t>
      </w:r>
      <w:r>
        <w:rPr>
          <w:color w:val="000000" w:themeColor="text1"/>
          <w:spacing w:val="-2"/>
          <w:sz w:val="18"/>
          <w:szCs w:val="18"/>
        </w:rPr>
        <w:t xml:space="preserve"> </w:t>
      </w:r>
    </w:p>
    <w:p w14:paraId="31B6682B" w14:textId="4A955481" w:rsidR="00150596" w:rsidRDefault="00150596" w:rsidP="007B0697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2C21B4EB" wp14:editId="5DD7C01D">
            <wp:extent cx="4039026" cy="4068000"/>
            <wp:effectExtent l="0" t="0" r="0" b="8890"/>
            <wp:docPr id="7" name="Obraz 7" descr="Mapa 2. Podmioty gospodarki narodowej z zawieszoną działalnością według powiatów w 2026 r. (stan w końcu lipca)&#10;&#10;Na kartodiagramie zaprezentowano zmianę liczby podmiotów ogółem z zawieszoną działalnością (kartogram) oraz zmianę liczby osób fizycznych z zawieszoną działalnością (diagram słupkowy) w lipcu 2026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Mapa 2. Podmioty gospodarki narodowej z zawieszoną działalnością według powiatów w 2026 r. (stan w końcu lipca)&#10;&#10;Na kartodiagramie zaprezentowano zmianę liczby podmiotów ogółem z zawieszoną działalnością (kartogram) oraz zmianę liczby osób fizycznych z zawieszoną działalnością (diagram słupkowy) w lipcu 2026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026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634E1" w14:textId="77777777" w:rsidR="00387FA9" w:rsidRDefault="00387FA9" w:rsidP="0078067F">
      <w:pPr>
        <w:pStyle w:val="Rynekpracy"/>
        <w:spacing w:before="100" w:beforeAutospacing="1"/>
      </w:pPr>
      <w:bookmarkStart w:id="172" w:name="_Toc136424316"/>
      <w:bookmarkStart w:id="173" w:name="_Toc238535015"/>
      <w:bookmarkStart w:id="174" w:name="_Hlk102552592"/>
    </w:p>
    <w:p w14:paraId="7549D60A" w14:textId="2CA541E2" w:rsidR="0078067F" w:rsidRDefault="0078067F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bookmarkEnd w:id="172"/>
    <w:bookmarkEnd w:id="173"/>
    <w:p w14:paraId="58AF60EA" w14:textId="77777777" w:rsidR="0078067F" w:rsidRPr="002660B7" w:rsidRDefault="0078067F" w:rsidP="0078067F">
      <w:pPr>
        <w:pStyle w:val="Rynekpracy"/>
        <w:spacing w:before="360"/>
      </w:pPr>
      <w:r w:rsidRPr="002660B7">
        <w:lastRenderedPageBreak/>
        <w:t>Koniunktura gospodarcza</w:t>
      </w:r>
    </w:p>
    <w:p w14:paraId="5B25C347" w14:textId="77777777" w:rsidR="0078067F" w:rsidRPr="00005D4F" w:rsidRDefault="0078067F" w:rsidP="0078067F">
      <w:pPr>
        <w:pStyle w:val="TRE"/>
      </w:pPr>
      <w:r w:rsidRPr="00745665">
        <w:rPr>
          <w:color w:val="auto"/>
        </w:rPr>
        <w:t>Wskaźnik ogólnego klimatu koniunktury</w:t>
      </w:r>
      <w:r w:rsidRPr="00745665">
        <w:rPr>
          <w:rStyle w:val="Odwoanieprzypisudolnego"/>
          <w:color w:val="auto"/>
          <w:spacing w:val="2"/>
        </w:rPr>
        <w:footnoteReference w:id="10"/>
      </w:r>
      <w:r w:rsidRPr="00745665">
        <w:rPr>
          <w:color w:val="auto"/>
        </w:rPr>
        <w:t xml:space="preserve"> w większości badanych obszarów gospodarki w sierpniu 2026 r. wskazuje na poprawę</w:t>
      </w:r>
      <w:r>
        <w:rPr>
          <w:color w:val="auto"/>
        </w:rPr>
        <w:t xml:space="preserve"> koniunktury w gospodarce</w:t>
      </w:r>
      <w:r w:rsidRPr="00745665">
        <w:rPr>
          <w:color w:val="auto"/>
        </w:rPr>
        <w:t xml:space="preserve">. W porównaniu z poprzednim miesiącem największa poprawa koniunktury miała miejsce w handlu hurtowym (wzrost wskaźnika ogólnego klimatu koniunktury o 3,2 p. proc.). Pogorszenie wystąpiło </w:t>
      </w:r>
      <w:r>
        <w:rPr>
          <w:color w:val="auto"/>
        </w:rPr>
        <w:t>tylko</w:t>
      </w:r>
      <w:r w:rsidRPr="00745665">
        <w:rPr>
          <w:color w:val="auto"/>
        </w:rPr>
        <w:t xml:space="preserve"> w budownictwie (spadek wskaźnika ogólnego klimatu koniunktury o 5,8 p. proc.), natomiast w informacji i komunikacji nie zanotowano zmiany w </w:t>
      </w:r>
      <w:r>
        <w:rPr>
          <w:color w:val="auto"/>
        </w:rPr>
        <w:t>ujęciu miesięcznym</w:t>
      </w:r>
      <w:r w:rsidRPr="00745665">
        <w:rPr>
          <w:color w:val="auto"/>
        </w:rPr>
        <w:t xml:space="preserve">. Najbardziej optymistyczne oceny formułowały podmioty prowadzące działalność </w:t>
      </w:r>
      <w:r>
        <w:rPr>
          <w:color w:val="auto"/>
        </w:rPr>
        <w:t>w zakresie informacji i komunikacji</w:t>
      </w:r>
      <w:r w:rsidRPr="00745665">
        <w:rPr>
          <w:color w:val="auto"/>
        </w:rPr>
        <w:t xml:space="preserve">, a wartość analizowanego wskaźnika (40,0%) ukształtowała się w ich przypadku powyżej średniej długookresowej (wynoszącej 5,2%). </w:t>
      </w:r>
      <w:r>
        <w:rPr>
          <w:color w:val="auto"/>
        </w:rPr>
        <w:t>Najgorzej</w:t>
      </w:r>
      <w:r w:rsidRPr="00745665">
        <w:rPr>
          <w:color w:val="auto"/>
        </w:rPr>
        <w:t xml:space="preserve"> oceniali koniunkturę przedsiębiorcy zajmujący się handlem detalicznym, a</w:t>
      </w:r>
      <w:r>
        <w:rPr>
          <w:color w:val="auto"/>
        </w:rPr>
        <w:t>le</w:t>
      </w:r>
      <w:r w:rsidRPr="00745665">
        <w:rPr>
          <w:color w:val="auto"/>
        </w:rPr>
        <w:t xml:space="preserve"> wartość omawianego wskaźnika w tych jednostkach (minus 7,3%) była </w:t>
      </w:r>
      <w:r>
        <w:rPr>
          <w:color w:val="auto"/>
        </w:rPr>
        <w:t>wyższa</w:t>
      </w:r>
      <w:r w:rsidRPr="00745665">
        <w:rPr>
          <w:color w:val="auto"/>
        </w:rPr>
        <w:t xml:space="preserve"> od średniej długookresowej (wynoszącej minus 8,5%).</w:t>
      </w:r>
    </w:p>
    <w:p w14:paraId="6B8248D4" w14:textId="4C1B338C" w:rsidR="0039464D" w:rsidRPr="00C320A0" w:rsidRDefault="0039464D" w:rsidP="0039464D">
      <w:pPr>
        <w:pStyle w:val="TRE"/>
        <w:spacing w:before="360" w:after="0"/>
        <w:rPr>
          <w:color w:val="auto"/>
        </w:rPr>
      </w:pPr>
      <w:r w:rsidRPr="00C320A0">
        <w:rPr>
          <w:b/>
          <w:color w:val="auto"/>
        </w:rPr>
        <w:t>Wykres 1</w:t>
      </w:r>
      <w:r w:rsidR="0006326F">
        <w:rPr>
          <w:b/>
          <w:color w:val="auto"/>
        </w:rPr>
        <w:t>4</w:t>
      </w:r>
      <w:r w:rsidRPr="00C320A0">
        <w:rPr>
          <w:b/>
          <w:color w:val="auto"/>
        </w:rPr>
        <w:t>. Wskaźniki ogólnego klimatu koniunktury według rodzajów działalności (sekcje i działy PKD 2007)</w:t>
      </w:r>
    </w:p>
    <w:p w14:paraId="0030DA57" w14:textId="77777777" w:rsidR="0039464D" w:rsidRDefault="0039464D" w:rsidP="0039464D">
      <w:pPr>
        <w:autoSpaceDE w:val="0"/>
        <w:autoSpaceDN w:val="0"/>
        <w:adjustRightInd w:val="0"/>
        <w:spacing w:before="0" w:after="0" w:line="240" w:lineRule="auto"/>
        <w:rPr>
          <w:noProof/>
          <w:lang w:eastAsia="pl-PL"/>
        </w:rPr>
      </w:pPr>
      <w:r w:rsidRPr="00C320A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8A9A84" wp14:editId="1A3B30F8">
                <wp:simplePos x="0" y="0"/>
                <wp:positionH relativeFrom="margin">
                  <wp:posOffset>4433977</wp:posOffset>
                </wp:positionH>
                <wp:positionV relativeFrom="paragraph">
                  <wp:posOffset>107830</wp:posOffset>
                </wp:positionV>
                <wp:extent cx="1922145" cy="4675517"/>
                <wp:effectExtent l="0" t="0" r="0" b="0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145" cy="4675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8B30A" w14:textId="77777777" w:rsidR="0039464D" w:rsidRPr="00FC45ED" w:rsidRDefault="0039464D" w:rsidP="0039464D">
                            <w:pPr>
                              <w:spacing w:before="20" w:after="0" w:line="240" w:lineRule="auto"/>
                              <w:ind w:right="-113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>–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394A5F" wp14:editId="75C369A7">
                                  <wp:extent cx="1708030" cy="4746625"/>
                                  <wp:effectExtent l="0" t="0" r="6985" b="0"/>
                                  <wp:docPr id="5" name="Wykres 5" descr="Wykres 14. Wskaźniki ogólnego klimatu koniunktury według rodzajów działalności (sekcje i działy PKD 2007)&#10;&#10;Na wykresie słupkowym zaprezentowano wskaźniki ogólnego klimatu koniunktury (saldo) w województwie podlaskim w sierpniu 2026 r. oraz w lipcu 2026 r. i w sierpniu 2025 r. w przetwórstwie przemysłowym; budownictwie; handlu hurtowym; handlu detalicznym; transporcie i gospodarce magazynowej; zakwaterowaniu i gastronomii oraz informacji i komunikacji. Dane do wykresu dostępne w załączonym pliku excel. 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DC9BCD0-310E-31EF-188A-6CCB325EF51F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A9A84" id="_x0000_s1053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49.15pt;margin-top:8.5pt;width:151.35pt;height:36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" filled="f" stroked="f">
                <v:textbox>
                  <w:txbxContent>
                    <w:p w14:paraId="1E38B30A" w14:textId="77777777" w:rsidR="0039464D" w:rsidRPr="00FC45ED" w:rsidRDefault="0039464D" w:rsidP="0039464D">
                      <w:pPr>
                        <w:spacing w:before="20" w:after="0" w:line="240" w:lineRule="auto"/>
                        <w:ind w:right="-113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>–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0394A5F" wp14:editId="75C369A7">
                            <wp:extent cx="1708030" cy="4746625"/>
                            <wp:effectExtent l="0" t="0" r="6985" b="0"/>
                            <wp:docPr id="5" name="Wykres 5" descr="Wykres 14. Wskaźniki ogólnego klimatu koniunktury według rodzajów działalności (sekcje i działy PKD 2007)&#10;&#10;Na wykresie słupkowym zaprezentowano wskaźniki ogólnego klimatu koniunktury (saldo) w województwie podlaskim w sierpniu 2026 r. oraz w lipcu 2026 r. i w sierpniu 2025 r. w przetwórstwie przemysłowym; budownictwie; handlu hurtowym; handlu detalicznym; transporcie i gospodarce magazynowej; zakwaterowaniu i gastronomii oraz informacji i komunikacji. Dane do wykresu dostępne w załączonym pliku excel. 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DC9BCD0-310E-31EF-188A-6CCB325EF51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1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34EFAE" w14:textId="77777777" w:rsidR="0039464D" w:rsidRDefault="0039464D" w:rsidP="0039464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02B5081" wp14:editId="1D099309">
            <wp:simplePos x="0" y="0"/>
            <wp:positionH relativeFrom="margin">
              <wp:align>left</wp:align>
            </wp:positionH>
            <wp:positionV relativeFrom="paragraph">
              <wp:posOffset>13482</wp:posOffset>
            </wp:positionV>
            <wp:extent cx="4593590" cy="4571120"/>
            <wp:effectExtent l="0" t="0" r="0" b="1270"/>
            <wp:wrapNone/>
            <wp:docPr id="47" name="Wykres 47" descr="Wykres 14. Wskaźniki ogólnego klimatu koniunktury według rodzajów działalności (sekcje i działy PKD 2007)&#10;&#10;Na wykresie słupkowym zaprezentowano wskaźniki ogólnego klimatu koniunktury (pogorszenie/poprawa) w województwie podlaskim w sierpniu 2026 r. oraz w lipcu 2026 r. i w sierpniu 2025 r. w przetwórstwie przemysłowym; budownictwie; handlu hurtowym; handlu detalicznym; transporcie i gospodarce magazynowej; zakwaterowaniu i gastronomii oraz informacji i komunikacj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DBC945" w14:textId="77777777" w:rsidR="0039464D" w:rsidRDefault="0039464D" w:rsidP="0039464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4C522DF" w14:textId="77777777" w:rsidR="0039464D" w:rsidRDefault="0039464D" w:rsidP="0039464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9D7B7CC" w14:textId="77777777" w:rsidR="0039464D" w:rsidRDefault="0039464D" w:rsidP="0039464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3B317CD" w14:textId="77777777" w:rsidR="0039464D" w:rsidRDefault="0039464D" w:rsidP="0039464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8A4F5B4" w14:textId="77777777" w:rsidR="0039464D" w:rsidRDefault="0039464D" w:rsidP="0039464D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1B72D941" w14:textId="77777777" w:rsidR="0039464D" w:rsidRPr="00C82B22" w:rsidRDefault="0039464D" w:rsidP="0039464D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20054471" w14:textId="77777777" w:rsidR="0039464D" w:rsidRDefault="0039464D" w:rsidP="0039464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51F74E0" w14:textId="77777777" w:rsidR="0039464D" w:rsidRDefault="0039464D" w:rsidP="0039464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2D37657" w14:textId="77777777" w:rsidR="0039464D" w:rsidRDefault="0039464D" w:rsidP="0039464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56FAD97" w14:textId="77B9A696" w:rsidR="0039464D" w:rsidRDefault="00966C88" w:rsidP="0039464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58DF5CB" wp14:editId="706B64B8">
                <wp:simplePos x="0" y="0"/>
                <wp:positionH relativeFrom="margin">
                  <wp:posOffset>5726946</wp:posOffset>
                </wp:positionH>
                <wp:positionV relativeFrom="paragraph">
                  <wp:posOffset>150495</wp:posOffset>
                </wp:positionV>
                <wp:extent cx="417195" cy="239395"/>
                <wp:effectExtent l="0" t="0" r="0" b="0"/>
                <wp:wrapNone/>
                <wp:docPr id="9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D9B23" w14:textId="180B2EC6" w:rsidR="0039464D" w:rsidRPr="00F96EF3" w:rsidRDefault="00624227" w:rsidP="0039464D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23,4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DF5CB" id="_x0000_s1054" type="#_x0000_t202" style="position:absolute;margin-left:450.95pt;margin-top:11.85pt;width:32.85pt;height:18.8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" filled="f" stroked="f">
                <v:textbox>
                  <w:txbxContent>
                    <w:p w14:paraId="233D9B23" w14:textId="180B2EC6" w:rsidR="0039464D" w:rsidRPr="00F96EF3" w:rsidRDefault="00624227" w:rsidP="0039464D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23,4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63465B" w14:textId="4580C2B0" w:rsidR="0039464D" w:rsidRDefault="0039464D" w:rsidP="0039464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238EFC5C" w14:textId="77777777" w:rsidR="0039464D" w:rsidRDefault="0039464D" w:rsidP="0039464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F740D18" w14:textId="77777777" w:rsidR="0039464D" w:rsidRDefault="0039464D" w:rsidP="0039464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622729FC" w14:textId="77777777" w:rsidR="0039464D" w:rsidRDefault="0039464D" w:rsidP="0039464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3828157" w14:textId="77777777" w:rsidR="0039464D" w:rsidRDefault="0039464D" w:rsidP="0039464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0A8A373" w14:textId="39E70E85" w:rsidR="0039464D" w:rsidRDefault="0039464D" w:rsidP="0039464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2940F39" wp14:editId="5F1B4F96">
                <wp:simplePos x="0" y="0"/>
                <wp:positionH relativeFrom="margin">
                  <wp:posOffset>5776595</wp:posOffset>
                </wp:positionH>
                <wp:positionV relativeFrom="paragraph">
                  <wp:posOffset>40751</wp:posOffset>
                </wp:positionV>
                <wp:extent cx="417195" cy="239395"/>
                <wp:effectExtent l="0" t="0" r="0" b="0"/>
                <wp:wrapNone/>
                <wp:docPr id="1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C79CC" w14:textId="77777777" w:rsidR="0039464D" w:rsidRPr="00633DE1" w:rsidRDefault="0039464D" w:rsidP="0039464D">
                            <w:pPr>
                              <w:spacing w:before="0" w:after="0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40,0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40F39" id="_x0000_s1055" type="#_x0000_t202" style="position:absolute;margin-left:454.85pt;margin-top:3.2pt;width:32.85pt;height:18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" filled="f" stroked="f">
                <v:textbox>
                  <w:txbxContent>
                    <w:p w14:paraId="676C79CC" w14:textId="77777777" w:rsidR="0039464D" w:rsidRPr="00633DE1" w:rsidRDefault="0039464D" w:rsidP="0039464D">
                      <w:pPr>
                        <w:spacing w:before="0" w:after="0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40,0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933923" w14:textId="4D8BC2D2" w:rsidR="0039464D" w:rsidRPr="00122746" w:rsidRDefault="0039464D" w:rsidP="0039464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C80472" wp14:editId="05BDCE15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8972A2" w14:textId="77777777" w:rsidR="0039464D" w:rsidRPr="00E56B3D" w:rsidRDefault="0039464D" w:rsidP="0039464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80472" id="Pole tekstowe 76" o:spid="_x0000_s1056" type="#_x0000_t202" style="position:absolute;margin-left:350.85pt;margin-top:2pt;width:8.75pt;height:20.9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" filled="f" stroked="f" strokeweight=".5pt">
                <v:textbox inset="0,0,0,0">
                  <w:txbxContent>
                    <w:p w14:paraId="478972A2" w14:textId="77777777" w:rsidR="0039464D" w:rsidRPr="00E56B3D" w:rsidRDefault="0039464D" w:rsidP="0039464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03BCB3" w14:textId="77777777" w:rsidR="0039464D" w:rsidRDefault="0039464D" w:rsidP="0039464D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0B41D6" wp14:editId="03E5CA09">
                <wp:simplePos x="0" y="0"/>
                <wp:positionH relativeFrom="margin">
                  <wp:posOffset>6216650</wp:posOffset>
                </wp:positionH>
                <wp:positionV relativeFrom="paragraph">
                  <wp:posOffset>155271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FF7D6D" w14:textId="77777777" w:rsidR="0039464D" w:rsidRPr="00E56B3D" w:rsidRDefault="0039464D" w:rsidP="0039464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B41D6" id="Pole tekstowe 45" o:spid="_x0000_s1057" type="#_x0000_t202" style="position:absolute;margin-left:489.5pt;margin-top:12.25pt;width:8.7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" filled="f" stroked="f" strokeweight=".5pt">
                <v:textbox inset="0,0,0,0">
                  <w:txbxContent>
                    <w:p w14:paraId="7EFF7D6D" w14:textId="77777777" w:rsidR="0039464D" w:rsidRPr="00E56B3D" w:rsidRDefault="0039464D" w:rsidP="0039464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A938AE" wp14:editId="21847424">
                <wp:simplePos x="0" y="0"/>
                <wp:positionH relativeFrom="margin">
                  <wp:posOffset>4539615</wp:posOffset>
                </wp:positionH>
                <wp:positionV relativeFrom="paragraph">
                  <wp:posOffset>146685</wp:posOffset>
                </wp:positionV>
                <wp:extent cx="111125" cy="247650"/>
                <wp:effectExtent l="0" t="0" r="3175" b="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7BB0DD" w14:textId="77777777" w:rsidR="0039464D" w:rsidRPr="00E56B3D" w:rsidRDefault="0039464D" w:rsidP="0039464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938AE" id="Pole tekstowe 55" o:spid="_x0000_s1058" type="#_x0000_t202" style="position:absolute;margin-left:357.45pt;margin-top:11.55pt;width:8.7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" filled="f" stroked="f" strokeweight=".5pt">
                <v:textbox inset="0,0,0,0">
                  <w:txbxContent>
                    <w:p w14:paraId="2A7BB0DD" w14:textId="77777777" w:rsidR="0039464D" w:rsidRPr="00E56B3D" w:rsidRDefault="0039464D" w:rsidP="0039464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6ACF5A" w14:textId="77777777" w:rsidR="0039464D" w:rsidRDefault="0039464D" w:rsidP="0039464D">
      <w:pPr>
        <w:autoSpaceDE w:val="0"/>
        <w:autoSpaceDN w:val="0"/>
        <w:adjustRightInd w:val="0"/>
        <w:spacing w:after="0"/>
        <w:rPr>
          <w:rFonts w:cs="FiraSans-Bold"/>
          <w:b/>
          <w:bCs/>
          <w:color w:val="000000" w:themeColor="text1"/>
          <w:szCs w:val="19"/>
        </w:rPr>
      </w:pP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7A6E91C" wp14:editId="71685DBF">
                <wp:simplePos x="0" y="0"/>
                <wp:positionH relativeFrom="column">
                  <wp:posOffset>2311400</wp:posOffset>
                </wp:positionH>
                <wp:positionV relativeFrom="paragraph">
                  <wp:posOffset>124516</wp:posOffset>
                </wp:positionV>
                <wp:extent cx="3834585" cy="287655"/>
                <wp:effectExtent l="0" t="0" r="0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4585" cy="287655"/>
                          <a:chOff x="0" y="0"/>
                          <a:chExt cx="3834585" cy="287655"/>
                        </a:xfrm>
                      </wpg:grpSpPr>
                      <wps:wsp>
                        <wps:cNvPr id="41" name="Prostokąt 41"/>
                        <wps:cNvSpPr/>
                        <wps:spPr>
                          <a:xfrm>
                            <a:off x="0" y="120770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Grupa 42"/>
                        <wpg:cNvGrpSpPr/>
                        <wpg:grpSpPr>
                          <a:xfrm>
                            <a:off x="276045" y="0"/>
                            <a:ext cx="3558540" cy="287655"/>
                            <a:chOff x="0" y="0"/>
                            <a:chExt cx="3558724" cy="287655"/>
                          </a:xfrm>
                        </wpg:grpSpPr>
                        <wps:wsp>
                          <wps:cNvPr id="48" name="Prostokąt 48"/>
                          <wps:cNvSpPr/>
                          <wps:spPr>
                            <a:xfrm>
                              <a:off x="831273" y="109577"/>
                              <a:ext cx="215265" cy="10668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Pole tekstowe 49"/>
                          <wps:cNvSpPr txBox="1"/>
                          <wps:spPr>
                            <a:xfrm>
                              <a:off x="0" y="0"/>
                              <a:ext cx="743585" cy="287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63CE846" w14:textId="77777777" w:rsidR="0039464D" w:rsidRPr="0015266D" w:rsidRDefault="0039464D" w:rsidP="0039464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Pogorszenie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Pole tekstowe 50"/>
                          <wps:cNvSpPr txBox="1"/>
                          <wps:spPr>
                            <a:xfrm>
                              <a:off x="1107105" y="0"/>
                              <a:ext cx="743585" cy="2863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A7A50A" w14:textId="77777777" w:rsidR="0039464D" w:rsidRDefault="0039464D" w:rsidP="0039464D"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Poprawa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Prostokąt 51"/>
                          <wps:cNvSpPr/>
                          <wps:spPr>
                            <a:xfrm>
                              <a:off x="2826328" y="109577"/>
                              <a:ext cx="215265" cy="10795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Pole tekstowe 52"/>
                          <wps:cNvSpPr txBox="1"/>
                          <wps:spPr>
                            <a:xfrm>
                              <a:off x="3102159" y="0"/>
                              <a:ext cx="456565" cy="2876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7341C8" w14:textId="77777777" w:rsidR="0039464D" w:rsidRPr="0015266D" w:rsidRDefault="0039464D" w:rsidP="0039464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Saldo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A6E91C" id="Grupa 40" o:spid="_x0000_s1059" style="position:absolute;margin-left:182pt;margin-top:9.8pt;width:301.95pt;height:22.65pt;z-index:251664384" coordsize="38345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">
                <v:rect id="Prostokąt 41" o:spid="_x0000_s1060" style="position:absolute;top:120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" fillcolor="#977bc1" stroked="f" strokeweight="1pt"/>
                <v:group id="Grupa 42" o:spid="_x0000_s1061" style="position:absolute;left:2760;width:35585;height:2876" coordsize="35587,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Prostokąt 48" o:spid="_x0000_s1062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" fillcolor="#522398" stroked="f" strokeweight="1pt"/>
                  <v:shape id="Pole tekstowe 49" o:spid="_x0000_s1063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" fillcolor="white [3212]" stroked="f" strokeweight=".5pt">
                    <v:textbox inset="0,0,0,0">
                      <w:txbxContent>
                        <w:p w14:paraId="663CE846" w14:textId="77777777" w:rsidR="0039464D" w:rsidRPr="0015266D" w:rsidRDefault="0039464D" w:rsidP="0039464D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Pogorszenie</w:t>
                          </w:r>
                        </w:p>
                      </w:txbxContent>
                    </v:textbox>
                  </v:shape>
                  <v:shape id="Pole tekstowe 50" o:spid="_x0000_s1064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" fillcolor="white [3212]" stroked="f" strokeweight=".5pt">
                    <v:textbox inset="0,0,0,0">
                      <w:txbxContent>
                        <w:p w14:paraId="49A7A50A" w14:textId="77777777" w:rsidR="0039464D" w:rsidRDefault="0039464D" w:rsidP="0039464D">
                          <w:r w:rsidRPr="0015266D">
                            <w:rPr>
                              <w:sz w:val="18"/>
                              <w:szCs w:val="18"/>
                            </w:rPr>
                            <w:t>Poprawa</w:t>
                          </w:r>
                        </w:p>
                      </w:txbxContent>
                    </v:textbox>
                  </v:shape>
                  <v:rect id="Prostokąt 51" o:spid="_x0000_s1065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" fillcolor="#7f7f7f [1612]" stroked="f" strokeweight="1pt"/>
                  <v:shape id="Pole tekstowe 52" o:spid="_x0000_s1066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" fillcolor="white [3212]" stroked="f" strokeweight=".5pt">
                    <v:textbox inset="0,0,0,0">
                      <w:txbxContent>
                        <w:p w14:paraId="3F7341C8" w14:textId="77777777" w:rsidR="0039464D" w:rsidRPr="0015266D" w:rsidRDefault="0039464D" w:rsidP="0039464D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Saldo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1A1B5F8" w14:textId="77777777" w:rsidR="0039464D" w:rsidRDefault="0039464D" w:rsidP="0039464D">
      <w:pPr>
        <w:autoSpaceDE w:val="0"/>
        <w:autoSpaceDN w:val="0"/>
        <w:adjustRightInd w:val="0"/>
        <w:spacing w:before="100" w:after="0"/>
        <w:rPr>
          <w:rFonts w:cs="Fira Sans"/>
          <w:color w:val="FF0000"/>
          <w:spacing w:val="-2"/>
          <w:szCs w:val="19"/>
        </w:rPr>
      </w:pPr>
    </w:p>
    <w:p w14:paraId="03CEB1C1" w14:textId="77777777" w:rsidR="0039464D" w:rsidRPr="00457ED4" w:rsidRDefault="0039464D" w:rsidP="00457ED4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 w:val="14"/>
          <w:szCs w:val="13"/>
        </w:rPr>
      </w:pPr>
    </w:p>
    <w:p w14:paraId="2B85F79B" w14:textId="26D06970" w:rsidR="0039464D" w:rsidRDefault="0039464D" w:rsidP="00A66183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</w:t>
      </w:r>
      <w:r w:rsidR="0006326F">
        <w:rPr>
          <w:rFonts w:cs="FiraSans-Bold"/>
          <w:b/>
          <w:bCs/>
          <w:color w:val="000000" w:themeColor="text1"/>
          <w:szCs w:val="19"/>
        </w:rPr>
        <w:t>ogłębione pytania o aktualne zagadnienia gospodarcze – oceny i oczekiwania</w:t>
      </w:r>
      <w:r w:rsidR="00184577">
        <w:rPr>
          <w:rStyle w:val="Odwoanieprzypisudolnego"/>
          <w:color w:val="000000" w:themeColor="text1"/>
          <w:szCs w:val="19"/>
        </w:rPr>
        <w:t xml:space="preserve"> </w:t>
      </w:r>
      <w:r>
        <w:rPr>
          <w:rStyle w:val="Odwoanieprzypisudolnego"/>
          <w:color w:val="000000" w:themeColor="text1"/>
          <w:szCs w:val="19"/>
        </w:rPr>
        <w:footnoteReference w:id="11"/>
      </w:r>
      <w:r w:rsidR="00276BC4">
        <w:rPr>
          <w:rFonts w:cs="FiraSans-Bold"/>
          <w:b/>
          <w:bCs/>
          <w:color w:val="000000" w:themeColor="text1"/>
          <w:szCs w:val="19"/>
        </w:rPr>
        <w:t xml:space="preserve">   </w:t>
      </w:r>
    </w:p>
    <w:p w14:paraId="53F4C878" w14:textId="25EC1D60" w:rsidR="00184577" w:rsidRDefault="0006326F" w:rsidP="00A66183">
      <w:pPr>
        <w:pStyle w:val="TRE"/>
        <w:spacing w:before="240"/>
        <w:rPr>
          <w:rFonts w:cs="Fira Sans"/>
          <w:color w:val="auto"/>
          <w:spacing w:val="-3"/>
        </w:rPr>
      </w:pPr>
      <w:r w:rsidRPr="00A66183">
        <w:rPr>
          <w:color w:val="auto"/>
          <w:spacing w:val="-3"/>
        </w:rPr>
        <w:t>Aktualne</w:t>
      </w:r>
      <w:r w:rsidR="00184577" w:rsidRPr="00A66183">
        <w:rPr>
          <w:color w:val="auto"/>
          <w:spacing w:val="-3"/>
        </w:rPr>
        <w:t xml:space="preserve"> </w:t>
      </w:r>
      <w:r w:rsidRPr="00A66183">
        <w:rPr>
          <w:rFonts w:cs="Fira Sans"/>
          <w:color w:val="auto"/>
          <w:spacing w:val="-3"/>
        </w:rPr>
        <w:t xml:space="preserve">przewidywania co do poziomu inwestycji firmy w 2026 r., w odniesieniu do inwestycji zrealizowanych w 2025 r., były zróżnicowane w zależności od rodzaju działalności. Najwięcej przedsiębiorców zamierzało utrzymać poziom inwestycji, co deklarowało m.in. </w:t>
      </w:r>
      <w:r w:rsidR="00D24B27" w:rsidRPr="00A66183">
        <w:rPr>
          <w:rFonts w:cs="Fira Sans"/>
          <w:color w:val="auto"/>
          <w:spacing w:val="-3"/>
        </w:rPr>
        <w:t>67,4</w:t>
      </w:r>
      <w:r w:rsidRPr="00A66183">
        <w:rPr>
          <w:rFonts w:cs="Fira Sans"/>
          <w:color w:val="auto"/>
          <w:spacing w:val="-3"/>
        </w:rPr>
        <w:t xml:space="preserve">% działających w </w:t>
      </w:r>
      <w:r w:rsidR="00D24B27" w:rsidRPr="00A66183">
        <w:rPr>
          <w:rFonts w:cs="Fira Sans"/>
          <w:color w:val="auto"/>
          <w:spacing w:val="-3"/>
        </w:rPr>
        <w:t>usługach</w:t>
      </w:r>
      <w:r w:rsidRPr="00A66183">
        <w:rPr>
          <w:rFonts w:cs="Fira Sans"/>
          <w:color w:val="auto"/>
          <w:spacing w:val="-3"/>
        </w:rPr>
        <w:t>, 6</w:t>
      </w:r>
      <w:r w:rsidR="00D24B27" w:rsidRPr="00A66183">
        <w:rPr>
          <w:rFonts w:cs="Fira Sans"/>
          <w:color w:val="auto"/>
          <w:spacing w:val="-3"/>
        </w:rPr>
        <w:t>5,3</w:t>
      </w:r>
      <w:r w:rsidRPr="00A66183">
        <w:rPr>
          <w:rFonts w:cs="Fira Sans"/>
          <w:color w:val="auto"/>
          <w:spacing w:val="-3"/>
        </w:rPr>
        <w:t xml:space="preserve">% – w </w:t>
      </w:r>
      <w:r w:rsidR="00D24B27" w:rsidRPr="00A66183">
        <w:rPr>
          <w:rFonts w:cs="Fira Sans"/>
          <w:color w:val="auto"/>
          <w:spacing w:val="-3"/>
        </w:rPr>
        <w:t>handlu hurtowym, 62,1% – w budownictwie</w:t>
      </w:r>
      <w:r w:rsidRPr="00A66183">
        <w:rPr>
          <w:rFonts w:cs="Fira Sans"/>
          <w:color w:val="auto"/>
          <w:spacing w:val="-3"/>
        </w:rPr>
        <w:t xml:space="preserve"> i 6</w:t>
      </w:r>
      <w:r w:rsidR="00D24B27" w:rsidRPr="00A66183">
        <w:rPr>
          <w:rFonts w:cs="Fira Sans"/>
          <w:color w:val="auto"/>
          <w:spacing w:val="-3"/>
        </w:rPr>
        <w:t>0,2</w:t>
      </w:r>
      <w:r w:rsidRPr="00A66183">
        <w:rPr>
          <w:rFonts w:cs="Fira Sans"/>
          <w:color w:val="auto"/>
          <w:spacing w:val="-3"/>
        </w:rPr>
        <w:t>% – w handlu detalicznym. Spadek poziomu inwestycji prognozowano głównie w przetwórstwie przemysłowym (</w:t>
      </w:r>
      <w:r w:rsidR="00D24B27" w:rsidRPr="00A66183">
        <w:rPr>
          <w:rFonts w:cs="Fira Sans"/>
          <w:color w:val="auto"/>
          <w:spacing w:val="-3"/>
        </w:rPr>
        <w:t>43,5</w:t>
      </w:r>
      <w:r w:rsidRPr="00A66183">
        <w:rPr>
          <w:rFonts w:cs="Fira Sans"/>
          <w:color w:val="auto"/>
          <w:spacing w:val="-3"/>
        </w:rPr>
        <w:t>% ogółu przedsiębiorców prowadzących działalność w tym zakresie)</w:t>
      </w:r>
      <w:r w:rsidR="00D24B27" w:rsidRPr="00A66183">
        <w:rPr>
          <w:rFonts w:cs="Fira Sans"/>
          <w:color w:val="auto"/>
          <w:spacing w:val="-3"/>
        </w:rPr>
        <w:t xml:space="preserve">. </w:t>
      </w:r>
      <w:r w:rsidR="006B2A29">
        <w:rPr>
          <w:rFonts w:cs="Fira Sans"/>
          <w:color w:val="auto"/>
          <w:spacing w:val="-3"/>
        </w:rPr>
        <w:t>N</w:t>
      </w:r>
      <w:r w:rsidRPr="00A66183">
        <w:rPr>
          <w:rFonts w:cs="Fira Sans"/>
          <w:color w:val="auto"/>
          <w:spacing w:val="-3"/>
        </w:rPr>
        <w:t>ajbardziej optymistyczni pod względem poziomu przys</w:t>
      </w:r>
      <w:r w:rsidR="00A5029A" w:rsidRPr="00A66183">
        <w:rPr>
          <w:rFonts w:cs="Fira Sans"/>
          <w:color w:val="auto"/>
          <w:spacing w:val="-3"/>
        </w:rPr>
        <w:t>z</w:t>
      </w:r>
      <w:r w:rsidRPr="00A66183">
        <w:rPr>
          <w:rFonts w:cs="Fira Sans"/>
          <w:color w:val="auto"/>
          <w:spacing w:val="-3"/>
        </w:rPr>
        <w:t>łych inwestycji byli przedsiębiorcy działający w budownictwie</w:t>
      </w:r>
      <w:r w:rsidR="00D24B27" w:rsidRPr="00A66183">
        <w:rPr>
          <w:rFonts w:cs="Fira Sans"/>
          <w:color w:val="auto"/>
          <w:spacing w:val="-3"/>
        </w:rPr>
        <w:t xml:space="preserve"> i usługach</w:t>
      </w:r>
      <w:r w:rsidRPr="00A66183">
        <w:rPr>
          <w:rFonts w:cs="Fira Sans"/>
          <w:color w:val="auto"/>
          <w:spacing w:val="-3"/>
        </w:rPr>
        <w:t>. Odsetek przewidujących wzrost poziomu inwestycji w 202</w:t>
      </w:r>
      <w:r w:rsidR="002579F6">
        <w:rPr>
          <w:rFonts w:cs="Fira Sans"/>
          <w:color w:val="auto"/>
          <w:spacing w:val="-3"/>
        </w:rPr>
        <w:t>6</w:t>
      </w:r>
      <w:r w:rsidRPr="00A66183">
        <w:rPr>
          <w:rFonts w:cs="Fira Sans"/>
          <w:color w:val="auto"/>
          <w:spacing w:val="-3"/>
        </w:rPr>
        <w:t xml:space="preserve"> r. wyniósł </w:t>
      </w:r>
      <w:r w:rsidR="00F4760E">
        <w:rPr>
          <w:rFonts w:cs="Fira Sans"/>
          <w:color w:val="auto"/>
          <w:spacing w:val="-3"/>
        </w:rPr>
        <w:br/>
      </w:r>
      <w:r w:rsidRPr="00A66183">
        <w:rPr>
          <w:rFonts w:cs="Fira Sans"/>
          <w:color w:val="auto"/>
          <w:spacing w:val="-3"/>
        </w:rPr>
        <w:t>w ich przypadku odpowiednio 2</w:t>
      </w:r>
      <w:r w:rsidR="00D24B27" w:rsidRPr="00A66183">
        <w:rPr>
          <w:rFonts w:cs="Fira Sans"/>
          <w:color w:val="auto"/>
          <w:spacing w:val="-3"/>
        </w:rPr>
        <w:t>0,4%</w:t>
      </w:r>
      <w:r w:rsidRPr="00A66183">
        <w:rPr>
          <w:rFonts w:cs="Fira Sans"/>
          <w:color w:val="auto"/>
          <w:spacing w:val="-3"/>
        </w:rPr>
        <w:t xml:space="preserve"> i </w:t>
      </w:r>
      <w:r w:rsidR="00D24B27" w:rsidRPr="00A66183">
        <w:rPr>
          <w:rFonts w:cs="Fira Sans"/>
          <w:color w:val="auto"/>
          <w:spacing w:val="-3"/>
        </w:rPr>
        <w:t>15,5</w:t>
      </w:r>
      <w:r w:rsidRPr="00A66183">
        <w:rPr>
          <w:rFonts w:cs="Fira Sans"/>
          <w:color w:val="auto"/>
          <w:spacing w:val="-3"/>
        </w:rPr>
        <w:t>%.</w:t>
      </w:r>
    </w:p>
    <w:p w14:paraId="7338AFC4" w14:textId="267DF65A" w:rsidR="0006326F" w:rsidRDefault="0006326F" w:rsidP="0006326F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Jakie są Państwa aktualne przewidywania, co do poziomu inwestycji Państwa firmy w 202</w:t>
      </w:r>
      <w:r>
        <w:rPr>
          <w:color w:val="000000" w:themeColor="text1"/>
          <w:sz w:val="19"/>
          <w:szCs w:val="19"/>
        </w:rPr>
        <w:t>6</w:t>
      </w:r>
      <w:r w:rsidRPr="0014044A">
        <w:rPr>
          <w:color w:val="000000" w:themeColor="text1"/>
          <w:sz w:val="19"/>
          <w:szCs w:val="19"/>
        </w:rPr>
        <w:t xml:space="preserve"> r. w odniesieniu do inwestycji zrealizowanych w 202</w:t>
      </w:r>
      <w:r>
        <w:rPr>
          <w:color w:val="000000" w:themeColor="text1"/>
          <w:sz w:val="19"/>
          <w:szCs w:val="19"/>
        </w:rPr>
        <w:t>5</w:t>
      </w:r>
      <w:r w:rsidRPr="0014044A">
        <w:rPr>
          <w:color w:val="000000" w:themeColor="text1"/>
          <w:sz w:val="19"/>
          <w:szCs w:val="19"/>
        </w:rPr>
        <w:t xml:space="preserve"> r.</w:t>
      </w:r>
      <w:r>
        <w:rPr>
          <w:color w:val="000000" w:themeColor="text1"/>
          <w:sz w:val="19"/>
          <w:szCs w:val="19"/>
        </w:rPr>
        <w:t>?</w:t>
      </w:r>
    </w:p>
    <w:p w14:paraId="60BBDA0D" w14:textId="77777777" w:rsidR="0006326F" w:rsidRDefault="0006326F" w:rsidP="0006326F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503ABD9" wp14:editId="4BE14BF7">
                <wp:simplePos x="0" y="0"/>
                <wp:positionH relativeFrom="column">
                  <wp:posOffset>459105</wp:posOffset>
                </wp:positionH>
                <wp:positionV relativeFrom="paragraph">
                  <wp:posOffset>2405380</wp:posOffset>
                </wp:positionV>
                <wp:extent cx="1973580" cy="286385"/>
                <wp:effectExtent l="0" t="0" r="7620" b="0"/>
                <wp:wrapNone/>
                <wp:docPr id="238" name="Pole tekstow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6DDA88" w14:textId="77777777" w:rsidR="0006326F" w:rsidRDefault="0006326F" w:rsidP="0006326F">
                            <w:r>
                              <w:t>Spadek poziomu inwestycji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3ABD9" id="Pole tekstowe 238" o:spid="_x0000_s1067" type="#_x0000_t202" style="position:absolute;left:0;text-align:left;margin-left:36.15pt;margin-top:189.4pt;width:155.4pt;height:22.5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" fillcolor="white [3212]" stroked="f" strokeweight=".5pt">
                <v:textbox inset="0,0,0,0">
                  <w:txbxContent>
                    <w:p w14:paraId="286DDA88" w14:textId="77777777" w:rsidR="0006326F" w:rsidRDefault="0006326F" w:rsidP="0006326F">
                      <w:r>
                        <w:t>Spadek poziomu inwestycji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1C714DF" wp14:editId="1D2C2C02">
                <wp:simplePos x="0" y="0"/>
                <wp:positionH relativeFrom="column">
                  <wp:posOffset>190500</wp:posOffset>
                </wp:positionH>
                <wp:positionV relativeFrom="paragraph">
                  <wp:posOffset>2505075</wp:posOffset>
                </wp:positionV>
                <wp:extent cx="215265" cy="107315"/>
                <wp:effectExtent l="0" t="0" r="0" b="6985"/>
                <wp:wrapNone/>
                <wp:docPr id="241" name="Prostokąt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B2B1A6" id="Prostokąt 241" o:spid="_x0000_s1026" style="position:absolute;margin-left:15pt;margin-top:197.25pt;width:16.95pt;height:8.4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" fillcolor="#a6a6a6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2E7D338" wp14:editId="42A10412">
                <wp:simplePos x="0" y="0"/>
                <wp:positionH relativeFrom="column">
                  <wp:posOffset>2447290</wp:posOffset>
                </wp:positionH>
                <wp:positionV relativeFrom="paragraph">
                  <wp:posOffset>2405380</wp:posOffset>
                </wp:positionV>
                <wp:extent cx="1733550" cy="286385"/>
                <wp:effectExtent l="0" t="0" r="0" b="0"/>
                <wp:wrapNone/>
                <wp:docPr id="242" name="Pole tekstow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65496F" w14:textId="77777777" w:rsidR="0006326F" w:rsidRDefault="0006326F" w:rsidP="0006326F">
                            <w:r>
                              <w:t>Utrzymanie poziomu inwestycji</w:t>
                            </w:r>
                          </w:p>
                          <w:p w14:paraId="5DBED960" w14:textId="77777777" w:rsidR="0006326F" w:rsidRDefault="0006326F" w:rsidP="0006326F"/>
                          <w:p w14:paraId="7DA61E99" w14:textId="77777777" w:rsidR="0006326F" w:rsidRDefault="0006326F" w:rsidP="0006326F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7D338" id="Pole tekstowe 242" o:spid="_x0000_s1068" type="#_x0000_t202" style="position:absolute;left:0;text-align:left;margin-left:192.7pt;margin-top:189.4pt;width:136.5pt;height:22.5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" fillcolor="white [3212]" stroked="f" strokeweight=".5pt">
                <v:textbox inset="0,0,0,0">
                  <w:txbxContent>
                    <w:p w14:paraId="1965496F" w14:textId="77777777" w:rsidR="0006326F" w:rsidRDefault="0006326F" w:rsidP="0006326F">
                      <w:r>
                        <w:t>Utrzymanie poziomu inwestycji</w:t>
                      </w:r>
                    </w:p>
                    <w:p w14:paraId="5DBED960" w14:textId="77777777" w:rsidR="0006326F" w:rsidRDefault="0006326F" w:rsidP="0006326F"/>
                    <w:p w14:paraId="7DA61E99" w14:textId="77777777" w:rsidR="0006326F" w:rsidRDefault="0006326F" w:rsidP="0006326F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A097180" wp14:editId="3625FAFC">
                <wp:simplePos x="0" y="0"/>
                <wp:positionH relativeFrom="column">
                  <wp:posOffset>2166620</wp:posOffset>
                </wp:positionH>
                <wp:positionV relativeFrom="paragraph">
                  <wp:posOffset>2505710</wp:posOffset>
                </wp:positionV>
                <wp:extent cx="215265" cy="107315"/>
                <wp:effectExtent l="0" t="0" r="0" b="6985"/>
                <wp:wrapNone/>
                <wp:docPr id="258" name="Prostokąt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52EA5A" id="Prostokąt 258" o:spid="_x0000_s1026" style="position:absolute;margin-left:170.6pt;margin-top:197.3pt;width:16.95pt;height:8.4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" fillcolor="#977bc1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0D48FFE" wp14:editId="6A1A6438">
                <wp:simplePos x="0" y="0"/>
                <wp:positionH relativeFrom="column">
                  <wp:posOffset>4643755</wp:posOffset>
                </wp:positionH>
                <wp:positionV relativeFrom="paragraph">
                  <wp:posOffset>2405380</wp:posOffset>
                </wp:positionV>
                <wp:extent cx="1596390" cy="286385"/>
                <wp:effectExtent l="0" t="0" r="3810" b="0"/>
                <wp:wrapNone/>
                <wp:docPr id="314" name="Pole tekstow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0D4E8" w14:textId="77777777" w:rsidR="0006326F" w:rsidRDefault="0006326F" w:rsidP="0006326F">
                            <w:r>
                              <w:t>Wzrost poziomu inwestycji</w:t>
                            </w:r>
                          </w:p>
                          <w:p w14:paraId="7A24B5E6" w14:textId="77777777" w:rsidR="0006326F" w:rsidRDefault="0006326F" w:rsidP="0006326F"/>
                          <w:p w14:paraId="6D632ECA" w14:textId="77777777" w:rsidR="0006326F" w:rsidRDefault="0006326F" w:rsidP="0006326F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48FFE" id="Pole tekstowe 314" o:spid="_x0000_s1069" type="#_x0000_t202" style="position:absolute;left:0;text-align:left;margin-left:365.65pt;margin-top:189.4pt;width:125.7pt;height:22.5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" filled="f" stroked="f" strokeweight=".5pt">
                <v:textbox inset="0,0,0,0">
                  <w:txbxContent>
                    <w:p w14:paraId="68F0D4E8" w14:textId="77777777" w:rsidR="0006326F" w:rsidRDefault="0006326F" w:rsidP="0006326F">
                      <w:r>
                        <w:t>Wzrost poziomu inwestycji</w:t>
                      </w:r>
                    </w:p>
                    <w:p w14:paraId="7A24B5E6" w14:textId="77777777" w:rsidR="0006326F" w:rsidRDefault="0006326F" w:rsidP="0006326F"/>
                    <w:p w14:paraId="6D632ECA" w14:textId="77777777" w:rsidR="0006326F" w:rsidRDefault="0006326F" w:rsidP="0006326F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F846191" wp14:editId="1183ADE9">
                <wp:simplePos x="0" y="0"/>
                <wp:positionH relativeFrom="column">
                  <wp:posOffset>4363085</wp:posOffset>
                </wp:positionH>
                <wp:positionV relativeFrom="paragraph">
                  <wp:posOffset>2506281</wp:posOffset>
                </wp:positionV>
                <wp:extent cx="215265" cy="107315"/>
                <wp:effectExtent l="0" t="0" r="0" b="6985"/>
                <wp:wrapNone/>
                <wp:docPr id="321" name="Prostokąt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BB67E1" id="Prostokąt 321" o:spid="_x0000_s1026" style="position:absolute;margin-left:343.55pt;margin-top:197.35pt;width:16.95pt;height:8.4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" fillcolor="#7651ad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5BF46EA8" wp14:editId="247295F5">
            <wp:extent cx="6390000" cy="2520000"/>
            <wp:effectExtent l="0" t="0" r="0" b="0"/>
            <wp:docPr id="415" name="Wykres 415" descr="Pyt. 1.  Jakie są Państwa aktualne przewidywania, co do poziomu inwestycji Państwa firmy w 2026 r. w odniesieniu do inwestycji zrealizowanych w 2025 r.: spadek, utrzymanie, wzrost poziomu inwestycji?&#10;&#10;Na wykresie słupkowym zaprezentowano odpowiedzi w odsetkach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21A91BA3" w14:textId="77777777" w:rsidR="0006326F" w:rsidRPr="00736C3E" w:rsidRDefault="0006326F" w:rsidP="0006326F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6F95F9CE" w14:textId="4BAA92C2" w:rsidR="0006326F" w:rsidRPr="00BA1A51" w:rsidRDefault="0006326F" w:rsidP="008B40C1">
      <w:pPr>
        <w:pStyle w:val="TRE"/>
      </w:pPr>
      <w:r w:rsidRPr="00283E2D">
        <w:rPr>
          <w:color w:val="auto"/>
        </w:rPr>
        <w:t xml:space="preserve">Przedsiębiorcy z większości badanych obszarów najczęściej deklarowali brak planów inwestycyjnych na bieżący rok. Wyjątek stanowiły firmy działające w zakresie przetwórstwa przemysłowego i budownictwa, wśród których </w:t>
      </w:r>
      <w:r w:rsidRPr="00457ED4">
        <w:rPr>
          <w:color w:val="auto"/>
          <w:spacing w:val="-2"/>
        </w:rPr>
        <w:t xml:space="preserve">odpowiednio </w:t>
      </w:r>
      <w:r w:rsidR="00283E2D" w:rsidRPr="00457ED4">
        <w:rPr>
          <w:color w:val="auto"/>
          <w:spacing w:val="-2"/>
        </w:rPr>
        <w:t>64,7</w:t>
      </w:r>
      <w:r w:rsidRPr="00457ED4">
        <w:rPr>
          <w:color w:val="auto"/>
          <w:spacing w:val="-2"/>
        </w:rPr>
        <w:t xml:space="preserve">% i </w:t>
      </w:r>
      <w:r w:rsidR="00283E2D" w:rsidRPr="00457ED4">
        <w:rPr>
          <w:color w:val="auto"/>
          <w:spacing w:val="-2"/>
        </w:rPr>
        <w:t>34,1</w:t>
      </w:r>
      <w:r w:rsidRPr="00457ED4">
        <w:rPr>
          <w:color w:val="auto"/>
          <w:spacing w:val="-2"/>
        </w:rPr>
        <w:t>% zamierza inwestować przede wszystkim w maszyny, urządzenia techniczne i narzędzia. Inwestowanie w środki transportu było deklarowane głównie przez przedstawicieli jednostek prowadzących działalność w </w:t>
      </w:r>
      <w:r w:rsidR="00283E2D" w:rsidRPr="00457ED4">
        <w:rPr>
          <w:color w:val="auto"/>
          <w:spacing w:val="-2"/>
        </w:rPr>
        <w:t xml:space="preserve">usługach (25,0%) i </w:t>
      </w:r>
      <w:r w:rsidRPr="00457ED4">
        <w:rPr>
          <w:color w:val="auto"/>
          <w:spacing w:val="-2"/>
        </w:rPr>
        <w:t>budownictwie (2</w:t>
      </w:r>
      <w:r w:rsidR="00283E2D" w:rsidRPr="00457ED4">
        <w:rPr>
          <w:color w:val="auto"/>
          <w:spacing w:val="-2"/>
        </w:rPr>
        <w:t>2,5</w:t>
      </w:r>
      <w:r w:rsidRPr="00457ED4">
        <w:rPr>
          <w:color w:val="auto"/>
          <w:spacing w:val="-2"/>
        </w:rPr>
        <w:t xml:space="preserve">%). Wydatki na </w:t>
      </w:r>
      <w:r w:rsidR="00C75AB4" w:rsidRPr="00457ED4">
        <w:rPr>
          <w:color w:val="auto"/>
          <w:spacing w:val="-2"/>
        </w:rPr>
        <w:t xml:space="preserve">grunty, budynki i budowle </w:t>
      </w:r>
      <w:r w:rsidRPr="00457ED4">
        <w:rPr>
          <w:color w:val="auto"/>
          <w:spacing w:val="-2"/>
        </w:rPr>
        <w:t xml:space="preserve">jako główny kierunek inwestowania deklarowało </w:t>
      </w:r>
      <w:r w:rsidR="00C75AB4" w:rsidRPr="00457ED4">
        <w:rPr>
          <w:color w:val="auto"/>
          <w:spacing w:val="-2"/>
        </w:rPr>
        <w:t>22,8</w:t>
      </w:r>
      <w:r w:rsidRPr="00457ED4">
        <w:rPr>
          <w:color w:val="auto"/>
          <w:spacing w:val="-2"/>
        </w:rPr>
        <w:t xml:space="preserve">% firm działających w </w:t>
      </w:r>
      <w:r w:rsidR="00C75AB4" w:rsidRPr="00457ED4">
        <w:rPr>
          <w:color w:val="auto"/>
          <w:spacing w:val="-2"/>
        </w:rPr>
        <w:t>przetwórstwie przemysłowym i 22,3% w handlu hurtowym</w:t>
      </w:r>
      <w:r w:rsidRPr="00457ED4">
        <w:rPr>
          <w:color w:val="auto"/>
          <w:spacing w:val="-2"/>
        </w:rPr>
        <w:t xml:space="preserve">, a na </w:t>
      </w:r>
      <w:r w:rsidR="008B40C1" w:rsidRPr="00457ED4">
        <w:rPr>
          <w:color w:val="auto"/>
          <w:spacing w:val="-2"/>
        </w:rPr>
        <w:t xml:space="preserve">sprzęt komputerowy i telekomunikacyjny – 18,9% przedsiębiorstw zajmujących się usługami i 16,7% – przedsiębiorstw z sekcji budownictwo. Wydatki na </w:t>
      </w:r>
      <w:r w:rsidRPr="00457ED4">
        <w:rPr>
          <w:color w:val="auto"/>
          <w:spacing w:val="-2"/>
        </w:rPr>
        <w:t xml:space="preserve">procesy organizacyjne/biznesowe </w:t>
      </w:r>
      <w:r w:rsidR="008B40C1" w:rsidRPr="00457ED4">
        <w:rPr>
          <w:color w:val="auto"/>
          <w:spacing w:val="-2"/>
        </w:rPr>
        <w:t>najczęściej wymieniali przedsiębiorcy zajmujący się przetwórstwem przemysłowym i budownictwem (odpowiednio 19,4% i 17,0% ich ogólnej liczby). Wydatki na szkolenie pracowników jako kieru</w:t>
      </w:r>
      <w:r w:rsidR="00457ED4" w:rsidRPr="00457ED4">
        <w:rPr>
          <w:color w:val="auto"/>
          <w:spacing w:val="-2"/>
        </w:rPr>
        <w:t>nek</w:t>
      </w:r>
      <w:r w:rsidR="008B40C1" w:rsidRPr="00457ED4">
        <w:rPr>
          <w:color w:val="auto"/>
          <w:spacing w:val="-2"/>
        </w:rPr>
        <w:t xml:space="preserve"> inwestowania deklarowano </w:t>
      </w:r>
      <w:r w:rsidR="006B2A29">
        <w:rPr>
          <w:color w:val="auto"/>
          <w:spacing w:val="-2"/>
        </w:rPr>
        <w:t xml:space="preserve">głównie </w:t>
      </w:r>
      <w:r w:rsidR="008B40C1" w:rsidRPr="00457ED4">
        <w:rPr>
          <w:color w:val="auto"/>
          <w:spacing w:val="-2"/>
        </w:rPr>
        <w:t>w usługach – 21,6% oraz budownictwie –16,7%. R</w:t>
      </w:r>
      <w:r w:rsidRPr="00457ED4">
        <w:rPr>
          <w:color w:val="auto"/>
          <w:spacing w:val="-2"/>
        </w:rPr>
        <w:t xml:space="preserve">zadziej </w:t>
      </w:r>
      <w:r w:rsidR="008B40C1" w:rsidRPr="00457ED4">
        <w:rPr>
          <w:color w:val="auto"/>
          <w:spacing w:val="-2"/>
        </w:rPr>
        <w:t>wymieniane</w:t>
      </w:r>
      <w:r w:rsidRPr="00457ED4">
        <w:rPr>
          <w:color w:val="auto"/>
          <w:spacing w:val="-2"/>
        </w:rPr>
        <w:t xml:space="preserve"> były </w:t>
      </w:r>
      <w:r w:rsidR="008B40C1" w:rsidRPr="00457ED4">
        <w:rPr>
          <w:color w:val="auto"/>
          <w:spacing w:val="-2"/>
        </w:rPr>
        <w:t xml:space="preserve">B+R (badania + rozwój) oraz </w:t>
      </w:r>
      <w:r w:rsidRPr="00457ED4">
        <w:rPr>
          <w:color w:val="auto"/>
          <w:spacing w:val="-2"/>
        </w:rPr>
        <w:t>autorskie prawa majątkowe, prawa pokrewne, licencje i koncesje (w tym programy komputerowe)</w:t>
      </w:r>
      <w:r w:rsidR="008B40C1" w:rsidRPr="00457ED4">
        <w:rPr>
          <w:color w:val="auto"/>
          <w:spacing w:val="-2"/>
        </w:rPr>
        <w:t>.</w:t>
      </w:r>
    </w:p>
    <w:p w14:paraId="679D3983" w14:textId="77777777" w:rsidR="0006326F" w:rsidRDefault="0006326F" w:rsidP="0006326F">
      <w:pPr>
        <w:pStyle w:val="Default"/>
        <w:spacing w:before="280" w:after="120" w:line="240" w:lineRule="exact"/>
        <w:ind w:left="567" w:hanging="567"/>
        <w:rPr>
          <w:rFonts w:cs="FiraSans-Bold"/>
          <w:bCs/>
          <w:noProof/>
          <w:color w:val="000000" w:themeColor="text1"/>
          <w:szCs w:val="19"/>
        </w:rPr>
      </w:pPr>
      <w:r w:rsidRPr="00F840E7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BBCF23C" wp14:editId="16E51253">
                <wp:simplePos x="0" y="0"/>
                <wp:positionH relativeFrom="column">
                  <wp:posOffset>423916</wp:posOffset>
                </wp:positionH>
                <wp:positionV relativeFrom="paragraph">
                  <wp:posOffset>321310</wp:posOffset>
                </wp:positionV>
                <wp:extent cx="179705" cy="179705"/>
                <wp:effectExtent l="0" t="0" r="10795" b="10795"/>
                <wp:wrapNone/>
                <wp:docPr id="327" name="Pole tekstow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06ED80" w14:textId="77777777" w:rsidR="0006326F" w:rsidRPr="0073556B" w:rsidRDefault="0006326F" w:rsidP="0006326F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CF23C" id="Pole tekstowe 327" o:spid="_x0000_s1070" type="#_x0000_t202" style="position:absolute;left:0;text-align:left;margin-left:33.4pt;margin-top:25.3pt;width:14.15pt;height:14.1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" filled="f" stroked="f" strokeweight=".5pt">
                <v:textbox inset="0,0,0,0">
                  <w:txbxContent>
                    <w:p w14:paraId="1106ED80" w14:textId="77777777" w:rsidR="0006326F" w:rsidRPr="0073556B" w:rsidRDefault="0006326F" w:rsidP="0006326F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2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>
        <w:rPr>
          <w:color w:val="000000" w:themeColor="text1"/>
          <w:sz w:val="19"/>
          <w:szCs w:val="19"/>
        </w:rPr>
        <w:t>Jakie są główne kierunki inwestowania Państwa firmy w bieżącym roku?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15B4432A" w14:textId="77777777" w:rsidR="0006326F" w:rsidRDefault="0006326F" w:rsidP="0006326F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48664952" wp14:editId="6CFCB98A">
                <wp:simplePos x="0" y="0"/>
                <wp:positionH relativeFrom="column">
                  <wp:posOffset>704215</wp:posOffset>
                </wp:positionH>
                <wp:positionV relativeFrom="paragraph">
                  <wp:posOffset>2100275</wp:posOffset>
                </wp:positionV>
                <wp:extent cx="5431155" cy="457200"/>
                <wp:effectExtent l="0" t="0" r="0" b="0"/>
                <wp:wrapNone/>
                <wp:docPr id="372" name="Grupa 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373" name="Pole tekstowe 373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D2138D" w14:textId="77777777" w:rsidR="0006326F" w:rsidRPr="009866CB" w:rsidRDefault="0006326F" w:rsidP="0006326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Pole tekstowe 374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44F014" w14:textId="77777777" w:rsidR="0006326F" w:rsidRPr="009866CB" w:rsidRDefault="0006326F" w:rsidP="0006326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Pole tekstowe 375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BAD94E" w14:textId="77777777" w:rsidR="0006326F" w:rsidRPr="009866CB" w:rsidRDefault="0006326F" w:rsidP="0006326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Pole tekstowe 376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2F34FE" w14:textId="77777777" w:rsidR="0006326F" w:rsidRPr="009866CB" w:rsidRDefault="0006326F" w:rsidP="0006326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Pole tekstowe 377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10D2D3" w14:textId="77777777" w:rsidR="0006326F" w:rsidRPr="009866CB" w:rsidRDefault="0006326F" w:rsidP="0006326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664952" id="Grupa 372" o:spid="_x0000_s1071" style="position:absolute;left:0;text-align:left;margin-left:55.45pt;margin-top:165.4pt;width:427.65pt;height:36pt;z-index:251835392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">
                <v:shape id="Pole tekstowe 373" o:spid="_x0000_s1072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U7AxwAAANwAAAAPAAAAZHJzL2Rvd25yZXYueG1sRI9BS8NA&#10;FITvhf6H5Qm9tZta0B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HVxTsDHAAAA3AAA&#10;AA8AAAAAAAAAAAAAAAAABwIAAGRycy9kb3ducmV2LnhtbFBLBQYAAAAAAwADALcAAAD7AgAAAAA=&#10;" filled="f" stroked="f" strokeweight=".5pt">
                  <v:textbox inset="0,0,0,0">
                    <w:txbxContent>
                      <w:p w14:paraId="51D2138D" w14:textId="77777777" w:rsidR="0006326F" w:rsidRPr="009866CB" w:rsidRDefault="0006326F" w:rsidP="0006326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74" o:spid="_x0000_s1073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" filled="f" stroked="f" strokeweight=".5pt">
                  <v:textbox inset="0,0,0,0">
                    <w:txbxContent>
                      <w:p w14:paraId="0344F014" w14:textId="77777777" w:rsidR="0006326F" w:rsidRPr="009866CB" w:rsidRDefault="0006326F" w:rsidP="0006326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375" o:spid="_x0000_s1074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" filled="f" stroked="f" strokeweight=".5pt">
                  <v:textbox inset="0,0,0,0">
                    <w:txbxContent>
                      <w:p w14:paraId="06BAD94E" w14:textId="77777777" w:rsidR="0006326F" w:rsidRPr="009866CB" w:rsidRDefault="0006326F" w:rsidP="0006326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76" o:spid="_x0000_s1075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1Y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B1PYPfM+kI6OUPAAAA//8DAFBLAQItABQABgAIAAAAIQDb4fbL7gAAAIUBAAATAAAAAAAA&#10;AAAAAAAAAAAAAABbQ29udGVudF9UeXBlc10ueG1sUEsBAi0AFAAGAAgAAAAhAFr0LFu/AAAAFQEA&#10;AAsAAAAAAAAAAAAAAAAAHwEAAF9yZWxzLy5yZWxzUEsBAi0AFAAGAAgAAAAhAGUG7VjHAAAA3AAA&#10;AA8AAAAAAAAAAAAAAAAABwIAAGRycy9kb3ducmV2LnhtbFBLBQYAAAAAAwADALcAAAD7AgAAAAA=&#10;" filled="f" stroked="f" strokeweight=".5pt">
                  <v:textbox inset="0,0,0,0">
                    <w:txbxContent>
                      <w:p w14:paraId="492F34FE" w14:textId="77777777" w:rsidR="0006326F" w:rsidRPr="009866CB" w:rsidRDefault="0006326F" w:rsidP="0006326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77" o:spid="_x0000_s1076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" filled="f" stroked="f" strokeweight=".5pt">
                  <v:textbox inset="0,0,0,0">
                    <w:txbxContent>
                      <w:p w14:paraId="3310D2D3" w14:textId="77777777" w:rsidR="0006326F" w:rsidRPr="009866CB" w:rsidRDefault="0006326F" w:rsidP="0006326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19BBAF1" wp14:editId="5AEF9E0F">
            <wp:extent cx="5925600" cy="2116800"/>
            <wp:effectExtent l="0" t="0" r="0" b="0"/>
            <wp:docPr id="416" name="Wykres 416" descr="Pyt. 2. Jakie są główne kierunki inwestowania Państwa firmy w bieżącym roku: procesy organizacyjne/biznesowe, szkolenie pracowników, autorskie prawa majątkowe, prawa pokrewne, licencje i koncesje (w tym programy komputerowe), sprzęt komputerowy i telekomunikacyjny, B+R (badania + rozwój), maszyny, urządzenia techniczne i narzędzia, grunty, budynki i budowle, środki transportu, brak planów inwestycyjnych?&#10;&#10;Na wykresie kolumn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A40089FD-61F1-411F-9EFC-868D7EB72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3F815D4D" w14:textId="77777777" w:rsidR="0006326F" w:rsidRDefault="0006326F" w:rsidP="0006326F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3A4A6D88" wp14:editId="224381FA">
                <wp:simplePos x="0" y="0"/>
                <wp:positionH relativeFrom="column">
                  <wp:posOffset>757555</wp:posOffset>
                </wp:positionH>
                <wp:positionV relativeFrom="paragraph">
                  <wp:posOffset>253047</wp:posOffset>
                </wp:positionV>
                <wp:extent cx="5412740" cy="1737360"/>
                <wp:effectExtent l="0" t="0" r="0" b="15240"/>
                <wp:wrapNone/>
                <wp:docPr id="378" name="Grupa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740" cy="1737360"/>
                          <a:chOff x="0" y="0"/>
                          <a:chExt cx="5413319" cy="1738137"/>
                        </a:xfrm>
                      </wpg:grpSpPr>
                      <wps:wsp>
                        <wps:cNvPr id="379" name="Pole tekstowe 379"/>
                        <wps:cNvSpPr txBox="1"/>
                        <wps:spPr>
                          <a:xfrm>
                            <a:off x="270638" y="391363"/>
                            <a:ext cx="5142681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74BC0D" w14:textId="77777777" w:rsidR="0006326F" w:rsidRPr="0015266D" w:rsidRDefault="0006326F" w:rsidP="000632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utorskie prawa majątkowe, prawa pokrewne, licencje i koncesje (w tym programy komputerowe)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Prostokąt 380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Pole tekstowe 381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5EF891" w14:textId="77777777" w:rsidR="0006326F" w:rsidRPr="0015266D" w:rsidRDefault="0006326F" w:rsidP="000632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zkolenie pracowników</w:t>
                              </w:r>
                            </w:p>
                            <w:p w14:paraId="0A72B536" w14:textId="77777777" w:rsidR="0006326F" w:rsidRPr="0015266D" w:rsidRDefault="0006326F" w:rsidP="000632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Prostokąt 382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Pole tekstowe 383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9E869F" w14:textId="77777777" w:rsidR="0006326F" w:rsidRPr="0015266D" w:rsidRDefault="0006326F" w:rsidP="000632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przęt komputerowy i telekomunikacyjny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Pole tekstowe 384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9F6FD4" w14:textId="77777777" w:rsidR="0006326F" w:rsidRPr="0015266D" w:rsidRDefault="0006326F" w:rsidP="000632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Procesy 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organizacyjne/biznesowe</w:t>
                              </w:r>
                            </w:p>
                            <w:p w14:paraId="009211C7" w14:textId="77777777" w:rsidR="0006326F" w:rsidRPr="0015266D" w:rsidRDefault="0006326F" w:rsidP="0006326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Prostokąt 385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Prostokąt 386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Pole tekstowe 387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C0B936" w14:textId="77777777" w:rsidR="0006326F" w:rsidRPr="0015266D" w:rsidRDefault="0006326F" w:rsidP="000632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B+R (badania + rozwój)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Prostokąt 388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Pole tekstowe 389"/>
                        <wps:cNvSpPr txBox="1"/>
                        <wps:spPr>
                          <a:xfrm>
                            <a:off x="270638" y="976579"/>
                            <a:ext cx="3460163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8E361E" w14:textId="77777777" w:rsidR="0006326F" w:rsidRPr="0015266D" w:rsidRDefault="0006326F" w:rsidP="000632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M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aszyny, urządzenia techniczne i narzędzia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Prostokąt 390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Pole tekstowe 391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BEF8AF" w14:textId="77777777" w:rsidR="0006326F" w:rsidRPr="0015266D" w:rsidRDefault="0006326F" w:rsidP="000632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Ś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rodki transportu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Prostokąt 392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Prostokąt 396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Pole tekstowe 397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573EF9" w14:textId="77777777" w:rsidR="0006326F" w:rsidRPr="0015266D" w:rsidRDefault="0006326F" w:rsidP="000632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rak planów inwestycyjnych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Prostokąt 398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4A6D88" id="Grupa 378" o:spid="_x0000_s1077" style="position:absolute;left:0;text-align:left;margin-left:59.65pt;margin-top:19.9pt;width:426.2pt;height:136.8pt;z-index:251836416;mso-width-relative:margin;mso-height-relative:margin" coordsize="54133,17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">
                <v:shape id="Pole tekstowe 379" o:spid="_x0000_s1078" type="#_x0000_t202" style="position:absolute;left:2706;top:3913;width:51427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" filled="f" stroked="f" strokeweight=".5pt">
                  <v:textbox inset="0,0,0,0">
                    <w:txbxContent>
                      <w:p w14:paraId="2774BC0D" w14:textId="77777777" w:rsidR="0006326F" w:rsidRPr="0015266D" w:rsidRDefault="0006326F" w:rsidP="000632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utorskie prawa majątkowe, prawa pokrewne, licencje i koncesje (w tym programy komputerowe)</w:t>
                        </w:r>
                      </w:p>
                    </w:txbxContent>
                  </v:textbox>
                </v:shape>
                <v:rect id="Prostokąt 380" o:spid="_x0000_s1079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" fillcolor="#7f7f7f" stroked="f" strokeweight="1pt"/>
                <v:shape id="Pole tekstowe 381" o:spid="_x0000_s1080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" filled="f" stroked="f" strokeweight=".5pt">
                  <v:textbox inset="0,0,0,0">
                    <w:txbxContent>
                      <w:p w14:paraId="445EF891" w14:textId="77777777" w:rsidR="0006326F" w:rsidRPr="0015266D" w:rsidRDefault="0006326F" w:rsidP="000632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zkolenie pracowników</w:t>
                        </w:r>
                      </w:p>
                      <w:p w14:paraId="0A72B536" w14:textId="77777777" w:rsidR="0006326F" w:rsidRPr="0015266D" w:rsidRDefault="0006326F" w:rsidP="000632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82" o:spid="_x0000_s1081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" fillcolor="#a6a6a6" stroked="f" strokeweight="1pt"/>
                <v:shape id="Pole tekstowe 383" o:spid="_x0000_s1082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" filled="f" stroked="f" strokeweight=".5pt">
                  <v:textbox inset="0,0,0,0">
                    <w:txbxContent>
                      <w:p w14:paraId="6D9E869F" w14:textId="77777777" w:rsidR="0006326F" w:rsidRPr="0015266D" w:rsidRDefault="0006326F" w:rsidP="000632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przęt komputerowy i telekomunikacyjny</w:t>
                        </w:r>
                      </w:p>
                    </w:txbxContent>
                  </v:textbox>
                </v:shape>
                <v:shape id="Pole tekstowe 384" o:spid="_x0000_s1083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" filled="f" stroked="f" strokeweight=".5pt">
                  <v:textbox inset="0,0,0,0">
                    <w:txbxContent>
                      <w:p w14:paraId="759F6FD4" w14:textId="77777777" w:rsidR="0006326F" w:rsidRPr="0015266D" w:rsidRDefault="0006326F" w:rsidP="000632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Procesy 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organizacyjne/biznesowe</w:t>
                        </w:r>
                      </w:p>
                      <w:p w14:paraId="009211C7" w14:textId="77777777" w:rsidR="0006326F" w:rsidRPr="0015266D" w:rsidRDefault="0006326F" w:rsidP="0006326F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85" o:spid="_x0000_s1084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" fillcolor="#bfbfbf" stroked="f" strokeweight="1pt"/>
                <v:rect id="Prostokąt 386" o:spid="_x0000_s1085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" fillcolor="#d9d9d9" stroked="f" strokeweight="1pt"/>
                <v:shape id="Pole tekstowe 387" o:spid="_x0000_s1086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" filled="f" stroked="f" strokeweight=".5pt">
                  <v:textbox inset="0,0,0,0">
                    <w:txbxContent>
                      <w:p w14:paraId="7EC0B936" w14:textId="77777777" w:rsidR="0006326F" w:rsidRPr="0015266D" w:rsidRDefault="0006326F" w:rsidP="000632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917E3F">
                          <w:rPr>
                            <w:sz w:val="18"/>
                            <w:szCs w:val="18"/>
                          </w:rPr>
                          <w:t>B+R (badania + rozwój)</w:t>
                        </w:r>
                      </w:p>
                    </w:txbxContent>
                  </v:textbox>
                </v:shape>
                <v:rect id="Prostokąt 388" o:spid="_x0000_s1087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" fillcolor="#c3b4da" stroked="f" strokeweight="1pt"/>
                <v:shape id="Pole tekstowe 389" o:spid="_x0000_s1088" type="#_x0000_t202" style="position:absolute;left:2706;top:9765;width:346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" filled="f" stroked="f" strokeweight=".5pt">
                  <v:textbox inset="0,0,0,0">
                    <w:txbxContent>
                      <w:p w14:paraId="428E361E" w14:textId="77777777" w:rsidR="0006326F" w:rsidRPr="0015266D" w:rsidRDefault="0006326F" w:rsidP="000632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M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aszyny, urządzenia techniczne i narzędzia</w:t>
                        </w:r>
                      </w:p>
                    </w:txbxContent>
                  </v:textbox>
                </v:shape>
                <v:rect id="Prostokąt 390" o:spid="_x0000_s1089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" fillcolor="#a891cb" stroked="f" strokeweight="1pt"/>
                <v:shape id="Pole tekstowe 391" o:spid="_x0000_s1090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" filled="f" stroked="f" strokeweight=".5pt">
                  <v:textbox inset="0,0,0,0">
                    <w:txbxContent>
                      <w:p w14:paraId="64BEF8AF" w14:textId="77777777" w:rsidR="0006326F" w:rsidRPr="0015266D" w:rsidRDefault="0006326F" w:rsidP="000632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Ś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rodki transportu</w:t>
                        </w:r>
                      </w:p>
                    </w:txbxContent>
                  </v:textbox>
                </v:shape>
                <v:rect id="Prostokąt 392" o:spid="_x0000_s1091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" fillcolor="#8954d8" stroked="f" strokeweight="1pt"/>
                <v:rect id="Prostokąt 396" o:spid="_x0000_s1092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" fillcolor="#6e2fcb" stroked="f" strokeweight="1pt"/>
                <v:shape id="Pole tekstowe 397" o:spid="_x0000_s1093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" filled="f" stroked="f" strokeweight=".5pt">
                  <v:textbox inset="0,0,0,0">
                    <w:txbxContent>
                      <w:p w14:paraId="0D573EF9" w14:textId="77777777" w:rsidR="0006326F" w:rsidRPr="0015266D" w:rsidRDefault="0006326F" w:rsidP="000632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rak planów inwestycyjnych</w:t>
                        </w:r>
                      </w:p>
                    </w:txbxContent>
                  </v:textbox>
                </v:shape>
                <v:rect id="Prostokąt 398" o:spid="_x0000_s1094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" fillcolor="#5f299b" stroked="f" strokeweight="1pt"/>
              </v:group>
            </w:pict>
          </mc:Fallback>
        </mc:AlternateContent>
      </w:r>
    </w:p>
    <w:p w14:paraId="60E531E8" w14:textId="77777777" w:rsidR="0006326F" w:rsidRDefault="0006326F" w:rsidP="0006326F">
      <w:pPr>
        <w:pStyle w:val="Default"/>
        <w:spacing w:before="240"/>
        <w:ind w:left="567" w:hanging="567"/>
        <w:jc w:val="center"/>
        <w:rPr>
          <w:color w:val="000000" w:themeColor="text1"/>
          <w:sz w:val="19"/>
          <w:szCs w:val="19"/>
        </w:rPr>
      </w:pPr>
    </w:p>
    <w:p w14:paraId="53B87070" w14:textId="77777777" w:rsidR="0006326F" w:rsidRDefault="0006326F" w:rsidP="0006326F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65BE6CC0" w14:textId="77777777" w:rsidR="0006326F" w:rsidRPr="00CB6C62" w:rsidRDefault="0006326F" w:rsidP="0006326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52EC99A" w14:textId="14C1A55F" w:rsidR="0006326F" w:rsidRPr="00CB6C62" w:rsidRDefault="00457ED4" w:rsidP="0006326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BD988D4" wp14:editId="6E48A14A">
                <wp:simplePos x="0" y="0"/>
                <wp:positionH relativeFrom="column">
                  <wp:posOffset>1035532</wp:posOffset>
                </wp:positionH>
                <wp:positionV relativeFrom="paragraph">
                  <wp:posOffset>317195</wp:posOffset>
                </wp:positionV>
                <wp:extent cx="2316480" cy="180000"/>
                <wp:effectExtent l="0" t="0" r="7620" b="10795"/>
                <wp:wrapNone/>
                <wp:docPr id="399" name="Pole tekstowe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7916C" w14:textId="77777777" w:rsidR="0006326F" w:rsidRPr="0015266D" w:rsidRDefault="0006326F" w:rsidP="0006326F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Pr="00917E3F">
                              <w:rPr>
                                <w:sz w:val="18"/>
                                <w:szCs w:val="18"/>
                              </w:rPr>
                              <w:t>runty, budynki i budowle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988D4" id="Pole tekstowe 399" o:spid="_x0000_s1095" type="#_x0000_t202" style="position:absolute;margin-left:81.55pt;margin-top:25pt;width:182.4pt;height:14.15pt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" filled="f" stroked="f" strokeweight=".5pt">
                <v:textbox inset="0,0,0,0">
                  <w:txbxContent>
                    <w:p w14:paraId="6717916C" w14:textId="77777777" w:rsidR="0006326F" w:rsidRPr="0015266D" w:rsidRDefault="0006326F" w:rsidP="0006326F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</w:t>
                      </w:r>
                      <w:r w:rsidRPr="00917E3F">
                        <w:rPr>
                          <w:sz w:val="18"/>
                          <w:szCs w:val="18"/>
                        </w:rPr>
                        <w:t>runty, budynki i budowle</w:t>
                      </w:r>
                    </w:p>
                  </w:txbxContent>
                </v:textbox>
              </v:shape>
            </w:pict>
          </mc:Fallback>
        </mc:AlternateContent>
      </w:r>
    </w:p>
    <w:p w14:paraId="2E36EB38" w14:textId="77777777" w:rsidR="00A66183" w:rsidRDefault="00A66183" w:rsidP="0006326F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3FF3A466" w14:textId="77777777" w:rsidR="00A66183" w:rsidRDefault="00A66183" w:rsidP="0006326F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10307310" w14:textId="0BEA8B6E" w:rsidR="0006326F" w:rsidRDefault="0006326F" w:rsidP="0006326F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BA89319" wp14:editId="6D4603B3">
                <wp:simplePos x="0" y="0"/>
                <wp:positionH relativeFrom="column">
                  <wp:posOffset>386344</wp:posOffset>
                </wp:positionH>
                <wp:positionV relativeFrom="paragraph">
                  <wp:posOffset>207645</wp:posOffset>
                </wp:positionV>
                <wp:extent cx="211455" cy="153035"/>
                <wp:effectExtent l="0" t="0" r="0" b="0"/>
                <wp:wrapNone/>
                <wp:docPr id="400" name="Pole tekstowe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32DA91" w14:textId="77777777" w:rsidR="0006326F" w:rsidRPr="0073556B" w:rsidRDefault="0006326F" w:rsidP="0006326F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89319" id="Pole tekstowe 400" o:spid="_x0000_s1096" type="#_x0000_t202" style="position:absolute;left:0;text-align:left;margin-left:30.4pt;margin-top:16.35pt;width:16.65pt;height:12.0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" filled="f" stroked="f" strokeweight=".5pt">
                <v:textbox inset="0,0,0,0">
                  <w:txbxContent>
                    <w:p w14:paraId="0E32DA91" w14:textId="77777777" w:rsidR="0006326F" w:rsidRPr="0073556B" w:rsidRDefault="0006326F" w:rsidP="0006326F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3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Które z poniższych </w:t>
      </w:r>
      <w:r>
        <w:rPr>
          <w:color w:val="000000" w:themeColor="text1"/>
          <w:sz w:val="19"/>
          <w:szCs w:val="19"/>
        </w:rPr>
        <w:t>barier</w:t>
      </w:r>
      <w:r w:rsidRPr="0014044A">
        <w:rPr>
          <w:color w:val="000000" w:themeColor="text1"/>
          <w:sz w:val="19"/>
          <w:szCs w:val="19"/>
        </w:rPr>
        <w:t xml:space="preserve"> w największym stopniu wpływają na skal</w:t>
      </w:r>
      <w:r>
        <w:rPr>
          <w:color w:val="000000" w:themeColor="text1"/>
          <w:sz w:val="19"/>
          <w:szCs w:val="19"/>
        </w:rPr>
        <w:t>ę</w:t>
      </w:r>
      <w:r w:rsidRPr="0014044A">
        <w:rPr>
          <w:color w:val="000000" w:themeColor="text1"/>
          <w:sz w:val="19"/>
          <w:szCs w:val="19"/>
        </w:rPr>
        <w:t xml:space="preserve"> inwestycji Państwa firmy w</w:t>
      </w:r>
      <w:r>
        <w:rPr>
          <w:color w:val="000000" w:themeColor="text1"/>
          <w:sz w:val="19"/>
          <w:szCs w:val="19"/>
        </w:rPr>
        <w:t> </w:t>
      </w:r>
      <w:r w:rsidRPr="0014044A">
        <w:rPr>
          <w:color w:val="000000" w:themeColor="text1"/>
          <w:sz w:val="19"/>
          <w:szCs w:val="19"/>
        </w:rPr>
        <w:t>bieżącym roku</w:t>
      </w:r>
      <w:r>
        <w:rPr>
          <w:color w:val="000000" w:themeColor="text1"/>
          <w:sz w:val="19"/>
          <w:szCs w:val="19"/>
        </w:rPr>
        <w:t>?</w:t>
      </w:r>
    </w:p>
    <w:p w14:paraId="2DBAF93E" w14:textId="77777777" w:rsidR="0006326F" w:rsidRDefault="0006326F" w:rsidP="0006326F">
      <w:pPr>
        <w:pStyle w:val="Default"/>
        <w:spacing w:before="24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7F6D751E" wp14:editId="3208CD62">
                <wp:simplePos x="0" y="0"/>
                <wp:positionH relativeFrom="margin">
                  <wp:posOffset>716280</wp:posOffset>
                </wp:positionH>
                <wp:positionV relativeFrom="paragraph">
                  <wp:posOffset>2037397</wp:posOffset>
                </wp:positionV>
                <wp:extent cx="5431155" cy="457200"/>
                <wp:effectExtent l="0" t="0" r="0" b="0"/>
                <wp:wrapNone/>
                <wp:docPr id="401" name="Grupa 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402" name="Pole tekstowe 402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F7A998" w14:textId="77777777" w:rsidR="0006326F" w:rsidRPr="009866CB" w:rsidRDefault="0006326F" w:rsidP="0006326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Pole tekstowe 403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31F98B" w14:textId="77777777" w:rsidR="0006326F" w:rsidRPr="009866CB" w:rsidRDefault="0006326F" w:rsidP="0006326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Pole tekstowe 404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3F34B7" w14:textId="77777777" w:rsidR="0006326F" w:rsidRPr="009866CB" w:rsidRDefault="0006326F" w:rsidP="0006326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Pole tekstowe 405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D64DFC" w14:textId="77777777" w:rsidR="0006326F" w:rsidRPr="009866CB" w:rsidRDefault="0006326F" w:rsidP="0006326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Pole tekstowe 406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7A9FFB" w14:textId="77777777" w:rsidR="0006326F" w:rsidRPr="009866CB" w:rsidRDefault="0006326F" w:rsidP="0006326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6D751E" id="Grupa 401" o:spid="_x0000_s1097" style="position:absolute;left:0;text-align:left;margin-left:56.4pt;margin-top:160.4pt;width:427.65pt;height:36pt;z-index:251838464;mso-position-horizontal-relative:margin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">
                <v:shape id="Pole tekstowe 402" o:spid="_x0000_s1098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VVD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gpFVQ8YAAADcAAAA&#10;DwAAAAAAAAAAAAAAAAAHAgAAZHJzL2Rvd25yZXYueG1sUEsFBgAAAAADAAMAtwAAAPoCAAAAAA==&#10;" filled="f" stroked="f" strokeweight=".5pt">
                  <v:textbox inset="0,0,0,0">
                    <w:txbxContent>
                      <w:p w14:paraId="4FF7A998" w14:textId="77777777" w:rsidR="0006326F" w:rsidRPr="009866CB" w:rsidRDefault="0006326F" w:rsidP="0006326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403" o:spid="_x0000_s1099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fDY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hzuH3TD4CevEDAAD//wMAUEsBAi0AFAAGAAgAAAAhANvh9svuAAAAhQEAABMAAAAAAAAA&#10;AAAAAAAAAAAAAFtDb250ZW50X1R5cGVzXS54bWxQSwECLQAUAAYACAAAACEAWvQsW78AAAAVAQAA&#10;CwAAAAAAAAAAAAAAAAAfAQAAX3JlbHMvLnJlbHNQSwECLQAUAAYACAAAACEA7d3w2MYAAADcAAAA&#10;DwAAAAAAAAAAAAAAAAAHAgAAZHJzL2Rvd25yZXYueG1sUEsFBgAAAAADAAMAtwAAAPoCAAAAAA==&#10;" filled="f" stroked="f" strokeweight=".5pt">
                  <v:textbox inset="0,0,0,0">
                    <w:txbxContent>
                      <w:p w14:paraId="6B31F98B" w14:textId="77777777" w:rsidR="0006326F" w:rsidRPr="009866CB" w:rsidRDefault="0006326F" w:rsidP="0006326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04" o:spid="_x0000_s1100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" filled="f" stroked="f" strokeweight=".5pt">
                  <v:textbox inset="0,0,0,0">
                    <w:txbxContent>
                      <w:p w14:paraId="773F34B7" w14:textId="77777777" w:rsidR="0006326F" w:rsidRPr="009866CB" w:rsidRDefault="0006326F" w:rsidP="0006326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405" o:spid="_x0000_s1101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03xgAAANwAAAAPAAAAZHJzL2Rvd25yZXYueG1sRI9fSwMx&#10;EMTfC36HsIJvbdKi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DXjNN8YAAADcAAAA&#10;DwAAAAAAAAAAAAAAAAAHAgAAZHJzL2Rvd25yZXYueG1sUEsFBgAAAAADAAMAtwAAAPoCAAAAAA==&#10;" filled="f" stroked="f" strokeweight=".5pt">
                  <v:textbox inset="0,0,0,0">
                    <w:txbxContent>
                      <w:p w14:paraId="4ED64DFC" w14:textId="77777777" w:rsidR="0006326F" w:rsidRPr="009866CB" w:rsidRDefault="0006326F" w:rsidP="0006326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406" o:spid="_x0000_s1102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" filled="f" stroked="f" strokeweight=".5pt">
                  <v:textbox inset="0,0,0,0">
                    <w:txbxContent>
                      <w:p w14:paraId="0E7A9FFB" w14:textId="77777777" w:rsidR="0006326F" w:rsidRPr="009866CB" w:rsidRDefault="0006326F" w:rsidP="0006326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201E6E6" wp14:editId="358F9F49">
            <wp:extent cx="5925600" cy="2098040"/>
            <wp:effectExtent l="0" t="0" r="0" b="0"/>
            <wp:docPr id="417" name="Wykres 417" descr="Pyt.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?&#10;&#10;Na wykresie kolumn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F73E8A04-245E-48BC-B3E5-7FA41F0881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78F87D7C" w14:textId="77777777" w:rsidR="0006326F" w:rsidRDefault="0006326F" w:rsidP="0006326F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43846F8C" wp14:editId="44E78409">
                <wp:simplePos x="0" y="0"/>
                <wp:positionH relativeFrom="column">
                  <wp:posOffset>736283</wp:posOffset>
                </wp:positionH>
                <wp:positionV relativeFrom="paragraph">
                  <wp:posOffset>222885</wp:posOffset>
                </wp:positionV>
                <wp:extent cx="4064000" cy="1934845"/>
                <wp:effectExtent l="0" t="0" r="12700" b="8255"/>
                <wp:wrapNone/>
                <wp:docPr id="407" name="Grupa 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0" cy="1934845"/>
                          <a:chOff x="0" y="0"/>
                          <a:chExt cx="4064053" cy="1935353"/>
                        </a:xfrm>
                      </wpg:grpSpPr>
                      <wps:wsp>
                        <wps:cNvPr id="408" name="Pole tekstowe 408"/>
                        <wps:cNvSpPr txBox="1"/>
                        <wps:spPr>
                          <a:xfrm>
                            <a:off x="270663" y="391363"/>
                            <a:ext cx="3633478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581516" w14:textId="77777777" w:rsidR="0006326F" w:rsidRPr="0015266D" w:rsidRDefault="0006326F" w:rsidP="000632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Długotrwałe procedury uzyskania zgody na inwestycje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Prostokąt 409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Pole tekstowe 410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2DA99B" w14:textId="77777777" w:rsidR="0006326F" w:rsidRPr="0015266D" w:rsidRDefault="0006326F" w:rsidP="000632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rudności w pozyskaniu zewnętrznych źródeł finansowania</w:t>
                              </w:r>
                            </w:p>
                            <w:p w14:paraId="21D09D7D" w14:textId="77777777" w:rsidR="0006326F" w:rsidRPr="0015266D" w:rsidRDefault="0006326F" w:rsidP="000632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Prostokąt 411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Pole tekstowe 412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3699C1" w14:textId="77777777" w:rsidR="0006326F" w:rsidRPr="0015266D" w:rsidRDefault="0006326F" w:rsidP="000632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roblemy z zatrudnieniem pracowników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Pole tekstowe 413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B556AE" w14:textId="77777777" w:rsidR="0006326F" w:rsidRPr="0015266D" w:rsidRDefault="0006326F" w:rsidP="000632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Wysokie koszty realizacji inwestycji</w:t>
                              </w:r>
                            </w:p>
                            <w:p w14:paraId="3FCB3BAF" w14:textId="77777777" w:rsidR="0006326F" w:rsidRPr="0015266D" w:rsidRDefault="0006326F" w:rsidP="0006326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Prostokąt 414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Prostokąt 418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Pole tekstowe 419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BD86AE" w14:textId="77777777" w:rsidR="0006326F" w:rsidRPr="0015266D" w:rsidRDefault="0006326F" w:rsidP="000632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erwane łańcuchy dostaw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Prostokąt 420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Pole tekstowe 421"/>
                        <wps:cNvSpPr txBox="1"/>
                        <wps:spPr>
                          <a:xfrm>
                            <a:off x="270663" y="976579"/>
                            <a:ext cx="1213164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E4C6CE" w14:textId="77777777" w:rsidR="0006326F" w:rsidRPr="0015266D" w:rsidRDefault="0006326F" w:rsidP="000632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Wysoka inflacja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Prostokąt 422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Pole tekstowe 423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ABC7F1" w14:textId="77777777" w:rsidR="0006326F" w:rsidRPr="0015266D" w:rsidRDefault="0006326F" w:rsidP="000632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Niepewna sytuacja makroekonomiczna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 xml:space="preserve"> prawne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Prostokąt 424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Prostokąt 425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Pole tekstowe 426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22532C" w14:textId="77777777" w:rsidR="0006326F" w:rsidRPr="0015266D" w:rsidRDefault="0006326F" w:rsidP="000632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iedostateczny popyt na produkty/usługi oferowane przez firmę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Prostokąt 427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Prostokąt 428"/>
                        <wps:cNvSpPr/>
                        <wps:spPr>
                          <a:xfrm>
                            <a:off x="0" y="1784909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3B196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Pole tekstowe 429"/>
                        <wps:cNvSpPr txBox="1"/>
                        <wps:spPr>
                          <a:xfrm>
                            <a:off x="267005" y="1755648"/>
                            <a:ext cx="2316480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DDAB07" w14:textId="77777777" w:rsidR="0006326F" w:rsidRPr="0015266D" w:rsidRDefault="0006326F" w:rsidP="000632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Brak barier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846F8C" id="Grupa 407" o:spid="_x0000_s1103" style="position:absolute;left:0;text-align:left;margin-left:58pt;margin-top:17.55pt;width:320pt;height:152.35pt;z-index:251840512" coordsize="40640,1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">
                <v:shape id="Pole tekstowe 408" o:spid="_x0000_s1104" type="#_x0000_t202" style="position:absolute;left:2706;top:3913;width:36335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" filled="f" stroked="f" strokeweight=".5pt">
                  <v:textbox inset="0,0,0,0">
                    <w:txbxContent>
                      <w:p w14:paraId="11581516" w14:textId="77777777" w:rsidR="0006326F" w:rsidRPr="0015266D" w:rsidRDefault="0006326F" w:rsidP="000632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Długotrwałe procedury uzyskania zgody na inwestycje</w:t>
                        </w:r>
                      </w:p>
                    </w:txbxContent>
                  </v:textbox>
                </v:shape>
                <v:rect id="Prostokąt 409" o:spid="_x0000_s1105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" fillcolor="#7f7f7f" stroked="f" strokeweight="1pt"/>
                <v:shape id="Pole tekstowe 410" o:spid="_x0000_s1106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" filled="f" stroked="f" strokeweight=".5pt">
                  <v:textbox inset="0,0,0,0">
                    <w:txbxContent>
                      <w:p w14:paraId="7B2DA99B" w14:textId="77777777" w:rsidR="0006326F" w:rsidRPr="0015266D" w:rsidRDefault="0006326F" w:rsidP="000632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rudności w pozyskaniu zewnętrznych źródeł finansowania</w:t>
                        </w:r>
                      </w:p>
                      <w:p w14:paraId="21D09D7D" w14:textId="77777777" w:rsidR="0006326F" w:rsidRPr="0015266D" w:rsidRDefault="0006326F" w:rsidP="000632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411" o:spid="_x0000_s1107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" fillcolor="#a6a6a6" stroked="f" strokeweight="1pt"/>
                <v:shape id="Pole tekstowe 412" o:spid="_x0000_s1108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MOexgAAANwAAAAPAAAAZHJzL2Rvd25yZXYueG1sRI9La8Mw&#10;EITvhf4HsYXcGtkh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B0jDnsYAAADcAAAA&#10;DwAAAAAAAAAAAAAAAAAHAgAAZHJzL2Rvd25yZXYueG1sUEsFBgAAAAADAAMAtwAAAPoCAAAAAA==&#10;" filled="f" stroked="f" strokeweight=".5pt">
                  <v:textbox inset="0,0,0,0">
                    <w:txbxContent>
                      <w:p w14:paraId="5B3699C1" w14:textId="77777777" w:rsidR="0006326F" w:rsidRPr="0015266D" w:rsidRDefault="0006326F" w:rsidP="000632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roblemy z zatrudnieniem pracowników</w:t>
                        </w:r>
                      </w:p>
                    </w:txbxContent>
                  </v:textbox>
                </v:shape>
                <v:shape id="Pole tekstowe 413" o:spid="_x0000_s1109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" filled="f" stroked="f" strokeweight=".5pt">
                  <v:textbox inset="0,0,0,0">
                    <w:txbxContent>
                      <w:p w14:paraId="58B556AE" w14:textId="77777777" w:rsidR="0006326F" w:rsidRPr="0015266D" w:rsidRDefault="0006326F" w:rsidP="000632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Wysokie koszty realizacji inwestycji</w:t>
                        </w:r>
                      </w:p>
                      <w:p w14:paraId="3FCB3BAF" w14:textId="77777777" w:rsidR="0006326F" w:rsidRPr="0015266D" w:rsidRDefault="0006326F" w:rsidP="0006326F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414" o:spid="_x0000_s1110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" fillcolor="#bfbfbf" stroked="f" strokeweight="1pt"/>
                <v:rect id="Prostokąt 418" o:spid="_x0000_s1111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" fillcolor="#d9d9d9" stroked="f" strokeweight="1pt"/>
                <v:shape id="Pole tekstowe 419" o:spid="_x0000_s1112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" filled="f" stroked="f" strokeweight=".5pt">
                  <v:textbox inset="0,0,0,0">
                    <w:txbxContent>
                      <w:p w14:paraId="72BD86AE" w14:textId="77777777" w:rsidR="0006326F" w:rsidRPr="0015266D" w:rsidRDefault="0006326F" w:rsidP="000632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erwane łańcuchy dostaw</w:t>
                        </w:r>
                      </w:p>
                    </w:txbxContent>
                  </v:textbox>
                </v:shape>
                <v:rect id="Prostokąt 420" o:spid="_x0000_s1113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" fillcolor="#c3b4da" stroked="f" strokeweight="1pt"/>
                <v:shape id="Pole tekstowe 421" o:spid="_x0000_s1114" type="#_x0000_t202" style="position:absolute;left:2706;top:9765;width:1213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" filled="f" stroked="f" strokeweight=".5pt">
                  <v:textbox inset="0,0,0,0">
                    <w:txbxContent>
                      <w:p w14:paraId="6BE4C6CE" w14:textId="77777777" w:rsidR="0006326F" w:rsidRPr="0015266D" w:rsidRDefault="0006326F" w:rsidP="000632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Wysoka inflacja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Prostokąt 422" o:spid="_x0000_s1115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" fillcolor="#a891cb" stroked="f" strokeweight="1pt"/>
                <v:shape id="Pole tekstowe 423" o:spid="_x0000_s1116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" filled="f" stroked="f" strokeweight=".5pt">
                  <v:textbox inset="0,0,0,0">
                    <w:txbxContent>
                      <w:p w14:paraId="42ABC7F1" w14:textId="77777777" w:rsidR="0006326F" w:rsidRPr="0015266D" w:rsidRDefault="0006326F" w:rsidP="000632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Niepewna sytuacja makroekonomiczna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 xml:space="preserve"> prawne</w:t>
                        </w:r>
                      </w:p>
                    </w:txbxContent>
                  </v:textbox>
                </v:shape>
                <v:rect id="Prostokąt 424" o:spid="_x0000_s1117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" fillcolor="#8954d8" stroked="f" strokeweight="1pt"/>
                <v:rect id="Prostokąt 425" o:spid="_x0000_s1118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" fillcolor="#6e2fcb" stroked="f" strokeweight="1pt"/>
                <v:shape id="Pole tekstowe 426" o:spid="_x0000_s1119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" filled="f" stroked="f" strokeweight=".5pt">
                  <v:textbox inset="0,0,0,0">
                    <w:txbxContent>
                      <w:p w14:paraId="5322532C" w14:textId="77777777" w:rsidR="0006326F" w:rsidRPr="0015266D" w:rsidRDefault="0006326F" w:rsidP="000632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iedostateczny popyt na produkty/usługi oferowane przez firmę</w:t>
                        </w:r>
                      </w:p>
                    </w:txbxContent>
                  </v:textbox>
                </v:shape>
                <v:rect id="Prostokąt 427" o:spid="_x0000_s1120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" fillcolor="#5f299b" stroked="f" strokeweight="1pt"/>
                <v:rect id="Prostokąt 428" o:spid="_x0000_s1121" style="position:absolute;top:17849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" fillcolor="#3b196d" stroked="f" strokeweight="1pt"/>
                <v:shape id="Pole tekstowe 429" o:spid="_x0000_s1122" type="#_x0000_t202" style="position:absolute;left:2670;top:17556;width:2316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JtSxwAAANwAAAAPAAAAZHJzL2Rvd25yZXYueG1sRI9BS8NA&#10;FITvhf6H5Qm9tZuWIj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MeAm1LHAAAA3AAA&#10;AA8AAAAAAAAAAAAAAAAABwIAAGRycy9kb3ducmV2LnhtbFBLBQYAAAAAAwADALcAAAD7AgAAAAA=&#10;" filled="f" stroked="f" strokeweight=".5pt">
                  <v:textbox inset="0,0,0,0">
                    <w:txbxContent>
                      <w:p w14:paraId="66DDAB07" w14:textId="77777777" w:rsidR="0006326F" w:rsidRPr="0015266D" w:rsidRDefault="0006326F" w:rsidP="000632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Brak barier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F30690" w14:textId="77777777" w:rsidR="0006326F" w:rsidRDefault="0006326F" w:rsidP="0006326F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594FC0B7" w14:textId="77777777" w:rsidR="0006326F" w:rsidRPr="00CB6C62" w:rsidRDefault="0006326F" w:rsidP="0006326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3A116CD" w14:textId="77777777" w:rsidR="0006326F" w:rsidRPr="00CB6C62" w:rsidRDefault="0006326F" w:rsidP="0006326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5F4AD03" w14:textId="77777777" w:rsidR="0006326F" w:rsidRPr="00CB6C62" w:rsidRDefault="0006326F" w:rsidP="0006326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069E0D35" w14:textId="77777777" w:rsidR="0006326F" w:rsidRPr="00CB6C62" w:rsidRDefault="0006326F" w:rsidP="0006326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647EAA9" wp14:editId="00C11C79">
                <wp:simplePos x="0" y="0"/>
                <wp:positionH relativeFrom="column">
                  <wp:posOffset>1013558</wp:posOffset>
                </wp:positionH>
                <wp:positionV relativeFrom="paragraph">
                  <wp:posOffset>86360</wp:posOffset>
                </wp:positionV>
                <wp:extent cx="2316480" cy="180000"/>
                <wp:effectExtent l="0" t="0" r="7620" b="10795"/>
                <wp:wrapNone/>
                <wp:docPr id="430" name="Pole tekstowe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728E5" w14:textId="77777777" w:rsidR="0006326F" w:rsidRPr="0015266D" w:rsidRDefault="0006326F" w:rsidP="0006326F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207279">
                              <w:rPr>
                                <w:sz w:val="18"/>
                                <w:szCs w:val="18"/>
                              </w:rPr>
                              <w:t>iejasne, niespójne i niestabilne przepisy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7EAA9" id="Pole tekstowe 430" o:spid="_x0000_s1123" type="#_x0000_t202" style="position:absolute;margin-left:79.8pt;margin-top:6.8pt;width:182.4pt;height:14.15pt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" filled="f" stroked="f" strokeweight=".5pt">
                <v:textbox inset="0,0,0,0">
                  <w:txbxContent>
                    <w:p w14:paraId="60F728E5" w14:textId="77777777" w:rsidR="0006326F" w:rsidRPr="0015266D" w:rsidRDefault="0006326F" w:rsidP="0006326F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207279">
                        <w:rPr>
                          <w:sz w:val="18"/>
                          <w:szCs w:val="18"/>
                        </w:rPr>
                        <w:t>iejasne, niespójne i niestabilne przepisy</w:t>
                      </w:r>
                    </w:p>
                  </w:txbxContent>
                </v:textbox>
              </v:shape>
            </w:pict>
          </mc:Fallback>
        </mc:AlternateContent>
      </w:r>
    </w:p>
    <w:p w14:paraId="786D57CF" w14:textId="77777777" w:rsidR="0006326F" w:rsidRDefault="0006326F" w:rsidP="0006326F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15CE8AD3" w14:textId="77777777" w:rsidR="0006326F" w:rsidRDefault="0006326F" w:rsidP="0006326F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2FB08669" w14:textId="36F6E810" w:rsidR="0006326F" w:rsidRPr="00BA1A51" w:rsidRDefault="0006326F" w:rsidP="0006326F">
      <w:pPr>
        <w:autoSpaceDE w:val="0"/>
        <w:autoSpaceDN w:val="0"/>
        <w:adjustRightInd w:val="0"/>
        <w:spacing w:before="240" w:after="0"/>
        <w:rPr>
          <w:rFonts w:cs="Fira Sans"/>
          <w:color w:val="FF0000"/>
          <w:szCs w:val="19"/>
        </w:rPr>
      </w:pPr>
      <w:r w:rsidRPr="00457ED4">
        <w:rPr>
          <w:rFonts w:cs="Fira Sans"/>
          <w:szCs w:val="19"/>
        </w:rPr>
        <w:t xml:space="preserve">Przedstawiciele prawie wszystkich badanych rodzajów działalności, oceniając czynniki wpływające na ograniczenie skali inwestycji w firmie, najczęściej wymieniali: wysokie koszty realizacji inwestycji, niepewną sytuację </w:t>
      </w:r>
      <w:r w:rsidR="006B2A29" w:rsidRPr="00457ED4">
        <w:rPr>
          <w:rFonts w:cs="Fira Sans"/>
          <w:szCs w:val="19"/>
        </w:rPr>
        <w:t>makroekonomiczną,  niejasne, niespójne i niestabilne przepisy prawne, trudności w pozyskaniu zewnętrznych źródeł finansowania oraz niedostateczny popyt na produkty/usługi oferowane przez firmę.</w:t>
      </w:r>
      <w:r w:rsidR="006B2A29" w:rsidRPr="00457ED4">
        <w:rPr>
          <w:rFonts w:cs="FiraSans-Bold"/>
          <w:bCs/>
          <w:szCs w:val="19"/>
        </w:rPr>
        <w:t xml:space="preserve"> Znaczący był również odsetek przedsiębiorców </w:t>
      </w:r>
      <w:r w:rsidR="006B2A29">
        <w:rPr>
          <w:rFonts w:cs="FiraSans-Bold"/>
          <w:bCs/>
          <w:szCs w:val="19"/>
        </w:rPr>
        <w:t>wskazując</w:t>
      </w:r>
      <w:r w:rsidR="006B2A29" w:rsidRPr="00457ED4">
        <w:rPr>
          <w:rFonts w:cs="FiraSans-Bold"/>
          <w:bCs/>
          <w:szCs w:val="19"/>
        </w:rPr>
        <w:t xml:space="preserve">ych </w:t>
      </w:r>
      <w:r w:rsidR="006B2A29">
        <w:rPr>
          <w:rFonts w:cs="FiraSans-Bold"/>
          <w:bCs/>
          <w:szCs w:val="19"/>
        </w:rPr>
        <w:t xml:space="preserve">na </w:t>
      </w:r>
      <w:r w:rsidR="006B2A29" w:rsidRPr="00457ED4">
        <w:rPr>
          <w:rFonts w:cs="FiraSans-Bold"/>
          <w:bCs/>
          <w:szCs w:val="19"/>
        </w:rPr>
        <w:t xml:space="preserve">problemy z zatrudnieniem pracowników </w:t>
      </w:r>
      <w:r w:rsidR="006B2A29">
        <w:rPr>
          <w:rFonts w:cs="FiraSans-Bold"/>
          <w:bCs/>
          <w:szCs w:val="19"/>
        </w:rPr>
        <w:t xml:space="preserve">(zwłaszcza wśród prowadzących działalność w zakresie usług), jak również deklarujących brak barier (szczególnie w handlu detalicznym i usługach) </w:t>
      </w:r>
      <w:r w:rsidR="006B2A29" w:rsidRPr="00457ED4">
        <w:rPr>
          <w:rFonts w:cs="FiraSans-Bold"/>
          <w:bCs/>
          <w:szCs w:val="19"/>
        </w:rPr>
        <w:t>wpływając</w:t>
      </w:r>
      <w:r w:rsidR="006B2A29">
        <w:rPr>
          <w:rFonts w:cs="FiraSans-Bold"/>
          <w:bCs/>
          <w:szCs w:val="19"/>
        </w:rPr>
        <w:t xml:space="preserve">ych </w:t>
      </w:r>
      <w:r w:rsidR="006B2A29" w:rsidRPr="00457ED4">
        <w:rPr>
          <w:rFonts w:cs="FiraSans-Bold"/>
          <w:bCs/>
          <w:szCs w:val="19"/>
        </w:rPr>
        <w:t>na skalę inwestycji.</w:t>
      </w:r>
    </w:p>
    <w:p w14:paraId="2221481B" w14:textId="77777777" w:rsidR="0006326F" w:rsidRDefault="0006326F" w:rsidP="0006326F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4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A021EF">
        <w:rPr>
          <w:color w:val="000000" w:themeColor="text1"/>
          <w:sz w:val="19"/>
          <w:szCs w:val="19"/>
        </w:rPr>
        <w:t>Jak bieżące zmiany sytuacji Państwa firmy oraz otoczenia rynkowego wpływają na skłonność do podejmowania inwestycji?</w:t>
      </w:r>
    </w:p>
    <w:p w14:paraId="71D8051A" w14:textId="77777777" w:rsidR="0006326F" w:rsidRDefault="0006326F" w:rsidP="0006326F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47F31201" wp14:editId="0B6E0136">
                <wp:simplePos x="0" y="0"/>
                <wp:positionH relativeFrom="column">
                  <wp:posOffset>2273300</wp:posOffset>
                </wp:positionH>
                <wp:positionV relativeFrom="paragraph">
                  <wp:posOffset>2412301</wp:posOffset>
                </wp:positionV>
                <wp:extent cx="3135630" cy="286385"/>
                <wp:effectExtent l="0" t="0" r="7620" b="0"/>
                <wp:wrapNone/>
                <wp:docPr id="431" name="Grupa 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5630" cy="286385"/>
                          <a:chOff x="0" y="0"/>
                          <a:chExt cx="3136251" cy="286385"/>
                        </a:xfrm>
                      </wpg:grpSpPr>
                      <wps:wsp>
                        <wps:cNvPr id="432" name="Pole tekstowe 432"/>
                        <wps:cNvSpPr txBox="1"/>
                        <wps:spPr>
                          <a:xfrm>
                            <a:off x="266281" y="0"/>
                            <a:ext cx="7677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E8D4FA" w14:textId="77777777" w:rsidR="0006326F" w:rsidRDefault="0006326F" w:rsidP="0006326F">
                              <w:r>
                                <w:t>Pozytywnie</w:t>
                              </w:r>
                            </w:p>
                            <w:p w14:paraId="733F30FE" w14:textId="77777777" w:rsidR="0006326F" w:rsidRDefault="0006326F" w:rsidP="0006326F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Prostokąt 433"/>
                        <wps:cNvSpPr/>
                        <wps:spPr>
                          <a:xfrm>
                            <a:off x="0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Pole tekstowe 434"/>
                        <wps:cNvSpPr txBox="1"/>
                        <wps:spPr>
                          <a:xfrm>
                            <a:off x="1356527" y="0"/>
                            <a:ext cx="636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4766A0" w14:textId="77777777" w:rsidR="0006326F" w:rsidRDefault="0006326F" w:rsidP="0006326F">
                              <w:r>
                                <w:t>Neutralnie</w:t>
                              </w:r>
                            </w:p>
                            <w:p w14:paraId="0038E6C3" w14:textId="77777777" w:rsidR="0006326F" w:rsidRDefault="0006326F" w:rsidP="0006326F"/>
                            <w:p w14:paraId="21F98A21" w14:textId="77777777" w:rsidR="0006326F" w:rsidRDefault="0006326F" w:rsidP="0006326F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Prostokąt 435"/>
                        <wps:cNvSpPr/>
                        <wps:spPr>
                          <a:xfrm>
                            <a:off x="107517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Pole tekstowe 436"/>
                        <wps:cNvSpPr txBox="1"/>
                        <wps:spPr>
                          <a:xfrm>
                            <a:off x="2426676" y="0"/>
                            <a:ext cx="709575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34CBCF" w14:textId="77777777" w:rsidR="0006326F" w:rsidRDefault="0006326F" w:rsidP="0006326F">
                              <w:r>
                                <w:t>Negatywnie</w:t>
                              </w:r>
                            </w:p>
                            <w:p w14:paraId="6D7BB8C9" w14:textId="77777777" w:rsidR="0006326F" w:rsidRDefault="0006326F" w:rsidP="0006326F"/>
                            <w:p w14:paraId="3E6CE923" w14:textId="77777777" w:rsidR="0006326F" w:rsidRDefault="0006326F" w:rsidP="0006326F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Prostokąt 437"/>
                        <wps:cNvSpPr/>
                        <wps:spPr>
                          <a:xfrm>
                            <a:off x="214532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F31201" id="Grupa 431" o:spid="_x0000_s1124" style="position:absolute;left:0;text-align:left;margin-left:179pt;margin-top:189.95pt;width:246.9pt;height:22.55pt;z-index:251842560" coordsize="31362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">
                <v:shape id="Pole tekstowe 432" o:spid="_x0000_s1125" type="#_x0000_t202" style="position:absolute;left:2662;width:7677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" fillcolor="white [3212]" stroked="f" strokeweight=".5pt">
                  <v:textbox inset="0,0,0,0">
                    <w:txbxContent>
                      <w:p w14:paraId="04E8D4FA" w14:textId="77777777" w:rsidR="0006326F" w:rsidRDefault="0006326F" w:rsidP="0006326F">
                        <w:r>
                          <w:t>Pozytywnie</w:t>
                        </w:r>
                      </w:p>
                      <w:p w14:paraId="733F30FE" w14:textId="77777777" w:rsidR="0006326F" w:rsidRDefault="0006326F" w:rsidP="0006326F"/>
                    </w:txbxContent>
                  </v:textbox>
                </v:shape>
                <v:rect id="Prostokąt 433" o:spid="_x0000_s1126" style="position:absolute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Dtl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" fillcolor="#a6a6a6" stroked="f" strokeweight="1pt"/>
                <v:shape id="Pole tekstowe 434" o:spid="_x0000_s1127" type="#_x0000_t202" style="position:absolute;left:13565;width:636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" fillcolor="white [3212]" stroked="f" strokeweight=".5pt">
                  <v:textbox inset="0,0,0,0">
                    <w:txbxContent>
                      <w:p w14:paraId="5A4766A0" w14:textId="77777777" w:rsidR="0006326F" w:rsidRDefault="0006326F" w:rsidP="0006326F">
                        <w:r>
                          <w:t>Neutralnie</w:t>
                        </w:r>
                      </w:p>
                      <w:p w14:paraId="0038E6C3" w14:textId="77777777" w:rsidR="0006326F" w:rsidRDefault="0006326F" w:rsidP="0006326F"/>
                      <w:p w14:paraId="21F98A21" w14:textId="77777777" w:rsidR="0006326F" w:rsidRDefault="0006326F" w:rsidP="0006326F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435" o:spid="_x0000_s1128" style="position:absolute;left:10751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" fillcolor="#977bc1" stroked="f" strokeweight="1pt"/>
                <v:shape id="Pole tekstowe 436" o:spid="_x0000_s1129" type="#_x0000_t202" style="position:absolute;left:24266;width:7096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pn9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+BmMoXfM+kI6MUPAAAA//8DAFBLAQItABQABgAIAAAAIQDb4fbL7gAAAIUBAAATAAAAAAAA&#10;AAAAAAAAAAAAAABbQ29udGVudF9UeXBlc10ueG1sUEsBAi0AFAAGAAgAAAAhAFr0LFu/AAAAFQEA&#10;AAsAAAAAAAAAAAAAAAAAHwEAAF9yZWxzLy5yZWxzUEsBAi0AFAAGAAgAAAAhADPGmf3HAAAA3AAA&#10;AA8AAAAAAAAAAAAAAAAABwIAAGRycy9kb3ducmV2LnhtbFBLBQYAAAAAAwADALcAAAD7AgAAAAA=&#10;" filled="f" stroked="f" strokeweight=".5pt">
                  <v:textbox inset="0,0,0,0">
                    <w:txbxContent>
                      <w:p w14:paraId="7D34CBCF" w14:textId="77777777" w:rsidR="0006326F" w:rsidRDefault="0006326F" w:rsidP="0006326F">
                        <w:r>
                          <w:t>Negatywnie</w:t>
                        </w:r>
                      </w:p>
                      <w:p w14:paraId="6D7BB8C9" w14:textId="77777777" w:rsidR="0006326F" w:rsidRDefault="0006326F" w:rsidP="0006326F"/>
                      <w:p w14:paraId="3E6CE923" w14:textId="77777777" w:rsidR="0006326F" w:rsidRDefault="0006326F" w:rsidP="0006326F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437" o:spid="_x0000_s1130" style="position:absolute;left:21453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" fillcolor="#7651ad" stroked="f" strokeweight="1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D3E5B12" wp14:editId="61DE7455">
            <wp:extent cx="6390000" cy="2520000"/>
            <wp:effectExtent l="0" t="0" r="0" b="0"/>
            <wp:docPr id="438" name="Wykres 438" descr="Pyt. 4.  Jak bieżące zmiany sytuacji Państwa firmy oraz otoczenia rynkowego wpływają na skłonność do podejmowania inwestycji: pozytywnie, neutralnie, negatywnie?&#10;&#10;Na wykresie słupkowym zaprezentowano odpowiedzi w odsetkach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0748B9B9" w14:textId="77777777" w:rsidR="0006326F" w:rsidRDefault="0006326F" w:rsidP="0006326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pacing w:val="-2"/>
          <w:szCs w:val="19"/>
        </w:rPr>
      </w:pPr>
    </w:p>
    <w:p w14:paraId="0C09AAAD" w14:textId="77777777" w:rsidR="0006326F" w:rsidRDefault="0006326F" w:rsidP="0006326F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pacing w:val="-2"/>
          <w:szCs w:val="19"/>
        </w:rPr>
      </w:pPr>
    </w:p>
    <w:p w14:paraId="23555528" w14:textId="77777777" w:rsidR="0006326F" w:rsidRDefault="0006326F" w:rsidP="0006326F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pacing w:val="-2"/>
          <w:szCs w:val="19"/>
        </w:rPr>
      </w:pPr>
    </w:p>
    <w:p w14:paraId="1BB0B45A" w14:textId="7AD6B8DA" w:rsidR="0006326F" w:rsidRPr="0006326F" w:rsidRDefault="0006326F" w:rsidP="0006326F">
      <w:pPr>
        <w:autoSpaceDE w:val="0"/>
        <w:autoSpaceDN w:val="0"/>
        <w:adjustRightInd w:val="0"/>
        <w:spacing w:before="100" w:after="0"/>
        <w:rPr>
          <w:rFonts w:cs="Fira Sans"/>
          <w:color w:val="FF0000"/>
          <w:spacing w:val="-2"/>
          <w:szCs w:val="19"/>
        </w:rPr>
      </w:pPr>
      <w:r w:rsidRPr="00457ED4">
        <w:rPr>
          <w:rFonts w:cs="Fira Sans"/>
          <w:spacing w:val="-2"/>
          <w:szCs w:val="19"/>
        </w:rPr>
        <w:lastRenderedPageBreak/>
        <w:t>Większość osób prowadzących przedsiębiorstwa oceniało neutralnie wpływ bieżących zmian sytuacji firmy oraz otoczenia rynkowego na skłonność do podejmowania inwestycji. Deklarowało to m.in. 8</w:t>
      </w:r>
      <w:r w:rsidR="00457ED4" w:rsidRPr="00457ED4">
        <w:rPr>
          <w:rFonts w:cs="Fira Sans"/>
          <w:spacing w:val="-2"/>
          <w:szCs w:val="19"/>
        </w:rPr>
        <w:t>9,6</w:t>
      </w:r>
      <w:r w:rsidRPr="00457ED4">
        <w:rPr>
          <w:rFonts w:cs="Fira Sans"/>
          <w:spacing w:val="-2"/>
          <w:szCs w:val="19"/>
        </w:rPr>
        <w:t xml:space="preserve">% działających w usługach, </w:t>
      </w:r>
      <w:r w:rsidR="00457ED4" w:rsidRPr="00457ED4">
        <w:rPr>
          <w:rFonts w:cs="Fira Sans"/>
          <w:spacing w:val="-2"/>
          <w:szCs w:val="19"/>
        </w:rPr>
        <w:t>85,6</w:t>
      </w:r>
      <w:r w:rsidRPr="00457ED4">
        <w:rPr>
          <w:rFonts w:cs="Fira Sans"/>
          <w:spacing w:val="-2"/>
          <w:szCs w:val="19"/>
        </w:rPr>
        <w:t xml:space="preserve">% – w </w:t>
      </w:r>
      <w:r w:rsidR="00457ED4" w:rsidRPr="00457ED4">
        <w:rPr>
          <w:rFonts w:cs="Fira Sans"/>
          <w:spacing w:val="-2"/>
          <w:szCs w:val="19"/>
        </w:rPr>
        <w:t>budownictwie</w:t>
      </w:r>
      <w:r w:rsidRPr="00457ED4">
        <w:rPr>
          <w:rFonts w:cs="Fira Sans"/>
          <w:spacing w:val="-2"/>
          <w:szCs w:val="19"/>
        </w:rPr>
        <w:t xml:space="preserve"> i </w:t>
      </w:r>
      <w:r w:rsidR="00457ED4" w:rsidRPr="00457ED4">
        <w:rPr>
          <w:rFonts w:cs="Fira Sans"/>
          <w:spacing w:val="-2"/>
          <w:szCs w:val="19"/>
        </w:rPr>
        <w:t>73,2</w:t>
      </w:r>
      <w:r w:rsidRPr="00457ED4">
        <w:rPr>
          <w:rFonts w:cs="Fira Sans"/>
          <w:spacing w:val="-2"/>
          <w:szCs w:val="19"/>
        </w:rPr>
        <w:t xml:space="preserve">% – w </w:t>
      </w:r>
      <w:r w:rsidR="00457ED4" w:rsidRPr="00457ED4">
        <w:rPr>
          <w:rFonts w:cs="Fira Sans"/>
          <w:spacing w:val="-2"/>
          <w:szCs w:val="19"/>
        </w:rPr>
        <w:t>handlu hurtowym</w:t>
      </w:r>
      <w:r w:rsidRPr="00457ED4">
        <w:rPr>
          <w:rFonts w:cs="Fira Sans"/>
          <w:spacing w:val="-2"/>
          <w:szCs w:val="19"/>
        </w:rPr>
        <w:t xml:space="preserve">. Negatywny wpływ na skłonność do podejmowania inwestycji deklarowano głównie w </w:t>
      </w:r>
      <w:r w:rsidR="00457ED4" w:rsidRPr="00457ED4">
        <w:rPr>
          <w:rFonts w:cs="Fira Sans"/>
          <w:spacing w:val="-2"/>
          <w:szCs w:val="19"/>
        </w:rPr>
        <w:t>przetwórstwie przemysłowym</w:t>
      </w:r>
      <w:r w:rsidRPr="00457ED4">
        <w:rPr>
          <w:rFonts w:cs="Fira Sans"/>
          <w:spacing w:val="-2"/>
          <w:szCs w:val="19"/>
        </w:rPr>
        <w:t xml:space="preserve"> (</w:t>
      </w:r>
      <w:r w:rsidR="00457ED4" w:rsidRPr="00457ED4">
        <w:rPr>
          <w:rFonts w:cs="Fira Sans"/>
          <w:spacing w:val="-2"/>
          <w:szCs w:val="19"/>
        </w:rPr>
        <w:t>37,9</w:t>
      </w:r>
      <w:r w:rsidRPr="00457ED4">
        <w:rPr>
          <w:rFonts w:cs="Fira Sans"/>
          <w:spacing w:val="-2"/>
          <w:szCs w:val="19"/>
        </w:rPr>
        <w:t xml:space="preserve">% ogółu przedsiębiorców prowadzących działalność w tym zakresie). Największy odsetek przedsiębiorców oceniających pozytywnie wpływ bieżących zmian sytuacji firmy oraz otoczenia rynkowego na skłonność do podejmowania inwestycji zanotowano w </w:t>
      </w:r>
      <w:r w:rsidR="00457ED4" w:rsidRPr="00457ED4">
        <w:rPr>
          <w:rFonts w:cs="Fira Sans"/>
          <w:spacing w:val="-2"/>
          <w:szCs w:val="19"/>
        </w:rPr>
        <w:t>handlu detalicznym</w:t>
      </w:r>
      <w:r w:rsidRPr="00457ED4">
        <w:rPr>
          <w:rFonts w:cs="Fira Sans"/>
          <w:spacing w:val="-2"/>
          <w:szCs w:val="19"/>
        </w:rPr>
        <w:t xml:space="preserve"> (</w:t>
      </w:r>
      <w:r w:rsidR="00457ED4" w:rsidRPr="00457ED4">
        <w:rPr>
          <w:rFonts w:cs="Fira Sans"/>
          <w:spacing w:val="-2"/>
          <w:szCs w:val="19"/>
        </w:rPr>
        <w:t>8,1</w:t>
      </w:r>
      <w:r w:rsidRPr="00457ED4">
        <w:rPr>
          <w:rFonts w:cs="Fira Sans"/>
          <w:spacing w:val="-2"/>
          <w:szCs w:val="19"/>
        </w:rPr>
        <w:t>% ich ogólnej liczby).</w:t>
      </w:r>
    </w:p>
    <w:p w14:paraId="2FE4B81D" w14:textId="77777777" w:rsidR="00184577" w:rsidRDefault="00184577" w:rsidP="0039464D">
      <w:pPr>
        <w:pStyle w:val="TRE"/>
      </w:pPr>
    </w:p>
    <w:p w14:paraId="3044F8FF" w14:textId="3AA39054" w:rsidR="0039464D" w:rsidRDefault="00C86F43" w:rsidP="0039464D">
      <w:pPr>
        <w:pStyle w:val="TRE"/>
      </w:pPr>
      <w:hyperlink r:id="rId37" w:tooltip="Link do źródła danych dot. wyników badań koniunktury gospodarczej ─ https://zielonagora.stat.gov.pl/osrodki/osrodek-badan-koniunktury/obk-dane" w:history="1">
        <w:r w:rsidR="0039464D" w:rsidRPr="00D0333F">
          <w:rPr>
            <w:rStyle w:val="Hipercze"/>
            <w:rFonts w:cstheme="minorBidi"/>
            <w:color w:val="000000" w:themeColor="text1"/>
            <w:u w:val="none"/>
          </w:rPr>
          <w:t xml:space="preserve">Źródło danych dot. wyników badań koniunktury gospodarczej </w:t>
        </w:r>
        <w:r w:rsidR="0039464D" w:rsidRPr="00D0333F">
          <w:rPr>
            <w:rStyle w:val="Hipercze"/>
            <w:rFonts w:ascii="Calibri" w:hAnsi="Calibri" w:cs="Calibri"/>
            <w:color w:val="000000" w:themeColor="text1"/>
            <w:u w:val="none"/>
          </w:rPr>
          <w:t>─</w:t>
        </w:r>
        <w:r w:rsidR="0039464D" w:rsidRPr="00D0333F">
          <w:rPr>
            <w:rStyle w:val="Hipercze"/>
            <w:rFonts w:cstheme="minorBidi"/>
          </w:rPr>
          <w:t xml:space="preserve"> https://zielonagora.stat.gov.pl/osrodki/osrodek-badan-koniunktury/obk-dane</w:t>
        </w:r>
      </w:hyperlink>
      <w:r w:rsidR="0039464D" w:rsidRPr="00192945">
        <w:rPr>
          <w:rStyle w:val="Hipercze"/>
          <w:rFonts w:cstheme="minorBidi"/>
        </w:rPr>
        <w:t xml:space="preserve">. </w:t>
      </w:r>
    </w:p>
    <w:p w14:paraId="611126D3" w14:textId="77777777" w:rsidR="0039464D" w:rsidRDefault="0039464D" w:rsidP="0039464D">
      <w:pPr>
        <w:pStyle w:val="TRE"/>
        <w:rPr>
          <w:color w:val="000000" w:themeColor="text1"/>
        </w:rPr>
      </w:pPr>
    </w:p>
    <w:p w14:paraId="6A0B64D6" w14:textId="77777777" w:rsidR="0039464D" w:rsidRDefault="0039464D" w:rsidP="0039464D">
      <w:pPr>
        <w:pStyle w:val="TRE"/>
        <w:rPr>
          <w:color w:val="000000" w:themeColor="text1"/>
        </w:rPr>
      </w:pPr>
    </w:p>
    <w:p w14:paraId="52284D11" w14:textId="77777777" w:rsidR="0039464D" w:rsidRPr="00393A25" w:rsidRDefault="0039464D" w:rsidP="00184577">
      <w:pPr>
        <w:autoSpaceDE w:val="0"/>
        <w:autoSpaceDN w:val="0"/>
        <w:adjustRightInd w:val="0"/>
        <w:spacing w:before="1104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6F217185" w14:textId="77777777" w:rsidR="0039464D" w:rsidRPr="00510777" w:rsidRDefault="0039464D" w:rsidP="0039464D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39464D" w:rsidRPr="00510777" w:rsidSect="003240FA">
          <w:footerReference w:type="default" r:id="rId38"/>
          <w:headerReference w:type="first" r:id="rId39"/>
          <w:footerReference w:type="first" r:id="rId40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3CC96623" w14:textId="77777777" w:rsidR="00D04363" w:rsidRPr="00B70E16" w:rsidRDefault="00D04363" w:rsidP="00B70E16">
      <w:pPr>
        <w:pStyle w:val="Rynekpracy"/>
        <w:spacing w:before="0" w:after="0"/>
      </w:pPr>
      <w:bookmarkStart w:id="175" w:name="_Toc238535016"/>
      <w:bookmarkEnd w:id="174"/>
      <w:r w:rsidRPr="00B70E16">
        <w:lastRenderedPageBreak/>
        <w:t>Wybrane dane o województwie podlaskim</w:t>
      </w:r>
      <w:bookmarkEnd w:id="175"/>
      <w:r w:rsidRPr="00B70E16"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D04363" w:rsidRPr="00FA5128" w14:paraId="07258184" w14:textId="77777777" w:rsidTr="00213B0F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601F10" w14:textId="77777777" w:rsidR="00D04363" w:rsidRPr="006A2B7D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bookmarkStart w:id="176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3947431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13A4B4E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67981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42C9B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1CBD2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D351CA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999CBE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1F0FF3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3B3988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BF0005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149B60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3D96C88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D04363" w:rsidRPr="009B575B" w14:paraId="70A6578D" w14:textId="77777777" w:rsidTr="00213B0F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E64BD7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51F85B5C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D5B39C" w14:textId="77777777" w:rsidR="00D04363" w:rsidRPr="00F36238" w:rsidRDefault="00D04363" w:rsidP="0091573D">
            <w:pPr>
              <w:spacing w:before="4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843B0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96C83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4B28F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B2F10A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D5E55A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CC6392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4A285" w14:textId="77777777" w:rsidR="00D04363" w:rsidRPr="00200B6D" w:rsidRDefault="00D04363" w:rsidP="0091573D">
            <w:pPr>
              <w:spacing w:before="4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B90EC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E387F4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3436D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9E97BE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304A7C" w14:textId="77777777" w:rsidR="00D04363" w:rsidRPr="00A66B43" w:rsidRDefault="00D04363" w:rsidP="0091573D">
            <w:pPr>
              <w:spacing w:before="4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D04363" w:rsidRPr="009B575B" w14:paraId="6084876F" w14:textId="77777777" w:rsidTr="00213B0F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879BAA1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97673" w14:textId="36641483" w:rsidR="00D04363" w:rsidRPr="00F36238" w:rsidRDefault="00CD50F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1E9F3" w14:textId="56257520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B8F6C2" w14:textId="07700945" w:rsidR="00D04363" w:rsidRPr="00F36238" w:rsidRDefault="00CA6BB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DF1E1C" w14:textId="7ACB6479" w:rsidR="00D04363" w:rsidRPr="00F36238" w:rsidRDefault="00BB2D3F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2E367" w14:textId="7BC0528E" w:rsidR="00D04363" w:rsidRPr="00F36238" w:rsidRDefault="005669CA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2AA7FC" w14:textId="4254A456" w:rsidR="00D04363" w:rsidRPr="00F36238" w:rsidRDefault="00892CE0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7B1F8D" w14:textId="71CC3F12" w:rsidR="00D04363" w:rsidRPr="00F36238" w:rsidRDefault="00621E77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61E" w14:textId="0B3D280C" w:rsidR="00D04363" w:rsidRPr="00200B6D" w:rsidRDefault="0006390A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70B3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53F0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FBC6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3C3CA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EF75BC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4DCF665B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C9ADE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E25EB" w14:textId="77777777" w:rsidR="00D04363" w:rsidRPr="00F36238" w:rsidRDefault="00D04363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1781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4914C0" w14:textId="77777777" w:rsidR="00D04363" w:rsidRPr="006C432A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DD00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12AB4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41C3F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7E0A1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414AAC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DA6C3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7625F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9C6B1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C47DA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159A5A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D04363" w:rsidRPr="009B575B" w14:paraId="200732DE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8968E0C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425CC" w14:textId="28C3DE92" w:rsidR="00D04363" w:rsidRPr="00F36238" w:rsidRDefault="004A3C3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BAC8DF" w14:textId="1F3D8398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8CA9D" w14:textId="756D824F" w:rsidR="00D04363" w:rsidRPr="00F36238" w:rsidRDefault="00CA6BB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193F8" w14:textId="1D932191" w:rsidR="00D04363" w:rsidRPr="00F36238" w:rsidRDefault="00BB2D3F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D66E02" w14:textId="3137E37A" w:rsidR="00D04363" w:rsidRPr="00F36238" w:rsidRDefault="005669CA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6FF32" w14:textId="1C9048DA" w:rsidR="00D04363" w:rsidRPr="00F36238" w:rsidRDefault="00892CE0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8EB0B" w14:textId="69888050" w:rsidR="00D04363" w:rsidRPr="00F36238" w:rsidRDefault="00621E77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1DE296" w14:textId="3EB28A59" w:rsidR="00D04363" w:rsidRPr="00200B6D" w:rsidRDefault="0006390A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A42F3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372F6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236FE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965DD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157A72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4025D1CD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37451D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635AE8" w14:textId="77777777" w:rsidR="00D04363" w:rsidRPr="00F36238" w:rsidRDefault="00D04363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A322EF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8034E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7AEC3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4F9D0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04F64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29D5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BA4580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9434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7A7E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22FE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46D9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BDD874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D04363" w:rsidRPr="009B575B" w14:paraId="26C41CE7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EE8263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CCC6F" w14:textId="6A99CE93" w:rsidR="00D04363" w:rsidRPr="00F36238" w:rsidRDefault="0051344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834" w14:textId="3E9C177E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51079" w14:textId="2958F04F" w:rsidR="00D04363" w:rsidRPr="00F36238" w:rsidRDefault="00CA6BB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5ED24" w14:textId="097ED5EE" w:rsidR="00D04363" w:rsidRPr="00F36238" w:rsidRDefault="00BB2D3F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67493A" w14:textId="01A89DAE" w:rsidR="00D04363" w:rsidRPr="00F36238" w:rsidRDefault="005669CA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713D65" w14:textId="1ECE41DE" w:rsidR="00D04363" w:rsidRPr="00F36238" w:rsidRDefault="00892CE0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D00F7" w14:textId="53105E0A" w:rsidR="00D04363" w:rsidRPr="00F36238" w:rsidRDefault="00621E77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2AE331" w14:textId="4C61A572" w:rsidR="00D04363" w:rsidRPr="00200B6D" w:rsidRDefault="0006390A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922A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A6140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BF271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70A9F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3595E4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50F5" w:rsidRPr="009B575B" w14:paraId="62FF110A" w14:textId="77777777" w:rsidTr="00213B0F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C9591EC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210BF9EE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7FE837" w14:textId="15B48E4F" w:rsidR="00CD50F5" w:rsidRPr="00F36238" w:rsidRDefault="00CD50F5" w:rsidP="00CD50F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C6E22" w14:textId="4AC41A55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9D443" w14:textId="6032FA1B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0D3DF" w14:textId="1EB1C5B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D016D" w14:textId="24FB94AA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CB69E" w14:textId="62830FA7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6CDB3" w14:textId="58FC67F6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EE2113" w14:textId="662D3097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78F99" w14:textId="6EAE0418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CCB52E" w14:textId="24DFF47F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F5BF5" w14:textId="3EB375A4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87B353" w14:textId="05B4F5B0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F75185" w14:textId="0A422400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</w:tr>
      <w:tr w:rsidR="00CD50F5" w:rsidRPr="009B575B" w14:paraId="3D9F9A9B" w14:textId="77777777" w:rsidTr="00213B0F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E3D8F89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871FB" w14:textId="7CC9C994" w:rsidR="00CD50F5" w:rsidRPr="00F36238" w:rsidRDefault="00513445" w:rsidP="00CD50F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983BA" w14:textId="0F3767D4" w:rsidR="00CD50F5" w:rsidRPr="00F36238" w:rsidRDefault="001B1058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F2C5F" w14:textId="3A455565" w:rsidR="00CD50F5" w:rsidRPr="00F36238" w:rsidRDefault="0042205E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5FC05" w14:textId="1F438CB6" w:rsidR="00CD50F5" w:rsidRPr="00F36238" w:rsidRDefault="002F6F8D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F23EE7" w14:textId="30B160C3" w:rsidR="00CD50F5" w:rsidRPr="00F36238" w:rsidRDefault="002B0FAB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64241E" w14:textId="588DD6FE" w:rsidR="00CD50F5" w:rsidRPr="00F36238" w:rsidRDefault="00D64E8F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A8B02" w14:textId="7787FF12" w:rsidR="00CD50F5" w:rsidRPr="00F36238" w:rsidRDefault="00487072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43AC16" w14:textId="3322A041" w:rsidR="00CD50F5" w:rsidRPr="00F36238" w:rsidRDefault="00EF6F31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D9219" w14:textId="00A90FAE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4A9535" w14:textId="2B6C9BF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B0112" w14:textId="22C99BD9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750242" w14:textId="1314DF5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4550C" w14:textId="266BDD48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6F3E7861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FAFFB5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7C99" w14:textId="46D999F4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8DC1D" w14:textId="24F3F8D0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118FB" w14:textId="3E9D0EDE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7823DC" w14:textId="2A50232E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47E20" w14:textId="5F626EF4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6744E0" w14:textId="5E477F46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CA2882" w14:textId="77EA8B33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0C29E" w14:textId="7BEB1D8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6F47F" w14:textId="05D7F958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CEA8D1" w14:textId="498554D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F3D5C" w14:textId="1B14E54C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51A753" w14:textId="0BAD4DA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8CD7C6" w14:textId="1287FC1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513445" w:rsidRPr="009B575B" w14:paraId="5BFDD24D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A9D1CF2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4590" w14:textId="7D3E3EB5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54A07" w14:textId="193CA402" w:rsidR="00513445" w:rsidRPr="0035471C" w:rsidRDefault="001B1058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E5C889" w14:textId="1D23BE4B" w:rsidR="00513445" w:rsidRPr="0035471C" w:rsidRDefault="0042205E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4AE904" w14:textId="6BAF0852" w:rsidR="00513445" w:rsidRPr="0035471C" w:rsidRDefault="002F6F8D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DA0F9A" w14:textId="4D155DC9" w:rsidR="00513445" w:rsidRPr="0035471C" w:rsidRDefault="00C24E46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555EB" w14:textId="2AE128F3" w:rsidR="00513445" w:rsidRPr="0035471C" w:rsidRDefault="00D64E8F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0E0372" w14:textId="0B6A9786" w:rsidR="00513445" w:rsidRPr="0035471C" w:rsidRDefault="00487072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A6F59E" w14:textId="00D25CBF" w:rsidR="00513445" w:rsidRPr="0035471C" w:rsidRDefault="00EF6F31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999FF" w14:textId="29BE7DD3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059F2F" w14:textId="703B307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895DB" w14:textId="690B43F6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9CCD8" w14:textId="5712030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475F3" w14:textId="05DF000F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3445" w:rsidRPr="009B575B" w14:paraId="24FB1717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79CAE3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y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9240E" w14:textId="536B8DEA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9912C3" w14:textId="603034C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71AF55" w14:textId="3465B04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050AE" w14:textId="3C28628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40645" w14:textId="745944A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13D7D" w14:textId="1FAC0341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0B5A3" w14:textId="250591D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54DDCC" w14:textId="61B85B3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CD9BB3" w14:textId="789027B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AEB89" w14:textId="4D50966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AB881" w14:textId="27A7089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5244C" w14:textId="4E018FE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E65FB" w14:textId="2CF96A5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941</w:t>
            </w:r>
          </w:p>
        </w:tc>
      </w:tr>
      <w:tr w:rsidR="00513445" w:rsidRPr="009B575B" w14:paraId="415E97FE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FB19D14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3EC4B" w14:textId="57F8A462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CE5E5" w14:textId="785C38AE" w:rsidR="00513445" w:rsidRPr="00F36238" w:rsidRDefault="001B1058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3C445B" w14:textId="14573497" w:rsidR="00513445" w:rsidRPr="00F36238" w:rsidRDefault="0042205E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71972" w14:textId="58450C17" w:rsidR="00513445" w:rsidRPr="00F36238" w:rsidRDefault="002F6F8D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3801B5" w14:textId="67A4EE6C" w:rsidR="00513445" w:rsidRPr="00F36238" w:rsidRDefault="002B0FAB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647AF" w14:textId="73CD675F" w:rsidR="00513445" w:rsidRPr="00F36238" w:rsidRDefault="00D64E8F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18D0A0" w14:textId="3D8397FE" w:rsidR="00513445" w:rsidRPr="00F36238" w:rsidRDefault="00487072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0871F9" w14:textId="289E92C4" w:rsidR="00513445" w:rsidRPr="00F36238" w:rsidRDefault="00EF6F31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95438" w14:textId="60C752A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0BE5D" w14:textId="68FD843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3BD57" w14:textId="5A46CB9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439E5A" w14:textId="66C6235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EC454" w14:textId="7771E0B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4E05B0DB" w14:textId="77777777" w:rsidTr="00213B0F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4F9BE11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</w:t>
            </w:r>
            <w:r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(stan w końcu</w:t>
            </w:r>
          </w:p>
          <w:p w14:paraId="5BFD875D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ED7EC" w14:textId="3F991724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E4A1C" w14:textId="6F198C6D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9DD1B1" w14:textId="422D355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22BA7" w14:textId="5B63713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1498F" w14:textId="10FB307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FFCD03" w14:textId="0F7DE9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68D2AB" w14:textId="6C839CC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6B725" w14:textId="1023932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8CFC27" w14:textId="3FD0426A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24BB9" w14:textId="3390A5CA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0FACBB" w14:textId="4F350296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26870" w14:textId="3FB103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D56BF" w14:textId="04F0168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</w:tr>
      <w:tr w:rsidR="00513445" w:rsidRPr="009B575B" w14:paraId="77C8670F" w14:textId="77777777" w:rsidTr="00213B0F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5EA8BC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C12B6" w14:textId="78C71C8A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E67E7F" w14:textId="20D84ABD" w:rsidR="00513445" w:rsidRPr="00F36238" w:rsidRDefault="001B1058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8FB8AF" w14:textId="0745CF45" w:rsidR="00513445" w:rsidRPr="00EF4536" w:rsidRDefault="00ED7423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green"/>
              </w:rPr>
            </w:pPr>
            <w:r w:rsidRPr="00ED7423"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ACF6CE" w14:textId="193D421D" w:rsidR="00513445" w:rsidRPr="00F36238" w:rsidRDefault="002F6F8D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84FF85" w14:textId="7E193026" w:rsidR="00513445" w:rsidRPr="00F36238" w:rsidRDefault="002B0FAB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B847B" w14:textId="6945E93A" w:rsidR="00513445" w:rsidRPr="00F36238" w:rsidRDefault="00D64E8F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264390" w14:textId="23DCE074" w:rsidR="00513445" w:rsidRPr="00F36238" w:rsidRDefault="00487072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AE633" w14:textId="21DB1208" w:rsidR="00513445" w:rsidRPr="00F36238" w:rsidRDefault="00EF6F31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5DE1D0" w14:textId="19A72914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AC8D46" w14:textId="5E0C51B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B4B6C8" w14:textId="307044CE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4F657" w14:textId="69745F1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FB3FB9" w14:textId="099D0FD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368C474F" w14:textId="77777777" w:rsidTr="00213B0F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E2695E5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09515E51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9C0107" w14:textId="2E7D9F6C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0147B" w14:textId="2459B70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7276,92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7E693B" w14:textId="20CF0A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7361,36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97DF45" w14:textId="41E29384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7438,73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5CFD95" w14:textId="2C4206F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7578,92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91AB7" w14:textId="7C13288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7569,27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02B34E" w14:textId="060665E3" w:rsidR="00513445" w:rsidRPr="00215BC4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7631,54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A55C21" w14:textId="3E7F7AC6" w:rsidR="00513445" w:rsidRPr="00200B6D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7876,26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C1895" w14:textId="3B95D87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7681,05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7E79F" w14:textId="7E9D5112" w:rsidR="00513445" w:rsidRPr="001129AD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7687,34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DD7562" w14:textId="743C209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7804,17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D1A67" w14:textId="41BA2C6C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7695,09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AA72D" w14:textId="1E470BAB" w:rsidR="00513445" w:rsidRPr="00A66B43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8367,23</w:t>
            </w:r>
          </w:p>
        </w:tc>
      </w:tr>
      <w:tr w:rsidR="00CA6BB8" w:rsidRPr="009B575B" w14:paraId="6AC6F426" w14:textId="77777777" w:rsidTr="00213B0F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E9872FF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07D8B" w14:textId="099ECB47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D46B0" w14:textId="05B39EEC" w:rsidR="00CA6BB8" w:rsidRPr="00D05FF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F8">
              <w:rPr>
                <w:rFonts w:cs="Arial"/>
                <w:color w:val="000000" w:themeColor="text1"/>
                <w:sz w:val="16"/>
                <w:szCs w:val="16"/>
              </w:rPr>
              <w:t>7698,55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BE42" w14:textId="381EA8F9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7778,33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8A82B" w14:textId="7566CEB6" w:rsidR="00CA6BB8" w:rsidRPr="00F36238" w:rsidRDefault="00BB2D3F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8161,19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84A51" w14:textId="0D125EE1" w:rsidR="00CA6BB8" w:rsidRPr="00F36238" w:rsidRDefault="005669CA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8044,72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D80E53" w14:textId="7D70127F" w:rsidR="00CA6BB8" w:rsidRPr="0019016D" w:rsidRDefault="00892CE0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8034,62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AA343D" w14:textId="372A8B96" w:rsidR="00CA6BB8" w:rsidRPr="00215BC4" w:rsidRDefault="00621E77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8126,42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2B079" w14:textId="3BA605DA" w:rsidR="00CA6BB8" w:rsidRPr="00200B6D" w:rsidRDefault="0006390A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8402,15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58E128" w14:textId="35E69B5D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29526" w14:textId="268420AF" w:rsidR="00CA6BB8" w:rsidRPr="001129AD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08F92" w14:textId="1E6BBED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0B9CB" w14:textId="1AB7F62C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146DD9" w14:textId="26977032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BB8" w:rsidRPr="009B575B" w14:paraId="58D2B1E3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91393B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D8E22" w14:textId="68B2CC17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2985F" w14:textId="2E4C6DBE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759C" w14:textId="451ACE44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8E0AC" w14:textId="3067E20B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02231" w14:textId="1C57839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C8771" w14:textId="645FBED2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4EB7E" w14:textId="48287A5F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1B1AC4" w14:textId="53EB608F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DE8A74" w14:textId="07E423D2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722EED" w14:textId="563EE8E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F0912" w14:textId="467A004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BE29C" w14:textId="516937CC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816A2B" w14:textId="4C8E7A0E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</w:tr>
      <w:tr w:rsidR="00CA6BB8" w:rsidRPr="009B575B" w14:paraId="6C9894A7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FF2922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D9C4C2" w14:textId="2BE9210F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E2449" w14:textId="5E84E0DA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2EE3E" w14:textId="3C931D64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9AA5AD" w14:textId="0BA7662D" w:rsidR="00CA6BB8" w:rsidRPr="00F36238" w:rsidRDefault="00BB2D3F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D2BFED" w14:textId="16E26533" w:rsidR="00CA6BB8" w:rsidRPr="00F36238" w:rsidRDefault="005669CA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9DE75" w14:textId="73847282" w:rsidR="00CA6BB8" w:rsidRPr="00F36238" w:rsidRDefault="00892CE0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15FB" w14:textId="50335739" w:rsidR="00CA6BB8" w:rsidRPr="00215BC4" w:rsidRDefault="00621E77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0122E" w14:textId="5A8C8196" w:rsidR="00CA6BB8" w:rsidRPr="00200B6D" w:rsidRDefault="0006390A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F639F0" w14:textId="1AD53CFC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9941D" w14:textId="2618A74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53F3E6" w14:textId="1CAFFA0E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C0B6D0" w14:textId="7A1542C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3237EF" w14:textId="10ED48F9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BB8" w:rsidRPr="009B575B" w14:paraId="1E0B4126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8BB9CA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33C3E" w14:textId="20B3AF84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0B09C3" w14:textId="28610E3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8265C4" w14:textId="2E6AC406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86E793" w14:textId="50EED99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6E9DF0" w14:textId="761D8323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ADC81F" w14:textId="653CD26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30F20" w14:textId="6960501E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C80B81" w14:textId="2EEE9087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E1546" w14:textId="112B47AA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330E39" w14:textId="4468F636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B57AD8" w14:textId="09BA4AF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369E04" w14:textId="4ADA94EF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C85C" w14:textId="3E907F4C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CA6BB8" w:rsidRPr="009B575B" w14:paraId="7125AF9D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CF0C79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1E443E" w14:textId="29A6141E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CC089" w14:textId="6197C624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E32296" w14:textId="51CFC6FC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28DA9" w14:textId="23081A0B" w:rsidR="00CA6BB8" w:rsidRPr="00F36238" w:rsidRDefault="00BB2D3F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F17CEF" w14:textId="56F2D66F" w:rsidR="00CA6BB8" w:rsidRPr="00F36238" w:rsidRDefault="005669CA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2D670" w14:textId="5A3FB1B9" w:rsidR="00CA6BB8" w:rsidRPr="00F36238" w:rsidRDefault="00892CE0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F93298" w14:textId="768CFAB5" w:rsidR="00CA6BB8" w:rsidRPr="00215BC4" w:rsidRDefault="00621E77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6DBFF" w14:textId="614DC517" w:rsidR="00CA6BB8" w:rsidRPr="00200B6D" w:rsidRDefault="0006390A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272E4" w14:textId="049145B2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E89F2" w14:textId="2A7FD16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EB8B8" w14:textId="6FBFC1EF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14057" w14:textId="1AD4C61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0E06BF" w14:textId="487064B8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BB8" w:rsidRPr="009B575B" w14:paraId="435CCEB3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CF1F55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DF1DF1D" w14:textId="77777777" w:rsidR="00CA6BB8" w:rsidRPr="0029688F" w:rsidRDefault="00CA6BB8" w:rsidP="00CA6BB8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93034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B1E78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CCACB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CA87D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F8759D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4D655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5F73F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09297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465C0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3047C0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D51C9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777F5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6BB8" w:rsidRPr="009B575B" w14:paraId="03707999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A72754E" w14:textId="77777777" w:rsidR="00CA6BB8" w:rsidRPr="00F36238" w:rsidRDefault="00CA6BB8" w:rsidP="00CA6BB8">
            <w:pPr>
              <w:tabs>
                <w:tab w:val="right" w:leader="dot" w:pos="4063"/>
              </w:tabs>
              <w:spacing w:before="4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towarów i usług konsumpcyjnych</w:t>
            </w:r>
            <w:r w:rsidRPr="009D652F">
              <w:rPr>
                <w:rFonts w:eastAsiaTheme="majorEastAsia" w:cstheme="majorBidi"/>
                <w:color w:val="000000" w:themeColor="text1"/>
                <w:sz w:val="10"/>
                <w:szCs w:val="10"/>
              </w:rPr>
              <w:t xml:space="preserve"> </w:t>
            </w:r>
            <w:r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d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0B07BA" w14:textId="77777777" w:rsidR="00CA6BB8" w:rsidRPr="0029688F" w:rsidRDefault="00CA6BB8" w:rsidP="00CA6BB8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454F7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C853D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0322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0D67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05F95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FB47E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9C05D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8C832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4FDC2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C7BBEB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80E1F0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689D89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2945" w:rsidRPr="009B575B" w14:paraId="4D802313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CF59A8F" w14:textId="77777777" w:rsidR="00192945" w:rsidRPr="00F36238" w:rsidRDefault="00192945" w:rsidP="00192945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7075D" w14:textId="019C78D5" w:rsidR="00192945" w:rsidRPr="00F36238" w:rsidRDefault="00192945" w:rsidP="001929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24317" w14:textId="6AD42FE2" w:rsidR="00192945" w:rsidRPr="001C76A8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74AE10" w14:textId="693DED42" w:rsidR="00192945" w:rsidRPr="001C76A8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65415" w14:textId="07C3E19C" w:rsidR="00192945" w:rsidRPr="00455089" w:rsidRDefault="00192945" w:rsidP="001929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149346" w14:textId="00B2CEFB" w:rsidR="00192945" w:rsidRPr="00FE7057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2E8FA" w14:textId="3F3BAB60" w:rsidR="00192945" w:rsidRPr="00FE7057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0A519" w14:textId="3203D2E2" w:rsidR="00192945" w:rsidRPr="003022FB" w:rsidRDefault="00192945" w:rsidP="001929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05B1">
              <w:rPr>
                <w:rFonts w:cs="Arial"/>
                <w:bCs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A8798" w14:textId="57BDF6ED" w:rsidR="00192945" w:rsidRPr="00BA7F2A" w:rsidRDefault="00192945" w:rsidP="001929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0D869" w14:textId="2DB6BF3C" w:rsidR="00192945" w:rsidRPr="00192AAA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0B40A2" w14:textId="56D3322B" w:rsidR="00192945" w:rsidRPr="00BA7F2A" w:rsidRDefault="00192945" w:rsidP="001929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52C42">
              <w:rPr>
                <w:rFonts w:cs="Arial"/>
                <w:bCs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B76DE" w14:textId="7F387F7F" w:rsidR="00192945" w:rsidRPr="00A94256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11B1" w14:textId="35803036" w:rsidR="00192945" w:rsidRPr="003961B5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CF947D" w14:textId="00537E1E" w:rsidR="00192945" w:rsidRPr="00054083" w:rsidRDefault="00192945" w:rsidP="00192945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06326F" w:rsidRPr="009B575B" w14:paraId="34AB0998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CE7B6D" w14:textId="77777777" w:rsidR="0006326F" w:rsidRPr="00F36238" w:rsidRDefault="0006326F" w:rsidP="0006326F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61D12C" w14:textId="635E8A4E" w:rsidR="0006326F" w:rsidRPr="00F36238" w:rsidRDefault="0006326F" w:rsidP="0006326F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27740" w14:textId="1CC63C0E" w:rsidR="0006326F" w:rsidRPr="001C76A8" w:rsidRDefault="0006326F" w:rsidP="0006326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C5AC2B" w14:textId="796D8286" w:rsidR="0006326F" w:rsidRPr="001C76A8" w:rsidRDefault="0006326F" w:rsidP="0006326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A9FE6" w14:textId="3ED9709C" w:rsidR="0006326F" w:rsidRPr="00955D94" w:rsidRDefault="00955D94" w:rsidP="0006326F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55D94">
              <w:rPr>
                <w:rFonts w:cs="Arial"/>
                <w:bCs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50FD3" w14:textId="72790DA3" w:rsidR="0006326F" w:rsidRPr="00FE7057" w:rsidRDefault="0006326F" w:rsidP="0006326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BCE041" w14:textId="6F2A6959" w:rsidR="0006326F" w:rsidRPr="00FE7057" w:rsidRDefault="0006326F" w:rsidP="0006326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3E5D7" w14:textId="3896C489" w:rsidR="0006326F" w:rsidRPr="009705B1" w:rsidRDefault="0006326F" w:rsidP="0006326F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C56D33" w14:textId="2344A016" w:rsidR="0006326F" w:rsidRPr="00BA7F2A" w:rsidRDefault="0006326F" w:rsidP="0006326F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B46BA" w14:textId="232DA4F4" w:rsidR="0006326F" w:rsidRPr="00DC0A4C" w:rsidRDefault="0006326F" w:rsidP="0006326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4F128" w14:textId="72F103DA" w:rsidR="0006326F" w:rsidRPr="001C38E4" w:rsidRDefault="0006326F" w:rsidP="0006326F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49674" w14:textId="4C9E60B6" w:rsidR="0006326F" w:rsidRPr="00A94256" w:rsidRDefault="0006326F" w:rsidP="0006326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CA18D" w14:textId="269F697B" w:rsidR="0006326F" w:rsidRPr="003961B5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E8E04" w14:textId="003FB214" w:rsidR="0006326F" w:rsidRPr="002D2754" w:rsidRDefault="0006326F" w:rsidP="0006326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209BD367" w14:textId="77777777" w:rsidR="00D04363" w:rsidRPr="001F7565" w:rsidRDefault="00D04363" w:rsidP="00213B0F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1509DF53" w14:textId="68CAE524" w:rsidR="00D04363" w:rsidRPr="00F36238" w:rsidRDefault="00D04363" w:rsidP="00213B0F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6C942E0" w14:textId="77777777" w:rsidR="00D04363" w:rsidRPr="00F36238" w:rsidRDefault="00D04363" w:rsidP="00213B0F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62176F67" w14:textId="05BC8A7A" w:rsidR="00D04363" w:rsidRPr="00B72BAF" w:rsidRDefault="00D04363" w:rsidP="00213B0F">
      <w:pPr>
        <w:pStyle w:val="stopka1"/>
        <w:spacing w:before="52"/>
        <w:jc w:val="both"/>
        <w:rPr>
          <w:rFonts w:ascii="Fira Sans" w:hAnsi="Fira Sans"/>
          <w:sz w:val="16"/>
          <w:szCs w:val="16"/>
        </w:rPr>
      </w:pPr>
      <w:r w:rsidRPr="00B72BAF">
        <w:rPr>
          <w:rFonts w:ascii="Fira Sans" w:hAnsi="Fira Sans"/>
          <w:sz w:val="16"/>
          <w:szCs w:val="16"/>
        </w:rPr>
        <w:t xml:space="preserve">c Od 1 </w:t>
      </w:r>
      <w:r w:rsidR="00E92CE5">
        <w:rPr>
          <w:rFonts w:ascii="Fira Sans" w:hAnsi="Fira Sans"/>
          <w:sz w:val="16"/>
          <w:szCs w:val="16"/>
        </w:rPr>
        <w:t>lipca</w:t>
      </w:r>
      <w:r w:rsidRPr="00B72BAF">
        <w:rPr>
          <w:rFonts w:ascii="Fira Sans" w:hAnsi="Fira Sans"/>
          <w:sz w:val="16"/>
          <w:szCs w:val="16"/>
        </w:rPr>
        <w:t xml:space="preserve"> 2025 r. dane o ofertach pracy nie są w pełni porównywalne z okresami wcześniejszymi ze względu na zmiany metodologiczne wynikające z wejścia w życie ustawy z dnia 20 </w:t>
      </w:r>
      <w:r w:rsidR="00E92CE5">
        <w:rPr>
          <w:rFonts w:ascii="Fira Sans" w:hAnsi="Fira Sans"/>
          <w:sz w:val="16"/>
          <w:szCs w:val="16"/>
        </w:rPr>
        <w:t>lipca</w:t>
      </w:r>
      <w:r w:rsidRPr="00B72BAF">
        <w:rPr>
          <w:rFonts w:ascii="Fira Sans" w:hAnsi="Fira Sans"/>
          <w:sz w:val="16"/>
          <w:szCs w:val="16"/>
        </w:rPr>
        <w:t xml:space="preserve"> 2025 r. o rynku pracy </w:t>
      </w:r>
      <w:r w:rsidR="00462296">
        <w:rPr>
          <w:rFonts w:ascii="Fira Sans" w:hAnsi="Fira Sans"/>
          <w:sz w:val="16"/>
          <w:szCs w:val="16"/>
        </w:rPr>
        <w:br/>
      </w:r>
      <w:r w:rsidRPr="00B72BAF">
        <w:rPr>
          <w:rFonts w:ascii="Fira Sans" w:hAnsi="Fira Sans"/>
          <w:sz w:val="16"/>
          <w:szCs w:val="16"/>
        </w:rPr>
        <w:t>i służbach zatrudnienia (Dz. U. poz. 620).</w:t>
      </w:r>
    </w:p>
    <w:p w14:paraId="4C5DE130" w14:textId="478DB990" w:rsidR="00D04363" w:rsidRPr="00DA3476" w:rsidRDefault="00D04363" w:rsidP="00213B0F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>d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D04363" w:rsidRPr="00FA5128" w14:paraId="1FA506D7" w14:textId="77777777" w:rsidTr="00213B0F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94C940" w14:textId="77777777" w:rsidR="00D04363" w:rsidRPr="00FA620F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F97BC9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40E9834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EF1AFA0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8EB517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6A0E88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605093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A3E4C3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2FF4C74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724A986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4885A0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DF2FBB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B04DC9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D04363" w:rsidRPr="009B575B" w14:paraId="57FEA227" w14:textId="77777777" w:rsidTr="00213B0F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19043276" w14:textId="77777777" w:rsidR="00D04363" w:rsidRPr="00785AD8" w:rsidRDefault="00D04363" w:rsidP="00D04363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1108FDD" w14:textId="77777777" w:rsidR="00D04363" w:rsidRPr="00785AD8" w:rsidRDefault="00D04363" w:rsidP="00D04363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6BF791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0526D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72D9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5D4E3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4CB1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FF841A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B9803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83784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A9A5FE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1BA38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1D1FC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C169A5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5BBAC6A0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E9F8962" w14:textId="77777777" w:rsidR="00D04363" w:rsidRPr="00785AD8" w:rsidRDefault="00D04363" w:rsidP="00D0436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665EED" w14:textId="77777777" w:rsidR="00D04363" w:rsidRPr="00785AD8" w:rsidRDefault="00D04363" w:rsidP="00D04363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547A45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E3908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CF86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42E521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5D0F0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6A342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8216C3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FED04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47271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73788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A5E7C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77B1D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7CFE1E3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62BFB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61B649" w14:textId="015B1174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9ACA16" w14:textId="1DB93CC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79757" w14:textId="665D432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85CD48" w14:textId="22E648F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21137A" w14:textId="7789C50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F524BB" w14:textId="7B59930F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F0C0D" w14:textId="366B92B9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CE1AC7" w14:textId="57E888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E605C9" w14:textId="0ED589F4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789A0E" w14:textId="311A08D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BAE11A" w14:textId="4ED1161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A905D" w14:textId="464933D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12B88" w14:textId="0157986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4A3C35" w:rsidRPr="009B575B" w14:paraId="1D976571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D19A75E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369C30" w14:textId="1BDAAAEA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12AB83" w14:textId="0E81D38B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AA4C4" w14:textId="7A70B946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FEDC9" w14:textId="7EB9757C" w:rsidR="004A3C35" w:rsidRPr="00785AD8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721827" w14:textId="3551D64A" w:rsidR="004A3C35" w:rsidRPr="00785AD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BBC" w14:textId="1D45C78F" w:rsidR="004A3C35" w:rsidRPr="00785AD8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D2BD6C" w14:textId="0B84FCB9" w:rsidR="004A3C35" w:rsidRPr="00785AD8" w:rsidRDefault="000B2C33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9C5EE" w14:textId="0C1C2313" w:rsidR="004A3C35" w:rsidRPr="00785AD8" w:rsidRDefault="00B86D8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EB124D" w14:textId="406FFC5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2A01D1" w14:textId="1EE4893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9493DB" w14:textId="720AAEE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F905BD" w14:textId="7F8024A4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5DDA96" w14:textId="38646B9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07890A22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1B555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309D" w14:textId="698151BA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46BA3F" w14:textId="212937C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3DA1A" w14:textId="454E3D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B301C5" w14:textId="65A630F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7B2BE" w14:textId="33B0B2B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E424" w14:textId="1CC4170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ECE6A3" w14:textId="29B4428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58BF7A" w14:textId="03683C5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67102" w14:textId="50DF712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A0A5C" w14:textId="2705C58F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C1A7B" w14:textId="2378BC3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096DB" w14:textId="69DA6053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835E9" w14:textId="79AE4D2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</w:tr>
      <w:tr w:rsidR="004A3C35" w:rsidRPr="009B575B" w14:paraId="521B3300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566FB4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0C75" w14:textId="370251E0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D2A398" w14:textId="0422F286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AD5D0" w14:textId="3B668EB4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94D00" w14:textId="4BB9A990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1BDAEF" w14:textId="5B1A2D49" w:rsidR="004A3C35" w:rsidRPr="00785AD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AAC5D0" w14:textId="2E65BA8B" w:rsidR="004A3C35" w:rsidRPr="00785AD8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737EE0" w14:textId="5C4F5B21" w:rsidR="004A3C35" w:rsidRPr="00785AD8" w:rsidRDefault="000B2C33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D727B2" w14:textId="6AB0C5E5" w:rsidR="004A3C35" w:rsidRPr="00785AD8" w:rsidRDefault="00B86D8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ACD13" w14:textId="1B746E8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3A43F1" w14:textId="0406FF1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D5FEC" w14:textId="075C892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5C5BD" w14:textId="624B8C9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FB7CD" w14:textId="5C87D6E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339548D5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88066D5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F5DF6E" w14:textId="77777777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89681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AE7D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CE066" w14:textId="77777777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972DC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83889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2DDF13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D3A6A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E45B1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46109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FB3F8E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207A5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AC35B5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19CBCFD1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0117D25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EC5D72" w14:textId="6E360572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9A718" w14:textId="297BDC0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C3068" w14:textId="0FB5BF7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9B822" w14:textId="4A7EB216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99CC96" w14:textId="7982D3E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A8755" w14:textId="2B07291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6B6FF" w14:textId="4CBF523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173CDC" w14:textId="62C19D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6B72A" w14:textId="38CC1C8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2D87AB" w14:textId="096EE62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9AEB" w14:textId="7E7FEC6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D5DD26" w14:textId="0C9C6EB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1C1FC" w14:textId="6850AA9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</w:tr>
      <w:tr w:rsidR="004A3C35" w:rsidRPr="009B575B" w14:paraId="647B420D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F054A6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EC4856" w14:textId="6F0BC9D3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9FD186" w14:textId="2C0D615F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5EA0E" w14:textId="0E775DD2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0F5FA" w14:textId="2E925DE3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937F5" w14:textId="75587119" w:rsidR="004A3C35" w:rsidRPr="00785AD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49E6D" w14:textId="51C6186C" w:rsidR="004A3C35" w:rsidRPr="00785AD8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EE8F25" w14:textId="15B9E53F" w:rsidR="004A3C35" w:rsidRPr="00785AD8" w:rsidRDefault="000B2C33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64639" w14:textId="01DA00E7" w:rsidR="004A3C35" w:rsidRPr="00785AD8" w:rsidRDefault="00B86D8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0D2FF" w14:textId="67F3251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B55C1" w14:textId="1233CAA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75B424" w14:textId="1541A3C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8C998E" w14:textId="296B525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EB9336" w14:textId="79AE291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0A54B7AB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A1E45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1F09D" w14:textId="1A36DC50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89F69" w14:textId="45AEA23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859F5" w14:textId="5792A1F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FEB89" w14:textId="2F5CC6EB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BD751" w14:textId="1547E9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FEB4E" w14:textId="02DD9169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307F9" w14:textId="092015A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59FDE" w14:textId="2EEB7D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2DB44" w14:textId="1B3907E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62B4D2" w14:textId="75EFFC2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F8C17" w14:textId="12A9F36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E4A38" w14:textId="1CEA5B6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1EB83" w14:textId="65C15AB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172,5</w:t>
            </w:r>
          </w:p>
        </w:tc>
      </w:tr>
      <w:tr w:rsidR="004A3C35" w:rsidRPr="009B575B" w14:paraId="301E1BB9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16C724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E2921F" w14:textId="324AA07C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C8FFF" w14:textId="287C4EE2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FCF038" w14:textId="2BEEC563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8723C" w14:textId="376AFB27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630BC3" w14:textId="04F21933" w:rsidR="004A3C35" w:rsidRPr="00785AD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718E0" w14:textId="00A3E1F4" w:rsidR="004A3C35" w:rsidRPr="00785AD8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120578" w14:textId="79A69B64" w:rsidR="004A3C35" w:rsidRPr="00785AD8" w:rsidRDefault="000B2C33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89A00" w14:textId="0A844CD4" w:rsidR="004A3C35" w:rsidRPr="00785AD8" w:rsidRDefault="00B86D8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E8AE77" w14:textId="2235C20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79FB7A" w14:textId="31ABADC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12E8B" w14:textId="2323DB9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35F52" w14:textId="531D391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7C7194" w14:textId="45C2896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81822C9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1A63B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6F7530" w14:textId="77777777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EF7DE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BD6A4B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A3B09D" w14:textId="77777777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BB4A0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14DED2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4C8B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4D8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9EE6F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108BE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D3A011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077C8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FF1B3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1B5B4CA3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FB732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7D7BDB" w14:textId="13683718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54E7C" w14:textId="201656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A0CCC0" w14:textId="1409201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BDC8F" w14:textId="3D1FFC80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A928A0" w14:textId="0F26898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85154" w14:textId="5477B1E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A4B6C3" w14:textId="0EF0AFE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046055" w14:textId="4299FC1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F082B6" w14:textId="2869459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2DD3" w14:textId="699F8B0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1C9DA" w14:textId="28A51E8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F97923" w14:textId="618FEC9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A91A1B" w14:textId="6975344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  <w:tr w:rsidR="004A3C35" w:rsidRPr="00C52848" w14:paraId="121FC500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97BFFD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D1E49" w14:textId="73FB8032" w:rsidR="004A3C35" w:rsidRPr="00C5284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6F9409" w14:textId="5C59CE23" w:rsidR="004A3C35" w:rsidRPr="00C5284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EFBFB" w14:textId="4C9D3B6E" w:rsidR="004A3C35" w:rsidRPr="00C5284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5966F" w14:textId="20453D0B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920C1" w14:textId="548666FB" w:rsidR="004A3C35" w:rsidRPr="00C5284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A4C7B" w14:textId="6D61EC81" w:rsidR="004A3C35" w:rsidRPr="00C52848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4BF48" w14:textId="4DCC8601" w:rsidR="004A3C35" w:rsidRPr="00C52848" w:rsidRDefault="000B2C33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BB1AA1" w14:textId="1A5E8290" w:rsidR="004A3C35" w:rsidRPr="00C52848" w:rsidRDefault="00B86D8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F9546E" w14:textId="3CDDBB3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8AD72" w14:textId="77957C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92C2B5" w14:textId="35A78B3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452D9" w14:textId="6A0AA6A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2B3868" w14:textId="506266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C52848" w14:paraId="1948A3E9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D554F5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293189" w14:textId="10B04C92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E629D" w14:textId="5676284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9CEAA" w14:textId="0DF3D7D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7A415A" w14:textId="5EAC988A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9DB42" w14:textId="1E64D7E0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D4A58" w14:textId="1DBA7BE0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9E3DD" w14:textId="162F0F8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978394" w14:textId="2672742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9FACFE" w14:textId="0FDE96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C593A" w14:textId="6947E9A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7CE74" w14:textId="06DC88D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77FD73" w14:textId="557A3E4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42FF4B" w14:textId="4DB4F18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</w:tr>
      <w:tr w:rsidR="004A3C35" w:rsidRPr="00C52848" w14:paraId="20B42A06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C4D5F3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07683" w14:textId="1272057D" w:rsidR="004A3C35" w:rsidRPr="00C5284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DF5203" w14:textId="3CD12D7B" w:rsidR="004A3C35" w:rsidRPr="00C5284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5A0F70" w14:textId="2B7E517C" w:rsidR="004A3C35" w:rsidRPr="00C5284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0F0712" w14:textId="6DCB4166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8EE6AD" w14:textId="31E88F48" w:rsidR="004A3C35" w:rsidRPr="00C5284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449F9" w14:textId="5647C97B" w:rsidR="004A3C35" w:rsidRPr="00C52848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6A81A" w14:textId="59365566" w:rsidR="004A3C35" w:rsidRPr="00C52848" w:rsidRDefault="000B2C33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6BD4B3" w14:textId="3F7DCF60" w:rsidR="004A3C35" w:rsidRPr="00C52848" w:rsidRDefault="00B86D8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B960B" w14:textId="0612161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7F49E" w14:textId="27D08885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03C53" w14:textId="7B84918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F758" w14:textId="4A034BE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BD7D7" w14:textId="31A2B4EA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C52848" w14:paraId="38923BD7" w14:textId="77777777" w:rsidTr="00213B0F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ABCF6A1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7E4E5F24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4F46C" w14:textId="58B6E891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18EF5" w14:textId="7C04E54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15F790" w14:textId="62DCD67E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72FBF" w14:textId="4D1D89CC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7F8388" w14:textId="013C31C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5EDBE" w14:textId="7D4E4A8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DE7D3E" w14:textId="3F8DEF7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77B0F5" w14:textId="4328861E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C5D08" w14:textId="04ADF73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19ADF5" w14:textId="20F24D1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3823C" w14:textId="0A84C0E8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17FB14" w14:textId="21E92B5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0832D0" w14:textId="092FB49F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</w:tr>
      <w:tr w:rsidR="004A3C35" w:rsidRPr="00C52848" w14:paraId="566CE2F9" w14:textId="77777777" w:rsidTr="00213B0F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D0E7E9F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1C7999" w14:textId="3B4941AF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71A246" w14:textId="5F7F2EDC" w:rsidR="004A3C35" w:rsidRPr="005240B7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6B1A0B" w14:textId="565C94BE" w:rsidR="004A3C35" w:rsidRPr="00876357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D2DDD4" w14:textId="3D458337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94F2F1" w14:textId="56B23A10" w:rsidR="004A3C35" w:rsidRPr="00AF060F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8FB16" w14:textId="317CEA75" w:rsidR="004A3C35" w:rsidRPr="00A23C02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57ECB" w14:textId="310DADBD" w:rsidR="004A3C35" w:rsidRPr="007A51DB" w:rsidRDefault="000B2C33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DDF8B4" w14:textId="39B45C37" w:rsidR="004A3C35" w:rsidRPr="00C52848" w:rsidRDefault="00B86D8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AEBC1" w14:textId="393C808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32734" w14:textId="3CC3A923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13B270" w14:textId="621E3AD3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B11D2D" w14:textId="1CB4E0BC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8FA72" w14:textId="0630E459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9B575B" w14:paraId="56880849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A4C4918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9CE101" w14:textId="77777777" w:rsidR="004A3C35" w:rsidRPr="008F2AB5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70C18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DFE0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C87C5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57B973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725D6D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6E09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939B7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0C39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1BF563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18AAA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1825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01EA59" w14:textId="77777777" w:rsidR="004A3C35" w:rsidRPr="00E46E6F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1868A4" w14:paraId="0CC68CAA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B2BBF3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E1348A" w14:textId="775F9A8C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9751D" w14:textId="29B8D58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EB15B" w14:textId="32E4B92B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CE69F0A" w14:textId="0BA07CA4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6701834" w14:textId="26DA6723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5D4700" w14:textId="23B36F1A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9A91C" w14:textId="35B9F391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97669" w14:textId="39C1C137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04873" w14:textId="591E3604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88475C" w14:textId="770B2BE3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265742" w14:textId="029FAE03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E59B8" w14:textId="42E35705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F49A0B" w14:textId="268E41EC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4A3C35" w:rsidRPr="001868A4" w14:paraId="5B739D65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80F0D95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88CCF8" w14:textId="0469B609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C16A3" w14:textId="2312B3FF" w:rsidR="004A3C35" w:rsidRPr="008F2AB5" w:rsidRDefault="004129F2" w:rsidP="00F065A0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D7588" w14:textId="0EBFDF91" w:rsidR="004A3C35" w:rsidRPr="00840EC1" w:rsidRDefault="004129F2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42C83C" w14:textId="4095FC3F" w:rsidR="004A3C35" w:rsidRPr="00840EC1" w:rsidRDefault="00F146E6" w:rsidP="00E57A93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80879DE" w14:textId="5A11B8C3" w:rsidR="004A3C35" w:rsidRPr="008F2AB5" w:rsidRDefault="00E32010" w:rsidP="002D649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80BD8" w14:textId="1ABE253D" w:rsidR="004A3C35" w:rsidRPr="008F2AB5" w:rsidRDefault="002D6492" w:rsidP="0006326F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B4146" w14:textId="5C43329B" w:rsidR="004A3C35" w:rsidRPr="00570567" w:rsidRDefault="00C624C4" w:rsidP="00C624C4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73F22B" w14:textId="28170FC3" w:rsidR="004A3C35" w:rsidRPr="00570567" w:rsidRDefault="00C624C4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1E505C" w14:textId="71749D54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FDB342" w14:textId="0455FA6B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2E303" w14:textId="7CC3F334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5BC37B" w14:textId="6BD59BB9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713E9" w14:textId="3A83C2D1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1868A4" w14:paraId="2933B6E9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6A1E07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EF9C9" w14:textId="6C200165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18EFA" w14:textId="22E2824B" w:rsidR="004A3C35" w:rsidRPr="008F2AB5" w:rsidRDefault="004A3C35" w:rsidP="00F065A0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26E982" w14:textId="66AD41CC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6D8EE27" w14:textId="1FC2250C" w:rsidR="004A3C35" w:rsidRPr="00840EC1" w:rsidRDefault="004A3C35" w:rsidP="00E57A93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B35246A" w14:textId="76141373" w:rsidR="004A3C35" w:rsidRPr="008F2AB5" w:rsidRDefault="004A3C35" w:rsidP="002D649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2AC9C" w14:textId="7B3B17AA" w:rsidR="004A3C35" w:rsidRPr="008F2AB5" w:rsidRDefault="004A3C35" w:rsidP="0006326F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95B2" w14:textId="2507BC63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CF89E9" w14:textId="34D2DD89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EA649F" w14:textId="188993C2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22EB58" w14:textId="70F63BC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B8907" w14:textId="316084B5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B4A742" w14:textId="5ECFE2CD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18762" w14:textId="683CC483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</w:tr>
      <w:tr w:rsidR="004A3C35" w:rsidRPr="009B575B" w14:paraId="657F5AE1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CC93C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C0CC4D" w14:textId="66793A7A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6A8715" w14:textId="1F9009EB" w:rsidR="004A3C35" w:rsidRPr="008F2AB5" w:rsidRDefault="004129F2" w:rsidP="00F065A0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CCF3B0" w14:textId="66022742" w:rsidR="004A3C35" w:rsidRPr="00840EC1" w:rsidRDefault="004129F2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0AD9696" w14:textId="54FAE436" w:rsidR="004A3C35" w:rsidRPr="00840EC1" w:rsidRDefault="00F146E6" w:rsidP="00E57A93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E76B555" w14:textId="456F4E0A" w:rsidR="004A3C35" w:rsidRPr="008F2AB5" w:rsidRDefault="00F146E6" w:rsidP="002D649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E32010">
              <w:rPr>
                <w:rFonts w:cs="Arial"/>
                <w:color w:val="000000"/>
                <w:sz w:val="16"/>
                <w:szCs w:val="16"/>
              </w:rPr>
              <w:t>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76A99" w14:textId="0BA76650" w:rsidR="004A3C35" w:rsidRPr="008F2AB5" w:rsidRDefault="00E32010" w:rsidP="0006326F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="002D6492"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615F00" w14:textId="49BCF12A" w:rsidR="004A3C35" w:rsidRPr="00570567" w:rsidRDefault="002D6492" w:rsidP="00C624C4">
            <w:pPr>
              <w:spacing w:before="0" w:after="0" w:line="15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</w:t>
            </w:r>
            <w:r w:rsidR="00C624C4">
              <w:rPr>
                <w:rFonts w:cs="Arial"/>
                <w:sz w:val="16"/>
                <w:szCs w:val="16"/>
              </w:rPr>
              <w:t>6*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8660A9" w14:textId="3452E072" w:rsidR="004A3C35" w:rsidRPr="00570567" w:rsidRDefault="00C624C4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70F2E" w14:textId="3378A5D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4E451A" w14:textId="3220E832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BDFE23" w14:textId="35344AA8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831F" w14:textId="3B36825F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720039" w14:textId="7E4BC0F5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9B575B" w14:paraId="25AE4A97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1CE5136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0E7EE6" w14:textId="77777777" w:rsidR="004A3C35" w:rsidRPr="008F2AB5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27282E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D326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C323A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3CC5FE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847DC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DB548D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783B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9277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3C5A9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82A390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C98382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C6F4E9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9B575B" w14:paraId="6E14E791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704253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D2EDD" w14:textId="139D0E01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B9D6B" w14:textId="0B2EE92D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2D022" w14:textId="21B4084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F7A661" w14:textId="12AEC76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B6C502" w14:textId="562500C1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B0BB9D" w14:textId="649ABE62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1A405D" w14:textId="1F86A06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410D2" w14:textId="0AC35680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60462" w14:textId="02DA14E4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02F100" w14:textId="03601EA3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E47F30" w14:textId="1984025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F04DC0" w14:textId="785AE477" w:rsidR="004A3C35" w:rsidRPr="000F23A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E37539" w14:textId="51FB9982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</w:tr>
      <w:tr w:rsidR="004A3C35" w:rsidRPr="009B575B" w14:paraId="3AEAE1DA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049A0A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964EEB" w14:textId="53C557E6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E6CAD" w14:textId="6215F354" w:rsidR="004A3C35" w:rsidRPr="008F2AB5" w:rsidRDefault="005F12B4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7C2ADA" w14:textId="46999D8A" w:rsidR="004A3C35" w:rsidRPr="008F2AB5" w:rsidRDefault="004129F2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84A65D" w14:textId="177A5127" w:rsidR="004A3C35" w:rsidRPr="008F2AB5" w:rsidRDefault="0001712E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EF2E54" w14:textId="05A15040" w:rsidR="004A3C35" w:rsidRPr="008F2AB5" w:rsidRDefault="00F146E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D11F9D" w14:textId="749A615E" w:rsidR="004A3C35" w:rsidRPr="008F2AB5" w:rsidRDefault="006A2808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68E5F" w14:textId="2E339859" w:rsidR="004A3C35" w:rsidRPr="008F2AB5" w:rsidRDefault="002D6492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09F2A" w14:textId="2720824E" w:rsidR="004A3C35" w:rsidRPr="00D451DC" w:rsidRDefault="00EB71D0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66E121" w14:textId="5D460E33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D784C7" w14:textId="61C4FDB6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0DC5AD" w14:textId="0F844E85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5293C" w14:textId="0BE5F212" w:rsidR="004A3C35" w:rsidRPr="000F23A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EB9CCC" w14:textId="3C3D0497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AF7F9F8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E73452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F1C9C" w14:textId="7936307E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958F2" w14:textId="2EEF451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2638AB" w14:textId="2C3A4BD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8E298" w14:textId="537B36D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F9BF54" w14:textId="38F3AC8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DD8C0" w14:textId="772D6E88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1126B" w14:textId="24F654E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C7674" w14:textId="19245214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A902FA" w14:textId="216D7E2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40B8F" w14:textId="008DF43E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9C4583" w14:textId="60DF9FF9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23A741" w14:textId="7E090F29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D43B68" w14:textId="3C979F4A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4A3C35" w:rsidRPr="009B575B" w14:paraId="6E232D2D" w14:textId="77777777" w:rsidTr="00213B0F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3D7C3B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D3B4E2" w14:textId="54C9FCE1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F0696" w14:textId="41F58D2C" w:rsidR="004A3C35" w:rsidRPr="008F2AB5" w:rsidRDefault="005F12B4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C8315" w14:textId="5FB35FE0" w:rsidR="004A3C35" w:rsidRPr="008F2AB5" w:rsidRDefault="004129F2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7D8742" w14:textId="7903AB5F" w:rsidR="004A3C35" w:rsidRPr="008F2AB5" w:rsidRDefault="0001712E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BAC584" w14:textId="09D1D7D6" w:rsidR="004A3C35" w:rsidRPr="008F2AB5" w:rsidRDefault="00F146E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38514A" w14:textId="2D0BECDB" w:rsidR="004A3C35" w:rsidRPr="008F2AB5" w:rsidRDefault="006A2808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9352C9" w14:textId="7334A372" w:rsidR="004A3C35" w:rsidRPr="008F2AB5" w:rsidRDefault="002D6492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BA6C2" w14:textId="2D0C5874" w:rsidR="004A3C35" w:rsidRPr="00D451DC" w:rsidRDefault="00EB71D0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995417" w14:textId="305E0E8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3BDAB0" w14:textId="7D869DB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414DBB" w14:textId="27763972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4FD6D4" w14:textId="263702E1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F138F8" w14:textId="1FC6BC6A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6891090" w14:textId="77777777" w:rsidR="00D04363" w:rsidRDefault="00D04363" w:rsidP="00213B0F">
      <w:pPr>
        <w:pStyle w:val="Nagwek1"/>
        <w:spacing w:before="0" w:after="0"/>
        <w:rPr>
          <w:color w:val="522398"/>
        </w:rPr>
      </w:pPr>
      <w:bookmarkStart w:id="177" w:name="_Toc130899186"/>
      <w:bookmarkStart w:id="178" w:name="_Toc135292513"/>
      <w:bookmarkStart w:id="179" w:name="_Toc136424318"/>
      <w:bookmarkStart w:id="180" w:name="_Toc142303896"/>
      <w:bookmarkStart w:id="181" w:name="_Toc142379693"/>
      <w:bookmarkStart w:id="182" w:name="_Toc144969796"/>
      <w:bookmarkStart w:id="183" w:name="_Toc152311066"/>
      <w:bookmarkStart w:id="184" w:name="_Toc160441062"/>
      <w:bookmarkStart w:id="185" w:name="_Toc165277097"/>
      <w:bookmarkStart w:id="186" w:name="_Toc168298717"/>
      <w:bookmarkStart w:id="187" w:name="_Toc173154767"/>
      <w:bookmarkStart w:id="188" w:name="_Toc175921736"/>
      <w:bookmarkStart w:id="189" w:name="_Toc181622904"/>
      <w:bookmarkStart w:id="190" w:name="_Toc184102746"/>
      <w:bookmarkStart w:id="191" w:name="_Toc192050596"/>
      <w:bookmarkStart w:id="192" w:name="_Toc197335136"/>
      <w:bookmarkStart w:id="193" w:name="_Toc199761871"/>
      <w:bookmarkStart w:id="194" w:name="_Toc205207560"/>
      <w:bookmarkStart w:id="195" w:name="_Toc208219654"/>
      <w:bookmarkStart w:id="196" w:name="_Toc212725288"/>
      <w:bookmarkStart w:id="197" w:name="_Toc223609228"/>
      <w:bookmarkStart w:id="198" w:name="_Toc228452886"/>
      <w:bookmarkStart w:id="199" w:name="_Toc231218960"/>
      <w:bookmarkStart w:id="200" w:name="_Toc234838487"/>
      <w:bookmarkStart w:id="201" w:name="_Toc236375260"/>
      <w:bookmarkStart w:id="202" w:name="_Toc238535017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</w:p>
    <w:p w14:paraId="634D420C" w14:textId="77777777" w:rsidR="00D04363" w:rsidRPr="002546BB" w:rsidRDefault="00D04363" w:rsidP="00213B0F">
      <w:pPr>
        <w:pStyle w:val="stopka1"/>
        <w:spacing w:before="52"/>
        <w:rPr>
          <w:rFonts w:cs="Arial"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</w:p>
    <w:p w14:paraId="25EBA91E" w14:textId="5F80F324" w:rsidR="00D04363" w:rsidRPr="00F36238" w:rsidRDefault="00D04363" w:rsidP="00213B0F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5CC3A6CF" w14:textId="77777777" w:rsidR="00D04363" w:rsidRDefault="00D04363" w:rsidP="00213B0F">
      <w:pPr>
        <w:pStyle w:val="Nagwek1"/>
        <w:spacing w:before="0" w:after="0"/>
        <w:rPr>
          <w:color w:val="522398"/>
        </w:rPr>
      </w:pPr>
      <w:bookmarkStart w:id="203" w:name="_Toc130899187"/>
      <w:bookmarkStart w:id="204" w:name="_Toc135292514"/>
      <w:bookmarkStart w:id="205" w:name="_Toc136424319"/>
      <w:bookmarkStart w:id="206" w:name="_Toc142303897"/>
      <w:bookmarkStart w:id="207" w:name="_Toc142379694"/>
      <w:bookmarkStart w:id="208" w:name="_Toc144969797"/>
      <w:bookmarkStart w:id="209" w:name="_Toc152311067"/>
      <w:bookmarkStart w:id="210" w:name="_Toc160441063"/>
      <w:bookmarkStart w:id="211" w:name="_Toc165277098"/>
      <w:bookmarkStart w:id="212" w:name="_Toc168298718"/>
      <w:bookmarkStart w:id="213" w:name="_Toc173154768"/>
      <w:bookmarkStart w:id="214" w:name="_Toc175921737"/>
      <w:bookmarkStart w:id="215" w:name="_Toc181622905"/>
      <w:bookmarkStart w:id="216" w:name="_Toc184102747"/>
      <w:bookmarkStart w:id="217" w:name="_Toc192050597"/>
      <w:bookmarkStart w:id="218" w:name="_Toc197335137"/>
      <w:bookmarkStart w:id="219" w:name="_Toc199761872"/>
      <w:bookmarkStart w:id="220" w:name="_Toc205207561"/>
      <w:bookmarkStart w:id="221" w:name="_Toc208219655"/>
      <w:bookmarkStart w:id="222" w:name="_Toc212725289"/>
      <w:bookmarkStart w:id="223" w:name="_Toc223609229"/>
      <w:bookmarkStart w:id="224" w:name="_Toc228452887"/>
      <w:bookmarkStart w:id="225" w:name="_Toc231218961"/>
      <w:bookmarkStart w:id="226" w:name="_Toc234838488"/>
      <w:bookmarkStart w:id="227" w:name="_Toc236375261"/>
      <w:bookmarkStart w:id="228" w:name="_Toc238535018"/>
      <w:bookmarkEnd w:id="176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D04363" w:rsidRPr="00FA5128" w14:paraId="4428E220" w14:textId="77777777" w:rsidTr="00213B0F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8E334E8" w14:textId="77777777" w:rsidR="00D04363" w:rsidRPr="00FA620F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717CBA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FCABA3E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57D21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7236F9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7D7070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4F5E7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6E227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F7EC87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DDE207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D90C39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5AC0E1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4A6201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4A3C35" w:rsidRPr="00B369DA" w14:paraId="45704B4F" w14:textId="77777777" w:rsidTr="00213B0F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6F77B712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B71863" w14:textId="447B4770" w:rsidR="004A3C35" w:rsidRPr="00B369DA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2F68B4" w14:textId="48705BC5" w:rsidR="004A3C35" w:rsidRPr="00B369DA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99F6" w14:textId="197D645E" w:rsidR="004A3C35" w:rsidRPr="00B369DA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1A4F" w14:textId="7A802EC8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90F50F" w14:textId="228F972F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61F4F" w14:textId="4FD1661D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2690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BF1E3" w14:textId="3D75F95E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3058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3B89A7" w14:textId="71EC5433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3491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C8CA1" w14:textId="1B24F92A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4BE8D5" w14:textId="74776EDC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4404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30263F" w14:textId="7D7354A9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5037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3803E5" w14:textId="4C83E0F6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5483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FA4D32" w14:textId="7A5A2A16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6012</w:t>
            </w:r>
          </w:p>
        </w:tc>
      </w:tr>
      <w:tr w:rsidR="004A3C35" w:rsidRPr="00B369DA" w14:paraId="0B554514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005EEDE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973F7" w14:textId="25C45283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2C936" w14:textId="07DB1A33" w:rsidR="004A3C35" w:rsidRPr="00B369DA" w:rsidRDefault="00A63EB6" w:rsidP="006A686B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7DF568" w14:textId="14D79219" w:rsidR="004A3C35" w:rsidRPr="00B369DA" w:rsidRDefault="00A63EB6" w:rsidP="006A686B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3C79FC" w14:textId="2D0C9583" w:rsidR="004A3C35" w:rsidRPr="007705DA" w:rsidRDefault="00A63EB6" w:rsidP="006A686B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20A545" w14:textId="20DCB5EB" w:rsidR="004A3C35" w:rsidRPr="007705DA" w:rsidRDefault="00A63EB6" w:rsidP="006A686B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71111E" w14:textId="34509FB4" w:rsidR="004A3C35" w:rsidRPr="007705DA" w:rsidRDefault="00A63EB6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AFEC" w14:textId="6514372F" w:rsidR="004A3C35" w:rsidRPr="007705DA" w:rsidRDefault="00943D96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2BCCAC" w14:textId="1070DF8C" w:rsidR="004A3C35" w:rsidRPr="007705DA" w:rsidRDefault="008012BE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2748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57B775" w14:textId="26B31AA1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25B63A" w14:textId="525BCC22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CCE26" w14:textId="20B1717F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D640A" w14:textId="59C61F73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C3C479" w14:textId="4DC355F9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B369DA" w14:paraId="3ED469B9" w14:textId="77777777" w:rsidTr="00213B0F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47D20D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228FF" w14:textId="0D95CFB9" w:rsidR="004A3C35" w:rsidRPr="00B369DA" w:rsidRDefault="004A3C35" w:rsidP="004A3C35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B842C" w14:textId="474EA155" w:rsidR="004A3C35" w:rsidRPr="00B369DA" w:rsidRDefault="004A3C35" w:rsidP="006A686B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A550B" w14:textId="2E900B67" w:rsidR="004A3C35" w:rsidRPr="00B369DA" w:rsidRDefault="004A3C35" w:rsidP="006A686B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6D3E4C" w14:textId="671239DE" w:rsidR="004A3C35" w:rsidRPr="007705DA" w:rsidRDefault="004A3C35" w:rsidP="006A686B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FB9F08" w14:textId="4142F67B" w:rsidR="004A3C35" w:rsidRPr="007705DA" w:rsidRDefault="004A3C35" w:rsidP="006A686B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EECC" w14:textId="2F474EB0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A5F07C" w14:textId="5DA27BD8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079FDB" w14:textId="12672C8E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8C9A76" w14:textId="48832412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0E44C1" w14:textId="24E4ED60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</w:t>
            </w:r>
            <w:r w:rsidR="000F43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0A08B" w14:textId="493F3DFC" w:rsidR="004A3C35" w:rsidRPr="007705DA" w:rsidRDefault="00F40170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BB4DB" w14:textId="34D01D66" w:rsidR="004A3C35" w:rsidRPr="007705DA" w:rsidRDefault="00F40170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636E2" w14:textId="5E01A75E" w:rsidR="004A3C35" w:rsidRPr="007705DA" w:rsidRDefault="00F40170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4A3C35" w:rsidRPr="00B369DA" w14:paraId="77FAA4DE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8AE27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E0719" w14:textId="0C5EEFB5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350E0" w14:textId="7B88CFEB" w:rsidR="004A3C35" w:rsidRPr="00B369DA" w:rsidRDefault="00A63EB6" w:rsidP="006A686B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98E4" w14:textId="4A9D6FD1" w:rsidR="004A3C35" w:rsidRPr="00B369DA" w:rsidRDefault="00A63EB6" w:rsidP="006A686B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800B71" w14:textId="56D0808E" w:rsidR="004A3C35" w:rsidRPr="007705DA" w:rsidRDefault="00A63EB6" w:rsidP="006A686B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3B2C3" w14:textId="17E0A9BF" w:rsidR="004A3C35" w:rsidRPr="007705DA" w:rsidRDefault="00A63EB6" w:rsidP="006A686B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48786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DC2FA" w14:textId="2FE4BC40" w:rsidR="004A3C35" w:rsidRPr="007705DA" w:rsidRDefault="00A63EB6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DA605" w14:textId="3F9C4525" w:rsidR="004A3C35" w:rsidRPr="007705DA" w:rsidRDefault="00943D96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6E64E" w14:textId="62D7E71B" w:rsidR="004A3C35" w:rsidRPr="007705DA" w:rsidRDefault="008012BE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EE2C09" w14:textId="1FA7A061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1C05C0" w14:textId="3AC48178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155E3B" w14:textId="4C5A2EDC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CE237" w14:textId="72915441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0F1738" w14:textId="20EB00FB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7AC14F7" w14:textId="77777777" w:rsidTr="00213B0F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6593DD92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A80CDE" w14:textId="77777777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290E3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7D5890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BB6F25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3A865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800F3E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D5B4BD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369C4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7D3309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1BA7E7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51545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DD56D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19CE0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71D9A0B1" w14:textId="77777777" w:rsidTr="00213B0F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FAD2E88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EF956" w14:textId="15AEF932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104198" w14:textId="749AC1C3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B12687" w14:textId="7008446E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FFFBA" w14:textId="08363410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277FC" w14:textId="22780648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E1CA4D" w14:textId="7195C208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1AB7F3" w14:textId="1941B0DC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0FC628" w14:textId="082A9675" w:rsidR="004A3C35" w:rsidRPr="00D82272" w:rsidRDefault="004A3C35" w:rsidP="00315DD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31E76A" w14:textId="64DAB243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87A327" w14:textId="34F5912D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ADA40" w14:textId="4BCF4736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37CE1" w14:textId="69EBB09E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A7CFC" w14:textId="11E37A9D" w:rsidR="004A3C35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</w:tr>
      <w:tr w:rsidR="004A3C35" w:rsidRPr="009B575B" w14:paraId="02D84578" w14:textId="77777777" w:rsidTr="00213B0F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4F69BA3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DA770" w14:textId="311EACD3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D4AC1" w14:textId="4A35A355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9AA80" w14:textId="5C8B2E67" w:rsidR="004A3C35" w:rsidRPr="00EB2178" w:rsidRDefault="00BC5CDE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EC8EB" w14:textId="0EF917C7" w:rsidR="004A3C35" w:rsidRPr="00EB2178" w:rsidRDefault="00D152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FE9FBC" w14:textId="3D03DCC0" w:rsidR="004A3C35" w:rsidRPr="00EB2178" w:rsidRDefault="0048173D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2CA42" w14:textId="38137C77" w:rsidR="004A3C35" w:rsidRPr="00EB2178" w:rsidRDefault="00D27951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563372" w14:textId="7F8AB2C0" w:rsidR="004A3C35" w:rsidRPr="00EB2178" w:rsidRDefault="000046A1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084CA" w14:textId="033DE499" w:rsidR="004A3C35" w:rsidRPr="00D82272" w:rsidRDefault="008C424E" w:rsidP="00315DD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31445" w14:textId="3AF1E745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D8191" w14:textId="28680E1B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08419" w14:textId="1C7750EB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8868E" w14:textId="5A58D1D9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EEB667" w14:textId="5EE38B03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7E3C8CBF" w14:textId="77777777" w:rsidTr="00213B0F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EDBAFA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2ACD01" w14:textId="1E5E4C0F" w:rsidR="004A3C35" w:rsidRPr="00EB2178" w:rsidRDefault="004A3C35" w:rsidP="004A3C35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79B71" w14:textId="2298AE52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E33677" w14:textId="56645595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AD22BD" w14:textId="62340E24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A6648" w14:textId="020F7331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D2A5C8" w14:textId="25C2D8CC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ECA64" w14:textId="3F03D437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1724EA" w14:textId="10F1251D" w:rsidR="004A3C35" w:rsidRPr="00D82272" w:rsidRDefault="004A3C35" w:rsidP="00315DD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FDC87" w14:textId="0E2988EE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EC17BD" w14:textId="6A76B932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76854" w14:textId="67ABAFD8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A40F9" w14:textId="4085D4E6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B5DDC" w14:textId="694556D1" w:rsidR="004A3C35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4A3C35" w:rsidRPr="009B575B" w14:paraId="5F22B0D9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3F074B1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B9AD7F" w14:textId="00D8EBBB" w:rsidR="004A3C35" w:rsidRPr="00EB2178" w:rsidRDefault="004A3C35" w:rsidP="004A3C35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E36F" w14:textId="51A438F9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BF14A8" w14:textId="701D212C" w:rsidR="004A3C35" w:rsidRPr="00EB2178" w:rsidRDefault="00BC5CDE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884A44" w14:textId="0F12B190" w:rsidR="004A3C35" w:rsidRPr="00EB2178" w:rsidRDefault="00D15256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61FB8" w14:textId="40E78C4C" w:rsidR="004A3C35" w:rsidRPr="00EB2178" w:rsidRDefault="0048173D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4BA9FD" w14:textId="225A055E" w:rsidR="004A3C35" w:rsidRPr="00EB2178" w:rsidRDefault="00D27951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52813" w14:textId="7EAB5ECF" w:rsidR="004A3C35" w:rsidRPr="00EB2178" w:rsidRDefault="000046A1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9F4095" w14:textId="4314B97F" w:rsidR="004A3C35" w:rsidRPr="00D82272" w:rsidRDefault="008C424E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7D929C" w14:textId="4C7F26E1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E3587" w14:textId="4C5AA52A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84121" w14:textId="6C27C26C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B75498" w14:textId="0BE5061A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5419B" w14:textId="242072E8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35074BAA" w14:textId="77777777" w:rsidTr="00213B0F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50E750FE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551B0A25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612089" w14:textId="77777777" w:rsidR="004A3C35" w:rsidRPr="00B369DA" w:rsidRDefault="004A3C35" w:rsidP="004A3C35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29DB3E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6CCD18F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90347E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93A7B92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A379EA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88D2BD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9095023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542064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76B4F5A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D02449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0CD046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9ED968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9B575B" w14:paraId="791DE7AD" w14:textId="77777777" w:rsidTr="00213B0F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73EE8D46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AEB270" w14:textId="77777777" w:rsidR="004A3C35" w:rsidRPr="00B369DA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003DD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2514211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2603B4D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0CFCA7E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98359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4CB853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A48132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3B88E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19BDCF5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84D6A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3EAE01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4A64125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6326F" w:rsidRPr="009B575B" w14:paraId="148323A8" w14:textId="77777777" w:rsidTr="00213B0F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4DE3BE" w14:textId="77777777" w:rsidR="0006326F" w:rsidRPr="00B369DA" w:rsidRDefault="0006326F" w:rsidP="0006326F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6A84B" w14:textId="291F2F89" w:rsidR="0006326F" w:rsidRPr="00B369DA" w:rsidRDefault="0006326F" w:rsidP="0006326F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132EE5" w14:textId="2C6F6A45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E55F" w14:textId="653E1E58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3E7A13" w14:textId="54C2F401" w:rsidR="0006326F" w:rsidRPr="00E93497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E21D0" w14:textId="28ED07FA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40C97" w14:textId="2FB739B4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23E981" w14:textId="3115686A" w:rsidR="0006326F" w:rsidRPr="00AA69A6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420813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C1BBDF" w14:textId="59A93ED9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5B31" w14:textId="25E414B5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41FFA" w14:textId="39FB2AA3" w:rsidR="0006326F" w:rsidRPr="00A91C36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EB5DA2" w14:textId="739F829B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74094F" w14:textId="49627AE1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96067A" w14:textId="320A6C5A" w:rsidR="0006326F" w:rsidRPr="000E02C9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E02C9">
              <w:rPr>
                <w:rFonts w:cs="Arial"/>
                <w:bCs/>
                <w:color w:val="000000" w:themeColor="text1"/>
                <w:sz w:val="16"/>
                <w:szCs w:val="16"/>
              </w:rPr>
              <w:t>3,2</w:t>
            </w:r>
          </w:p>
        </w:tc>
      </w:tr>
      <w:tr w:rsidR="0006326F" w:rsidRPr="009B575B" w14:paraId="53DE6FF9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FB9364" w14:textId="77777777" w:rsidR="0006326F" w:rsidRPr="00B369DA" w:rsidRDefault="0006326F" w:rsidP="0006326F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520F03" w14:textId="1CD80694" w:rsidR="0006326F" w:rsidRPr="00B369DA" w:rsidRDefault="0006326F" w:rsidP="0006326F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16BBF6" w14:textId="6CBFE4ED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585FD" w14:textId="1B1EFF78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20889" w14:textId="65EBDA93" w:rsidR="0006326F" w:rsidRPr="00E93497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EE5081" w14:textId="2857C927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32B73" w14:textId="232D7B58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F6924C" w14:textId="07669276" w:rsidR="0006326F" w:rsidRPr="00E53D94" w:rsidRDefault="00E53D94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53D94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575E4E" w14:textId="4CDCE545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99101" w14:textId="1F0DA63F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CB5D2" w14:textId="19103D55" w:rsidR="0006326F" w:rsidRPr="00A91C36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806B2" w14:textId="73DDA502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D58021" w14:textId="746F7B64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144EF" w14:textId="3E44E770" w:rsidR="0006326F" w:rsidRPr="00153792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6326F" w:rsidRPr="009B575B" w14:paraId="1C3021BF" w14:textId="77777777" w:rsidTr="00213B0F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7A738F" w14:textId="77777777" w:rsidR="0006326F" w:rsidRPr="00B369DA" w:rsidRDefault="0006326F" w:rsidP="0006326F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9D652F">
              <w:rPr>
                <w:rFonts w:cs="Arial"/>
                <w:iCs/>
                <w:color w:val="000000" w:themeColor="text1"/>
                <w:position w:val="4"/>
                <w:sz w:val="12"/>
                <w:szCs w:val="12"/>
              </w:rPr>
              <w:t>d</w:t>
            </w:r>
            <w:r w:rsidRPr="009D652F">
              <w:rPr>
                <w:rFonts w:cs="Arial"/>
                <w:color w:val="000000" w:themeColor="text1"/>
                <w:position w:val="4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AFEF18" w14:textId="571E5FAD" w:rsidR="0006326F" w:rsidRPr="00B369DA" w:rsidRDefault="0006326F" w:rsidP="0006326F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7443C3" w14:textId="43495886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853BA" w14:textId="76181C8C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0CFC7" w14:textId="74755315" w:rsidR="0006326F" w:rsidRPr="00E93497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FCA87" w14:textId="2A229E93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97097" w14:textId="45DDED01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B118A3" w14:textId="2D537641" w:rsidR="0006326F" w:rsidRPr="00AA69A6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0AFF80" w14:textId="2E9E630C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F8CCFB" w14:textId="0B03D915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CA037" w14:textId="2DABC2A3" w:rsidR="0006326F" w:rsidRPr="00A91C36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FB082B" w14:textId="3156B00C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51736" w14:textId="65AC851D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8584C" w14:textId="7B774C1C" w:rsidR="0006326F" w:rsidRPr="00153792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2,6</w:t>
            </w:r>
          </w:p>
        </w:tc>
      </w:tr>
      <w:tr w:rsidR="0006326F" w:rsidRPr="009B575B" w14:paraId="48C99CA2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8B5075" w14:textId="77777777" w:rsidR="0006326F" w:rsidRPr="00B369DA" w:rsidRDefault="0006326F" w:rsidP="0006326F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AA1EC" w14:textId="26812499" w:rsidR="0006326F" w:rsidRPr="00B369DA" w:rsidRDefault="0006326F" w:rsidP="0006326F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2B9AC" w14:textId="76EA3CCD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D9B447" w14:textId="160C1D06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E5FBDB" w14:textId="51159750" w:rsidR="0006326F" w:rsidRPr="00E93497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FBE843" w14:textId="0D2A2BD2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0A14CE" w14:textId="6DDA19E0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CDABB" w14:textId="628209ED" w:rsidR="0006326F" w:rsidRPr="00420813" w:rsidRDefault="00E53D94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F0251B" w14:textId="0D4A9496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C493C" w14:textId="1C8C095B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26720" w14:textId="434FB562" w:rsidR="0006326F" w:rsidRPr="00A91C36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DB18DC" w14:textId="63EE5BD2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55686C" w14:textId="4A4584B8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3A90F" w14:textId="6801633A" w:rsidR="0006326F" w:rsidRPr="00153792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6326F" w:rsidRPr="009B575B" w14:paraId="2F54795A" w14:textId="77777777" w:rsidTr="00213B0F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98ADA2D" w14:textId="77777777" w:rsidR="0006326F" w:rsidRPr="00B369DA" w:rsidRDefault="0006326F" w:rsidP="0006326F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5EE0DCB1" w14:textId="77777777" w:rsidR="0006326F" w:rsidRPr="00B369DA" w:rsidRDefault="0006326F" w:rsidP="0006326F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7F6550" w14:textId="1848A6DA" w:rsidR="0006326F" w:rsidRPr="00B369DA" w:rsidRDefault="0006326F" w:rsidP="0006326F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5EA74B" w14:textId="3635B98F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44E48D" w14:textId="5A4D7AF5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00DC40" w14:textId="6A3BF07D" w:rsidR="0006326F" w:rsidRPr="00E93497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400,9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E53BA" w14:textId="1735DE93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AEBD32" w14:textId="4CF373CB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9CEA9A" w14:textId="25781439" w:rsidR="0006326F" w:rsidRPr="00AA69A6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927,2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0DBB5" w14:textId="19E40F7E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59665B" w14:textId="1B71E40E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B85BFE" w14:textId="7B469BEA" w:rsidR="0006326F" w:rsidRPr="00A91C36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1418,1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DFC2F" w14:textId="5ED84E00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B079E8" w14:textId="2B3548B8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1833D" w14:textId="6F3FF817" w:rsidR="0006326F" w:rsidRPr="003428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428DA">
              <w:rPr>
                <w:rFonts w:cs="Arial"/>
                <w:bCs/>
                <w:color w:val="000000" w:themeColor="text1"/>
                <w:sz w:val="16"/>
                <w:szCs w:val="16"/>
              </w:rPr>
              <w:t>2104,0</w:t>
            </w:r>
          </w:p>
        </w:tc>
      </w:tr>
      <w:tr w:rsidR="0006326F" w:rsidRPr="009B575B" w14:paraId="4CE29870" w14:textId="77777777" w:rsidTr="00213B0F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C04264" w14:textId="77777777" w:rsidR="0006326F" w:rsidRPr="00B369DA" w:rsidRDefault="0006326F" w:rsidP="0006326F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FE839" w14:textId="4365D5D7" w:rsidR="0006326F" w:rsidRPr="00B369DA" w:rsidRDefault="0006326F" w:rsidP="0006326F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C89C7" w14:textId="39DFA295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E8489" w14:textId="6972EDA1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AF7587" w14:textId="60FB0241" w:rsidR="0006326F" w:rsidRPr="00E93497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362,7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C9C41" w14:textId="08A8659A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325C8" w14:textId="32AE0B50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0D3E07" w14:textId="0B5EC0F2" w:rsidR="0006326F" w:rsidRPr="001422E2" w:rsidRDefault="00E53D94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981,3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15A3F" w14:textId="5D331E47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01C93" w14:textId="11AA8302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4E648" w14:textId="55708D3C" w:rsidR="0006326F" w:rsidRPr="00AC0D79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31872" w14:textId="59E728C3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5DA168" w14:textId="1413A53F" w:rsidR="0006326F" w:rsidRPr="00B369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6045F" w14:textId="50B724A6" w:rsidR="0006326F" w:rsidRPr="00153792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6326F" w:rsidRPr="009B575B" w14:paraId="08B8DFDB" w14:textId="77777777" w:rsidTr="00213B0F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BFED80E" w14:textId="77777777" w:rsidR="0006326F" w:rsidRPr="00B369DA" w:rsidRDefault="0006326F" w:rsidP="0006326F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AB362FB" w14:textId="77777777" w:rsidR="0006326F" w:rsidRPr="00B369DA" w:rsidRDefault="0006326F" w:rsidP="0006326F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92579" w14:textId="1D05C814" w:rsidR="0006326F" w:rsidRPr="00B369DA" w:rsidRDefault="0006326F" w:rsidP="0006326F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4FA18B" w14:textId="01D95D98" w:rsidR="0006326F" w:rsidRPr="00361A8F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544CF" w14:textId="7145B0B8" w:rsidR="0006326F" w:rsidRPr="00361A8F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5DA7F2" w14:textId="42316AF5" w:rsidR="0006326F" w:rsidRPr="00E93497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121,0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0B460" w14:textId="41C1C9A5" w:rsidR="0006326F" w:rsidRPr="0028795E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1488F6" w14:textId="1F042482" w:rsidR="0006326F" w:rsidRPr="0028795E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72726" w14:textId="0D329C8F" w:rsidR="0006326F" w:rsidRPr="00AA69A6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05B839" w14:textId="3E541F17" w:rsidR="0006326F" w:rsidRPr="0028795E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7906E7" w14:textId="24EFE4AB" w:rsidR="0006326F" w:rsidRPr="0028795E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0A7521" w14:textId="2224402D" w:rsidR="0006326F" w:rsidRPr="00FE201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C6015" w14:textId="63BEBFD5" w:rsidR="0006326F" w:rsidRPr="0028795E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EF174" w14:textId="27D24524" w:rsidR="0006326F" w:rsidRPr="0028795E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C1B13B" w14:textId="16050E81" w:rsidR="0006326F" w:rsidRPr="003428DA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428DA">
              <w:rPr>
                <w:rFonts w:cs="Arial"/>
                <w:bCs/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06326F" w:rsidRPr="009B575B" w14:paraId="69D6B82E" w14:textId="77777777" w:rsidTr="00213B0F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770899C" w14:textId="77777777" w:rsidR="0006326F" w:rsidRPr="00B369DA" w:rsidRDefault="0006326F" w:rsidP="0006326F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5BF039" w14:textId="34C9698B" w:rsidR="0006326F" w:rsidRPr="00E43DF3" w:rsidRDefault="0006326F" w:rsidP="0006326F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1BB0A5" w14:textId="6CCF47CB" w:rsidR="0006326F" w:rsidRPr="00361A8F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48030" w14:textId="19998718" w:rsidR="0006326F" w:rsidRPr="00361A8F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6678A" w14:textId="60A86522" w:rsidR="0006326F" w:rsidRPr="00E93497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90,5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7ED227" w14:textId="4261A4C5" w:rsidR="0006326F" w:rsidRPr="0028795E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5104C5" w14:textId="7CF95714" w:rsidR="0006326F" w:rsidRPr="0028795E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30FB44" w14:textId="14027DC4" w:rsidR="0006326F" w:rsidRPr="00420813" w:rsidRDefault="00E53D94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2449BA" w14:textId="3C398EBF" w:rsidR="0006326F" w:rsidRPr="0028795E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2D3F3B" w14:textId="32AF262D" w:rsidR="0006326F" w:rsidRPr="0028795E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DFB264" w14:textId="045867EA" w:rsidR="0006326F" w:rsidRPr="00AC0D79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B9F1D" w14:textId="4E972E22" w:rsidR="0006326F" w:rsidRPr="0028795E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3EDE1" w14:textId="18D1BC0D" w:rsidR="0006326F" w:rsidRPr="0028795E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E9C27A" w14:textId="4127EF34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6326F" w:rsidRPr="00E43DF3" w14:paraId="6F9AA6BD" w14:textId="77777777" w:rsidTr="00213B0F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D64B245" w14:textId="77777777" w:rsidR="0006326F" w:rsidRPr="00E43DF3" w:rsidRDefault="0006326F" w:rsidP="0006326F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B18010B" w14:textId="77777777" w:rsidR="0006326F" w:rsidRPr="00E43DF3" w:rsidRDefault="0006326F" w:rsidP="0006326F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CE620" w14:textId="34106560" w:rsidR="0006326F" w:rsidRPr="00E43DF3" w:rsidRDefault="0006326F" w:rsidP="0006326F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453F62" w14:textId="740DD24A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123781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9D397D" w14:textId="5149467C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123934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354AA" w14:textId="0321E894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124199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3D8F2" w14:textId="46E42DF6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124472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697ED" w14:textId="3AC4190D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124754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DF3B09" w14:textId="1001DAAC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125042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89D3C" w14:textId="322EAEE2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125222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E50641" w14:textId="43F7E8FF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D9E0B" w14:textId="18B250C3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125822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14C8D8" w14:textId="0BD0FF51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126169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69BD77" w14:textId="6BDF7BEC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126435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966482" w14:textId="77A20118" w:rsidR="0006326F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126612</w:t>
            </w:r>
          </w:p>
        </w:tc>
      </w:tr>
      <w:tr w:rsidR="0006326F" w:rsidRPr="00E43DF3" w14:paraId="18F0CB0D" w14:textId="77777777" w:rsidTr="00213B0F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AFBA6DC" w14:textId="77777777" w:rsidR="0006326F" w:rsidRPr="00E43DF3" w:rsidRDefault="0006326F" w:rsidP="0006326F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D05B0" w14:textId="2DE2BFC8" w:rsidR="0006326F" w:rsidRPr="00E43DF3" w:rsidRDefault="0006326F" w:rsidP="0006326F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FFA85" w14:textId="56EB04FF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0A8207" w14:textId="15491D16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126574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2B2BD9" w14:textId="05AEA924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126750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3DED7D" w14:textId="0F7A0EC0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126932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CC9D18" w14:textId="75623189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127085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35C89" w14:textId="40C52845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127412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1E429" w14:textId="735A5F47" w:rsidR="0006326F" w:rsidRPr="00E43DF3" w:rsidRDefault="00922A21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CAE46A" w14:textId="4A9A25E0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A9A973" w14:textId="16ABDB51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D66CAD" w14:textId="5A097D34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14291F" w14:textId="3915185F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7A8945" w14:textId="7954BE3D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6326F" w:rsidRPr="00E43DF3" w14:paraId="60808475" w14:textId="77777777" w:rsidTr="00213B0F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8AA60ED" w14:textId="77777777" w:rsidR="0006326F" w:rsidRPr="00E43DF3" w:rsidRDefault="0006326F" w:rsidP="0006326F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54E92" w14:textId="4313202C" w:rsidR="0006326F" w:rsidRPr="00E43DF3" w:rsidRDefault="0006326F" w:rsidP="0006326F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B41526" w14:textId="4FC6151F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C320B" w14:textId="7D2517A1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87E4E" w14:textId="130885BC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52338E" w14:textId="48FF35B8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0916D" w14:textId="01BCA512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7B6FA" w14:textId="3D15531E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12171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A35E06" w14:textId="76228CD9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AF7C8" w14:textId="268267B4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E060D7" w14:textId="73D13C6E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12330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FDFE4" w14:textId="3D083236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CE1C1" w14:textId="7E7B0AF8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1D7E3C" w14:textId="5160C5A0" w:rsidR="0006326F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12510</w:t>
            </w:r>
          </w:p>
        </w:tc>
      </w:tr>
      <w:tr w:rsidR="0006326F" w:rsidRPr="00E43DF3" w14:paraId="35D25880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D667357" w14:textId="77777777" w:rsidR="0006326F" w:rsidRPr="00E43DF3" w:rsidRDefault="0006326F" w:rsidP="0006326F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3AD98" w14:textId="6EE41DAA" w:rsidR="0006326F" w:rsidRPr="00E43DF3" w:rsidRDefault="0006326F" w:rsidP="0006326F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0763A7" w14:textId="6A2D58B0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6E9CA" w14:textId="7730AAEB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C3C86B" w14:textId="6B274B9B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C8923" w14:textId="5D45DCD3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12758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55DC81" w14:textId="11CA46EC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F92412" w14:textId="7ADE0688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12885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98CE5" w14:textId="598E4B5B" w:rsidR="0006326F" w:rsidRPr="00E43DF3" w:rsidRDefault="00922A21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12946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F1C88" w14:textId="0942EB13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868A9D" w14:textId="6740E169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807097" w14:textId="3F146B1C" w:rsidR="0006326F" w:rsidRPr="00922A21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6C3C9B" w14:textId="0D5DF594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5DC16D" w14:textId="68A2F186" w:rsidR="0006326F" w:rsidRPr="00E43DF3" w:rsidRDefault="0006326F" w:rsidP="0006326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6326F" w:rsidRPr="00E43DF3" w14:paraId="25A3C4E1" w14:textId="77777777" w:rsidTr="00213B0F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9A0189" w14:textId="77777777" w:rsidR="0006326F" w:rsidRPr="00E43DF3" w:rsidRDefault="0006326F" w:rsidP="0006326F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39D935" w14:textId="4E189BD0" w:rsidR="0006326F" w:rsidRPr="00E43DF3" w:rsidRDefault="0006326F" w:rsidP="0006326F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EAA70" w14:textId="211E5740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ED389F" w14:textId="2406002D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A1EC81" w14:textId="15419498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FAD8F2" w14:textId="0FEE4152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18BB7" w14:textId="424C9FCF" w:rsidR="0006326F" w:rsidRPr="006E51FE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39B01D" w14:textId="109BAACF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263110" w14:textId="3EF47C2D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4F547" w14:textId="444C8DEF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B25CB1" w14:textId="47EDDD85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AB91C" w14:textId="0B580D0A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BC3399" w14:textId="4BF8E451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458EA" w14:textId="265BCD4C" w:rsidR="0006326F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1819</w:t>
            </w:r>
          </w:p>
        </w:tc>
      </w:tr>
      <w:tr w:rsidR="0006326F" w:rsidRPr="00E43DF3" w14:paraId="718E1A2F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4A43D" w14:textId="77777777" w:rsidR="0006326F" w:rsidRPr="00E43DF3" w:rsidRDefault="0006326F" w:rsidP="0006326F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D69FE" w14:textId="405303EF" w:rsidR="0006326F" w:rsidRPr="00E43DF3" w:rsidRDefault="0006326F" w:rsidP="0006326F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E0BC" w14:textId="47184A7A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54D43" w14:textId="08770104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61C953" w14:textId="0E7AB4A6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7541A7" w14:textId="3B91835A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48EF7" w14:textId="20F3D444" w:rsidR="0006326F" w:rsidRPr="006E51FE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1833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D77C3" w14:textId="6EA67A64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1844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787279" w14:textId="300BA50B" w:rsidR="0006326F" w:rsidRPr="00922A21" w:rsidRDefault="00542CB6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1840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C3E88" w14:textId="5116C6EA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7D88C" w14:textId="2DAFECA8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B577D" w14:textId="4DB4D72E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82E26" w14:textId="5E93230F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FF5C8B" w14:textId="2ADF963B" w:rsidR="0006326F" w:rsidRPr="00E43DF3" w:rsidRDefault="0006326F" w:rsidP="0006326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738F672B" w14:textId="77777777" w:rsidR="00D04363" w:rsidRPr="00EB2178" w:rsidRDefault="00D04363" w:rsidP="00213B0F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5F75E49D" w14:textId="77777777" w:rsidR="00D04363" w:rsidRPr="00EB2178" w:rsidRDefault="00D04363" w:rsidP="00213B0F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W których liczba pracujących przekracza 49 osób; dane prezentowane są narastająco.</w:t>
      </w:r>
    </w:p>
    <w:p w14:paraId="48D04EF3" w14:textId="77777777" w:rsidR="00D04363" w:rsidRPr="00EB2178" w:rsidRDefault="00D04363" w:rsidP="00213B0F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brutto do przychodów z całokształtu działalności.</w:t>
      </w:r>
    </w:p>
    <w:p w14:paraId="7A719A0A" w14:textId="77777777" w:rsidR="00D04363" w:rsidRPr="00EB2178" w:rsidRDefault="00D04363" w:rsidP="00213B0F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netto do przychodów z całokształtu działalności.</w:t>
      </w:r>
    </w:p>
    <w:p w14:paraId="732F62B2" w14:textId="6AA3016D" w:rsidR="00D04363" w:rsidRDefault="00D04363" w:rsidP="00D04363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D04363" w:rsidSect="0068147C">
          <w:headerReference w:type="default" r:id="rId41"/>
          <w:footerReference w:type="default" r:id="rId42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F4536" w:rsidRPr="000F1FCA" w14:paraId="5BA0DF34" w14:textId="77777777" w:rsidTr="00F26AD1">
        <w:trPr>
          <w:trHeight w:val="1626"/>
        </w:trPr>
        <w:tc>
          <w:tcPr>
            <w:tcW w:w="4926" w:type="dxa"/>
          </w:tcPr>
          <w:bookmarkEnd w:id="103"/>
          <w:bookmarkEnd w:id="104"/>
          <w:p w14:paraId="6B27DD20" w14:textId="77777777" w:rsidR="00EF4536" w:rsidRPr="004A1D19" w:rsidRDefault="00EF4536" w:rsidP="00EF453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EF4536" w:rsidRPr="008925F0" w:rsidRDefault="00EF4536" w:rsidP="00EF45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55E78453" w14:textId="70D4992E" w:rsidR="00EF4536" w:rsidRPr="00C24B1D" w:rsidRDefault="00EF4536" w:rsidP="00EF45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>
              <w:rPr>
                <w:b/>
                <w:lang w:val="fi-FI"/>
              </w:rPr>
              <w:t xml:space="preserve">p.o. </w:t>
            </w:r>
            <w:r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Pr="00DE2400">
              <w:rPr>
                <w:b/>
                <w:lang w:val="fi-FI"/>
              </w:rPr>
              <w:t xml:space="preserve"> </w:t>
            </w:r>
            <w:r>
              <w:rPr>
                <w:b/>
                <w:lang w:val="fi-FI"/>
              </w:rPr>
              <w:t xml:space="preserve">dr hab. </w:t>
            </w:r>
            <w:r w:rsidRPr="00A510D1">
              <w:rPr>
                <w:rFonts w:cs="Arial"/>
                <w:b/>
                <w:color w:val="000000" w:themeColor="text1"/>
                <w:sz w:val="20"/>
              </w:rPr>
              <w:t>Dorota Wyszkowska</w:t>
            </w:r>
          </w:p>
          <w:p w14:paraId="6AAA03DA" w14:textId="77777777" w:rsidR="00EF4536" w:rsidRPr="00AB24E4" w:rsidRDefault="00EF4536" w:rsidP="00EF453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3FD75D5" w14:textId="77777777" w:rsidR="00EF4536" w:rsidRDefault="00EF4536" w:rsidP="00EF453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BE6058">
              <w:rPr>
                <w:b/>
                <w:bCs/>
                <w:sz w:val="20"/>
                <w:szCs w:val="20"/>
              </w:rPr>
              <w:t>Podlaski Ośrodek Badań Regionalnych</w:t>
            </w:r>
          </w:p>
          <w:p w14:paraId="4D9E397B" w14:textId="77777777" w:rsidR="00EF4536" w:rsidRPr="004A1D19" w:rsidRDefault="00EF4536" w:rsidP="00EF4536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4A0FFA00" w14:textId="77777777" w:rsidR="00EF4536" w:rsidRPr="004A1D19" w:rsidRDefault="00EF4536" w:rsidP="00EF453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EF4536" w:rsidRDefault="00EF4536" w:rsidP="00EF4536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26AD1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26AD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26AD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4448" behindDoc="0" locked="0" layoutInCell="1" allowOverlap="1" wp14:anchorId="6736CC7A" wp14:editId="78406DDA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serwisu X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1376" behindDoc="0" locked="0" layoutInCell="1" allowOverlap="1" wp14:anchorId="4A5D968B" wp14:editId="5AC346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26AD1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26AD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C86F43" w:rsidP="00F26AD1">
            <w:pPr>
              <w:ind w:firstLine="680"/>
              <w:rPr>
                <w:sz w:val="18"/>
              </w:rPr>
            </w:pPr>
            <w:hyperlink r:id="rId46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26AD1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26AD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26AD1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22400" behindDoc="0" locked="0" layoutInCell="1" allowOverlap="1" wp14:anchorId="5DB89603" wp14:editId="106D1B8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26AD1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26AD1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27B004D4" w:rsidR="00CF05F6" w:rsidRPr="00D8140F" w:rsidRDefault="00C86F43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9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0" w:history="1"/>
          </w:p>
          <w:p w14:paraId="701A05F5" w14:textId="59189ACB" w:rsidR="00CF05F6" w:rsidRPr="000F1FCA" w:rsidRDefault="00C86F43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C86F43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2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C86F43" w:rsidP="00F26AD1">
            <w:pPr>
              <w:rPr>
                <w:rStyle w:val="Hipercze"/>
                <w:rFonts w:cstheme="minorBidi"/>
              </w:rPr>
            </w:pPr>
            <w:hyperlink r:id="rId53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C86F43" w:rsidP="00F26AD1">
            <w:pPr>
              <w:rPr>
                <w:rStyle w:val="Hipercze"/>
                <w:rFonts w:cstheme="minorBidi"/>
              </w:rPr>
            </w:pPr>
            <w:hyperlink r:id="rId54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C86F43" w:rsidP="00F26AD1">
            <w:pPr>
              <w:rPr>
                <w:rStyle w:val="Hipercze"/>
                <w:rFonts w:cstheme="minorBidi"/>
              </w:rPr>
            </w:pPr>
            <w:hyperlink r:id="rId55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C86F43" w:rsidP="00F26AD1">
            <w:pPr>
              <w:rPr>
                <w:rStyle w:val="Hipercze"/>
                <w:rFonts w:cstheme="minorBidi"/>
              </w:rPr>
            </w:pPr>
            <w:hyperlink r:id="rId56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7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C86F43" w:rsidP="00F26AD1">
            <w:pPr>
              <w:rPr>
                <w:rStyle w:val="Hipercze"/>
                <w:rFonts w:cstheme="minorBidi"/>
              </w:rPr>
            </w:pPr>
            <w:hyperlink r:id="rId58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C86F43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C86F43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C86F43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C86F43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C86F43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C86F43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C86F43" w:rsidP="00F26AD1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5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68890BCB" w:rsidR="00CF05F6" w:rsidRPr="00FB0D36" w:rsidRDefault="00CF05F6" w:rsidP="000D50A8">
      <w:pPr>
        <w:rPr>
          <w:sz w:val="18"/>
          <w:lang w:val="en-US"/>
        </w:rPr>
      </w:pPr>
    </w:p>
    <w:sectPr w:rsidR="00CF05F6" w:rsidRPr="00FB0D36" w:rsidSect="00B87992">
      <w:headerReference w:type="default" r:id="rId66"/>
      <w:headerReference w:type="first" r:id="rId67"/>
      <w:footerReference w:type="first" r:id="rId68"/>
      <w:pgSz w:w="11906" w:h="16838"/>
      <w:pgMar w:top="720" w:right="720" w:bottom="720" w:left="72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8B0875" w:rsidRDefault="008B0875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8B0875" w:rsidRDefault="008B087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59C6EE4-3570-4B13-B56F-224912417965}"/>
    <w:embedBold r:id="rId2" w:fontKey="{E2FC3987-4A87-4A26-B06F-B35778826865}"/>
    <w:embedItalic r:id="rId3" w:fontKey="{4CB85FAA-6535-4F9B-9867-E2FC807432C2}"/>
    <w:embedBoldItalic r:id="rId4" w:fontKey="{1CC94A90-8ABC-4C98-8620-6CCE081584EA}"/>
  </w:font>
  <w:font w:name="Fira Sans">
    <w:altName w:val="Sans Serif Collection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5F449051-E1C1-4C8F-8B81-E050F4F300BA}"/>
    <w:embedBold r:id="rId6" w:fontKey="{121A6322-0964-49DA-A7A3-3C752F0BB513}"/>
    <w:embedItalic r:id="rId7" w:fontKey="{EF2918F3-52A3-4B8D-9233-5C68A2452B84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FCB7273E-B8CA-4056-9753-2B760F7F1FA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DD4F064-A72D-44C5-B96A-256EEFBC7A05}"/>
    <w:embedBold r:id="rId10" w:fontKey="{AC51FD3F-DD58-45A1-B9EB-91DCACA38F96}"/>
    <w:embedItalic r:id="rId11" w:fontKey="{A234E4FE-446E-489E-9606-0901190F6EC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508E2751-0F01-41AD-A2A7-C156DD9FCAA7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CADDA5CE-183C-4E5E-A3F1-6431A1A95883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B4E45A42-9840-425A-BB29-F274636DA064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37856885-7273-45C7-9939-C7239D26B13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5CBAC63B-E1B7-4A77-BE33-B751899FDC3E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8EA6134F-7B72-4163-B4AD-433842DCD98B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8" w:fontKey="{5EF1CCB9-2030-4846-9594-F71A1CC5C091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B10CD572-B82C-4AD5-80EA-AB106AD54D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8B0875" w:rsidRDefault="008B0875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8B0875" w:rsidRDefault="008B08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8B0875" w:rsidRDefault="008B0875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747429"/>
      <w:docPartObj>
        <w:docPartGallery w:val="Page Numbers (Bottom of Page)"/>
        <w:docPartUnique/>
      </w:docPartObj>
    </w:sdtPr>
    <w:sdtEndPr/>
    <w:sdtContent>
      <w:p w14:paraId="7942E364" w14:textId="77777777" w:rsidR="0039464D" w:rsidRDefault="0039464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1A751B" w14:textId="77777777" w:rsidR="0039464D" w:rsidRDefault="0039464D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042963"/>
      <w:docPartObj>
        <w:docPartGallery w:val="Page Numbers (Bottom of Page)"/>
        <w:docPartUnique/>
      </w:docPartObj>
    </w:sdtPr>
    <w:sdtEndPr/>
    <w:sdtContent>
      <w:p w14:paraId="509A037A" w14:textId="77777777" w:rsidR="0039464D" w:rsidRDefault="0039464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8446F2" w14:textId="77777777" w:rsidR="0039464D" w:rsidRDefault="0039464D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922031"/>
      <w:docPartObj>
        <w:docPartGallery w:val="Page Numbers (Bottom of Page)"/>
        <w:docPartUnique/>
      </w:docPartObj>
    </w:sdtPr>
    <w:sdtEndPr/>
    <w:sdtContent>
      <w:p w14:paraId="279577D1" w14:textId="77777777" w:rsidR="008B0875" w:rsidRDefault="008B08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9977AE2" w14:textId="74B7965C" w:rsidR="008B0875" w:rsidRDefault="008B0875" w:rsidP="00763663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A2B9" w14:textId="70E0FB58" w:rsidR="008B0875" w:rsidRPr="00A66CE7" w:rsidRDefault="0006326F" w:rsidP="00A66CE7">
    <w:pPr>
      <w:pStyle w:val="Stopka"/>
      <w:jc w:val="center"/>
      <w:rPr>
        <w:rFonts w:cs="Arial"/>
      </w:rPr>
    </w:pPr>
    <w:r>
      <w:rPr>
        <w:rFonts w:cs="Arial"/>
      </w:rPr>
      <w:t>3</w:t>
    </w:r>
    <w:r w:rsidR="00A66183">
      <w:rPr>
        <w:rFonts w:cs="Arial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8B0875" w:rsidRDefault="008B0875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8B0875" w:rsidRDefault="008B0875" w:rsidP="000662E2">
      <w:pPr>
        <w:spacing w:after="0" w:line="240" w:lineRule="auto"/>
      </w:pPr>
      <w:r>
        <w:continuationSeparator/>
      </w:r>
    </w:p>
  </w:footnote>
  <w:footnote w:id="1">
    <w:p w14:paraId="2A61C86A" w14:textId="77777777" w:rsidR="008B0875" w:rsidRPr="006D3907" w:rsidRDefault="008B0875" w:rsidP="003310E0">
      <w:pPr>
        <w:autoSpaceDE w:val="0"/>
        <w:autoSpaceDN w:val="0"/>
        <w:spacing w:before="0"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4AA9FC46" w14:textId="77777777" w:rsidR="0039464D" w:rsidRPr="006D3907" w:rsidRDefault="0039464D" w:rsidP="0039464D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 w:rsidRPr="00331867">
        <w:rPr>
          <w:sz w:val="15"/>
          <w:szCs w:val="15"/>
        </w:rPr>
        <w:t>W dniu 1 czerwca 2025 r. weszła w życie nowa ustawa o rynku pracy i służbach zatrudnienia (Dz. U. z 2025 r. poz. 620), która wprowadziła zmiany w zasadach rejestracji i ewidencji osób bezrobotnych. W rezultacie część publikowanych danych została dostosowana do obecnego stanu prawnego i aktualnej terminologii ustawowej, co może wpływać na porównywalność bieżących danych z wcześniejszymi okresami.</w:t>
      </w:r>
      <w:r>
        <w:rPr>
          <w:sz w:val="15"/>
          <w:szCs w:val="15"/>
        </w:rPr>
        <w:t xml:space="preserve">     </w:t>
      </w:r>
    </w:p>
  </w:footnote>
  <w:footnote w:id="3">
    <w:p w14:paraId="0135B315" w14:textId="77777777" w:rsidR="00122C6D" w:rsidRPr="006D3907" w:rsidRDefault="00122C6D" w:rsidP="00122C6D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 xml:space="preserve">  z 2025 r. </w:t>
      </w:r>
      <w:r w:rsidRPr="00701141">
        <w:rPr>
          <w:rFonts w:cs="Arial"/>
          <w:sz w:val="15"/>
          <w:szCs w:val="15"/>
        </w:rPr>
        <w:t xml:space="preserve">poz. </w:t>
      </w:r>
      <w:r>
        <w:rPr>
          <w:rFonts w:cs="Arial"/>
          <w:sz w:val="15"/>
          <w:szCs w:val="15"/>
        </w:rPr>
        <w:t>337,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4">
    <w:p w14:paraId="0B3B2889" w14:textId="77777777" w:rsidR="0039464D" w:rsidRPr="006D3907" w:rsidRDefault="0039464D" w:rsidP="0039464D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 xml:space="preserve">Na </w:t>
      </w:r>
      <w:r w:rsidRPr="00001D76">
        <w:rPr>
          <w:rFonts w:cs="Arial"/>
          <w:sz w:val="15"/>
          <w:szCs w:val="15"/>
        </w:rPr>
        <w:t>podstawie ustawy z dnia 20 marca 2025 r. o rynku pracy i służbach zatrudnienia (Dz. U. poz. 620).</w:t>
      </w:r>
    </w:p>
  </w:footnote>
  <w:footnote w:id="5">
    <w:p w14:paraId="72D75FCF" w14:textId="5C756E34" w:rsidR="002A2924" w:rsidRPr="002A2924" w:rsidRDefault="002A2924" w:rsidP="002A2924">
      <w:pPr>
        <w:rPr>
          <w:sz w:val="15"/>
          <w:szCs w:val="15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2A2924">
        <w:rPr>
          <w:sz w:val="15"/>
          <w:szCs w:val="15"/>
        </w:rPr>
        <w:t>Wskaźniki cen towarów i usług konsumpcyjnych od 2026 r. są obliczane według klasyfikacji COICOP 2018. Szersze informacje na temat wdrożenia aktualnej klasyfikacji COICOP znajdują się na portalu informacyjnym GUS</w:t>
      </w:r>
      <w:r w:rsidR="00C47CC8">
        <w:rPr>
          <w:sz w:val="15"/>
          <w:szCs w:val="15"/>
        </w:rPr>
        <w:t>:</w:t>
      </w:r>
      <w:r w:rsidR="001911DA">
        <w:rPr>
          <w:sz w:val="15"/>
          <w:szCs w:val="15"/>
        </w:rPr>
        <w:t xml:space="preserve"> </w:t>
      </w:r>
      <w:hyperlink r:id="rId1" w:history="1">
        <w:r w:rsidRPr="002A2924">
          <w:rPr>
            <w:rStyle w:val="Hipercze"/>
            <w:sz w:val="15"/>
            <w:szCs w:val="15"/>
          </w:rPr>
          <w:t>Informacje o zmianach w badaniu cen konsumpcyjnych w 2026 r.</w:t>
        </w:r>
      </w:hyperlink>
    </w:p>
  </w:footnote>
  <w:footnote w:id="6">
    <w:p w14:paraId="778ECEA2" w14:textId="77777777" w:rsidR="0039464D" w:rsidRPr="002834C3" w:rsidRDefault="0039464D" w:rsidP="0039464D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7">
    <w:p w14:paraId="3C9A05E7" w14:textId="27EA155B" w:rsidR="0039464D" w:rsidRPr="002834C3" w:rsidRDefault="002A2924" w:rsidP="0039464D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7</w:t>
      </w:r>
      <w:r w:rsidR="0039464D" w:rsidRPr="00D62A79">
        <w:rPr>
          <w:i/>
          <w:position w:val="5"/>
          <w:sz w:val="18"/>
        </w:rPr>
        <w:t xml:space="preserve"> </w:t>
      </w:r>
      <w:r w:rsidR="0039464D"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8">
    <w:p w14:paraId="7BE13BDE" w14:textId="77777777" w:rsidR="0039464D" w:rsidRPr="00D12C48" w:rsidRDefault="0039464D" w:rsidP="0039464D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9">
    <w:p w14:paraId="0AC2A265" w14:textId="77777777" w:rsidR="0039464D" w:rsidRPr="00F8127B" w:rsidRDefault="0039464D" w:rsidP="0039464D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  <w:r>
        <w:rPr>
          <w:sz w:val="16"/>
          <w:szCs w:val="16"/>
        </w:rPr>
        <w:t xml:space="preserve"> </w:t>
      </w:r>
    </w:p>
  </w:footnote>
  <w:footnote w:id="10">
    <w:p w14:paraId="52C16591" w14:textId="77777777" w:rsidR="0078067F" w:rsidRPr="00175795" w:rsidRDefault="0078067F" w:rsidP="0078067F">
      <w:pPr>
        <w:pStyle w:val="Tekstprzypisudolnego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>
        <w:rPr>
          <w:color w:val="000000" w:themeColor="text1"/>
          <w:sz w:val="15"/>
          <w:szCs w:val="15"/>
        </w:rPr>
        <w:t>sierpnia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6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11">
    <w:p w14:paraId="1B111442" w14:textId="7DFB6DD2" w:rsidR="0039464D" w:rsidRDefault="0039464D" w:rsidP="0039464D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06326F">
        <w:rPr>
          <w:rFonts w:cs="FiraSans-Regular"/>
          <w:color w:val="000000" w:themeColor="text1"/>
          <w:sz w:val="15"/>
          <w:szCs w:val="15"/>
        </w:rPr>
        <w:t>sierpnia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>2026 r. na próbie jednostek przemysłowych, budowlanych, handlowych i usługowych. O</w:t>
      </w:r>
      <w:r w:rsidRPr="005237D5">
        <w:rPr>
          <w:rFonts w:cs="FiraSans-Regular"/>
          <w:sz w:val="15"/>
          <w:szCs w:val="15"/>
        </w:rPr>
        <w:t xml:space="preserve">dpowiedzi na </w:t>
      </w:r>
      <w:r>
        <w:rPr>
          <w:rFonts w:cs="FiraSans-Regular"/>
          <w:sz w:val="15"/>
          <w:szCs w:val="15"/>
        </w:rPr>
        <w:t xml:space="preserve">pytania </w:t>
      </w:r>
      <w:r w:rsidRPr="005237D5">
        <w:rPr>
          <w:rFonts w:cs="FiraSans-Regular"/>
          <w:sz w:val="15"/>
          <w:szCs w:val="15"/>
        </w:rPr>
        <w:t>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8B0875" w:rsidRDefault="008B0875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8B0875" w:rsidRDefault="008B0875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8B0875" w:rsidRPr="006759FD" w:rsidRDefault="008B0875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31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8B0875" w:rsidRPr="006759FD" w:rsidRDefault="008B0875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8B0875" w:rsidRDefault="008B0875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4E8336C1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8.08.2026 r.&#10;Numer informacji sygnalnej: Nr 7/2026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2C7146A7" w:rsidR="008B0875" w:rsidRPr="00FE252C" w:rsidRDefault="008B0875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374DA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 w:rsidR="005C7E8E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522617EC" w:rsidR="008B0875" w:rsidRPr="00FE252C" w:rsidRDefault="008B0875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5C7E8E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</w:t>
                          </w:r>
                        </w:p>
                        <w:p w14:paraId="40B3F8CF" w14:textId="77777777" w:rsidR="008B0875" w:rsidRPr="003439F1" w:rsidRDefault="008B0875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32" type="#_x0000_t202" alt="Data publikacji informacji sygnalnej: 28.08.2026 r.&#10;Numer informacji sygnalnej: Nr 7/2026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" filled="f" stroked="f">
              <v:textbox>
                <w:txbxContent>
                  <w:p w14:paraId="71604A46" w14:textId="2C7146A7" w:rsidR="008B0875" w:rsidRPr="00FE252C" w:rsidRDefault="008B0875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374DA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 w:rsidR="005C7E8E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522617EC" w:rsidR="008B0875" w:rsidRPr="00FE252C" w:rsidRDefault="008B0875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5C7E8E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</w:t>
                    </w:r>
                  </w:p>
                  <w:p w14:paraId="40B3F8CF" w14:textId="77777777" w:rsidR="008B0875" w:rsidRPr="003439F1" w:rsidRDefault="008B0875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EFC291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5A5D" w14:textId="77777777" w:rsidR="0039464D" w:rsidRDefault="0039464D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57832" w14:textId="77777777" w:rsidR="008B0875" w:rsidRDefault="008B087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8B0875" w:rsidRDefault="008B0875">
    <w:pPr>
      <w:pStyle w:val="Nagwek"/>
    </w:pPr>
  </w:p>
  <w:p w14:paraId="6F8A424B" w14:textId="77777777" w:rsidR="008B0875" w:rsidRDefault="008B0875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8B0875" w:rsidRDefault="008B0875">
    <w:pPr>
      <w:pStyle w:val="Nagwek"/>
      <w:rPr>
        <w:noProof/>
        <w:lang w:eastAsia="pl-PL"/>
      </w:rPr>
    </w:pPr>
  </w:p>
  <w:p w14:paraId="2CA211E4" w14:textId="5BD21C23" w:rsidR="008B0875" w:rsidRDefault="008B0875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49" type="#_x0000_t75" style="width:122.7pt;height:124.6pt;visibility:visible" o:bullet="t">
        <v:imagedata r:id="rId1" o:title=""/>
      </v:shape>
    </w:pict>
  </w:numPicBullet>
  <w:numPicBullet w:numPicBulletId="1">
    <w:pict>
      <v:shape id="_x0000_i1450" type="#_x0000_t75" style="width:124.6pt;height:124.6pt;visibility:visible" o:bullet="t">
        <v:imagedata r:id="rId2" o:title=""/>
      </v:shape>
    </w:pict>
  </w:numPicBullet>
  <w:numPicBullet w:numPicBulletId="2">
    <w:pict>
      <v:shape id="_x0000_i1451" type="#_x0000_t75" style="width:19.4pt;height:4.4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5B6"/>
    <w:rsid w:val="00000666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B6"/>
    <w:rsid w:val="000010DA"/>
    <w:rsid w:val="00001595"/>
    <w:rsid w:val="00001644"/>
    <w:rsid w:val="000016BA"/>
    <w:rsid w:val="00001724"/>
    <w:rsid w:val="00001765"/>
    <w:rsid w:val="000017F4"/>
    <w:rsid w:val="000018BF"/>
    <w:rsid w:val="00001999"/>
    <w:rsid w:val="00001A9F"/>
    <w:rsid w:val="00001B4A"/>
    <w:rsid w:val="00001BBD"/>
    <w:rsid w:val="00001C5B"/>
    <w:rsid w:val="00001CB4"/>
    <w:rsid w:val="000020C3"/>
    <w:rsid w:val="0000222A"/>
    <w:rsid w:val="0000235E"/>
    <w:rsid w:val="00002774"/>
    <w:rsid w:val="0000296F"/>
    <w:rsid w:val="00002A5E"/>
    <w:rsid w:val="00002A64"/>
    <w:rsid w:val="00002B40"/>
    <w:rsid w:val="00002C8F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89F"/>
    <w:rsid w:val="00003ACD"/>
    <w:rsid w:val="00003C0B"/>
    <w:rsid w:val="00003D98"/>
    <w:rsid w:val="00003DA2"/>
    <w:rsid w:val="0000410B"/>
    <w:rsid w:val="000045DC"/>
    <w:rsid w:val="000046A1"/>
    <w:rsid w:val="000047B8"/>
    <w:rsid w:val="000047E1"/>
    <w:rsid w:val="00004A58"/>
    <w:rsid w:val="00004BF3"/>
    <w:rsid w:val="00004C5A"/>
    <w:rsid w:val="00004C85"/>
    <w:rsid w:val="00004E7D"/>
    <w:rsid w:val="00005194"/>
    <w:rsid w:val="0000524E"/>
    <w:rsid w:val="000052D9"/>
    <w:rsid w:val="000054CF"/>
    <w:rsid w:val="000055EF"/>
    <w:rsid w:val="0000586F"/>
    <w:rsid w:val="00005872"/>
    <w:rsid w:val="000059D6"/>
    <w:rsid w:val="00005A63"/>
    <w:rsid w:val="00005A64"/>
    <w:rsid w:val="00005AC9"/>
    <w:rsid w:val="00005AE6"/>
    <w:rsid w:val="00005C72"/>
    <w:rsid w:val="00005CCC"/>
    <w:rsid w:val="00005D11"/>
    <w:rsid w:val="00005D4F"/>
    <w:rsid w:val="00005DC7"/>
    <w:rsid w:val="000061CC"/>
    <w:rsid w:val="0000635B"/>
    <w:rsid w:val="000064F1"/>
    <w:rsid w:val="00006529"/>
    <w:rsid w:val="0000676F"/>
    <w:rsid w:val="0000685D"/>
    <w:rsid w:val="000068C2"/>
    <w:rsid w:val="0000693B"/>
    <w:rsid w:val="000069CE"/>
    <w:rsid w:val="00006A53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7A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28"/>
    <w:rsid w:val="00007C89"/>
    <w:rsid w:val="00007DE3"/>
    <w:rsid w:val="00007F7E"/>
    <w:rsid w:val="00010393"/>
    <w:rsid w:val="000103BD"/>
    <w:rsid w:val="000103DF"/>
    <w:rsid w:val="000103E6"/>
    <w:rsid w:val="000105BC"/>
    <w:rsid w:val="0001061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A6B"/>
    <w:rsid w:val="00011B95"/>
    <w:rsid w:val="00011E3C"/>
    <w:rsid w:val="00011E76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16C"/>
    <w:rsid w:val="00013340"/>
    <w:rsid w:val="000135AA"/>
    <w:rsid w:val="000135EA"/>
    <w:rsid w:val="00013B1B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8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11"/>
    <w:rsid w:val="000168AE"/>
    <w:rsid w:val="000168D5"/>
    <w:rsid w:val="000168F9"/>
    <w:rsid w:val="0001698E"/>
    <w:rsid w:val="00016A4F"/>
    <w:rsid w:val="00016B7C"/>
    <w:rsid w:val="00016BE8"/>
    <w:rsid w:val="00016E9E"/>
    <w:rsid w:val="0001712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35E"/>
    <w:rsid w:val="00020466"/>
    <w:rsid w:val="0002048F"/>
    <w:rsid w:val="000204A5"/>
    <w:rsid w:val="00020643"/>
    <w:rsid w:val="00020A09"/>
    <w:rsid w:val="00020AB7"/>
    <w:rsid w:val="00020B34"/>
    <w:rsid w:val="00020B87"/>
    <w:rsid w:val="00020B93"/>
    <w:rsid w:val="00020F63"/>
    <w:rsid w:val="0002104F"/>
    <w:rsid w:val="00021058"/>
    <w:rsid w:val="00021181"/>
    <w:rsid w:val="00021236"/>
    <w:rsid w:val="000213A5"/>
    <w:rsid w:val="0002142C"/>
    <w:rsid w:val="00021572"/>
    <w:rsid w:val="00021691"/>
    <w:rsid w:val="000216E8"/>
    <w:rsid w:val="000217AD"/>
    <w:rsid w:val="0002197E"/>
    <w:rsid w:val="00021A0C"/>
    <w:rsid w:val="00021A51"/>
    <w:rsid w:val="00021B3B"/>
    <w:rsid w:val="00021BFA"/>
    <w:rsid w:val="00021CC8"/>
    <w:rsid w:val="00021D58"/>
    <w:rsid w:val="00021D7D"/>
    <w:rsid w:val="00021F6A"/>
    <w:rsid w:val="00022335"/>
    <w:rsid w:val="000223F2"/>
    <w:rsid w:val="00022492"/>
    <w:rsid w:val="00022616"/>
    <w:rsid w:val="000229CB"/>
    <w:rsid w:val="00022C24"/>
    <w:rsid w:val="00022CBF"/>
    <w:rsid w:val="00022D7E"/>
    <w:rsid w:val="00022DED"/>
    <w:rsid w:val="0002300C"/>
    <w:rsid w:val="000232BE"/>
    <w:rsid w:val="00023646"/>
    <w:rsid w:val="00023704"/>
    <w:rsid w:val="00023748"/>
    <w:rsid w:val="0002393F"/>
    <w:rsid w:val="000239EC"/>
    <w:rsid w:val="00023A1F"/>
    <w:rsid w:val="00023ADD"/>
    <w:rsid w:val="00023C8F"/>
    <w:rsid w:val="00023DE8"/>
    <w:rsid w:val="00023E79"/>
    <w:rsid w:val="00023F5E"/>
    <w:rsid w:val="00023FE1"/>
    <w:rsid w:val="000240ED"/>
    <w:rsid w:val="00024220"/>
    <w:rsid w:val="000243A3"/>
    <w:rsid w:val="0002442B"/>
    <w:rsid w:val="000247E2"/>
    <w:rsid w:val="00024806"/>
    <w:rsid w:val="00024871"/>
    <w:rsid w:val="00024948"/>
    <w:rsid w:val="00024A3C"/>
    <w:rsid w:val="00024BAD"/>
    <w:rsid w:val="00024C9D"/>
    <w:rsid w:val="00024CA3"/>
    <w:rsid w:val="00024E16"/>
    <w:rsid w:val="00024E1C"/>
    <w:rsid w:val="00024F38"/>
    <w:rsid w:val="00025384"/>
    <w:rsid w:val="0002549B"/>
    <w:rsid w:val="0002594D"/>
    <w:rsid w:val="00025CE2"/>
    <w:rsid w:val="00025D00"/>
    <w:rsid w:val="00025F34"/>
    <w:rsid w:val="00025F4A"/>
    <w:rsid w:val="0002623C"/>
    <w:rsid w:val="00026377"/>
    <w:rsid w:val="00026392"/>
    <w:rsid w:val="000264F7"/>
    <w:rsid w:val="0002656B"/>
    <w:rsid w:val="00026610"/>
    <w:rsid w:val="000266CB"/>
    <w:rsid w:val="0002680C"/>
    <w:rsid w:val="00026845"/>
    <w:rsid w:val="00026A60"/>
    <w:rsid w:val="00026A80"/>
    <w:rsid w:val="00026B61"/>
    <w:rsid w:val="00026B95"/>
    <w:rsid w:val="00026BB7"/>
    <w:rsid w:val="00026BC2"/>
    <w:rsid w:val="00026D34"/>
    <w:rsid w:val="00026E77"/>
    <w:rsid w:val="00026F16"/>
    <w:rsid w:val="00026F9B"/>
    <w:rsid w:val="0002701F"/>
    <w:rsid w:val="0002709E"/>
    <w:rsid w:val="00027145"/>
    <w:rsid w:val="0002725C"/>
    <w:rsid w:val="0002753E"/>
    <w:rsid w:val="0002768A"/>
    <w:rsid w:val="00027701"/>
    <w:rsid w:val="00027790"/>
    <w:rsid w:val="00027878"/>
    <w:rsid w:val="00027B4C"/>
    <w:rsid w:val="00027CAA"/>
    <w:rsid w:val="00027D46"/>
    <w:rsid w:val="00027EFB"/>
    <w:rsid w:val="00027F9F"/>
    <w:rsid w:val="00027FDC"/>
    <w:rsid w:val="00030089"/>
    <w:rsid w:val="000300D4"/>
    <w:rsid w:val="0003018F"/>
    <w:rsid w:val="000301A4"/>
    <w:rsid w:val="000301AA"/>
    <w:rsid w:val="00030411"/>
    <w:rsid w:val="0003041F"/>
    <w:rsid w:val="000304E8"/>
    <w:rsid w:val="00030777"/>
    <w:rsid w:val="00030786"/>
    <w:rsid w:val="000307DB"/>
    <w:rsid w:val="00030869"/>
    <w:rsid w:val="00030B37"/>
    <w:rsid w:val="00030B90"/>
    <w:rsid w:val="00030B93"/>
    <w:rsid w:val="00030E71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22B"/>
    <w:rsid w:val="000323C6"/>
    <w:rsid w:val="00032457"/>
    <w:rsid w:val="00032500"/>
    <w:rsid w:val="00032831"/>
    <w:rsid w:val="00032BBD"/>
    <w:rsid w:val="00032C38"/>
    <w:rsid w:val="00032CD0"/>
    <w:rsid w:val="00032CDC"/>
    <w:rsid w:val="00032D51"/>
    <w:rsid w:val="00032E12"/>
    <w:rsid w:val="00032E19"/>
    <w:rsid w:val="0003301A"/>
    <w:rsid w:val="00033067"/>
    <w:rsid w:val="00033297"/>
    <w:rsid w:val="000332E6"/>
    <w:rsid w:val="000333B5"/>
    <w:rsid w:val="0003344F"/>
    <w:rsid w:val="000336F1"/>
    <w:rsid w:val="0003372A"/>
    <w:rsid w:val="000337BD"/>
    <w:rsid w:val="0003385A"/>
    <w:rsid w:val="00033942"/>
    <w:rsid w:val="00033C6D"/>
    <w:rsid w:val="00033D6D"/>
    <w:rsid w:val="00033DE4"/>
    <w:rsid w:val="00033EFF"/>
    <w:rsid w:val="00033F40"/>
    <w:rsid w:val="00033FCE"/>
    <w:rsid w:val="00034028"/>
    <w:rsid w:val="000341F4"/>
    <w:rsid w:val="0003427D"/>
    <w:rsid w:val="00034608"/>
    <w:rsid w:val="0003460D"/>
    <w:rsid w:val="00034D7F"/>
    <w:rsid w:val="00034DC2"/>
    <w:rsid w:val="00034E31"/>
    <w:rsid w:val="00034E8B"/>
    <w:rsid w:val="00034EF8"/>
    <w:rsid w:val="00035287"/>
    <w:rsid w:val="0003539D"/>
    <w:rsid w:val="00035422"/>
    <w:rsid w:val="000354C8"/>
    <w:rsid w:val="000354CF"/>
    <w:rsid w:val="00035673"/>
    <w:rsid w:val="00035680"/>
    <w:rsid w:val="00035773"/>
    <w:rsid w:val="00035A85"/>
    <w:rsid w:val="00035C4D"/>
    <w:rsid w:val="00035CC6"/>
    <w:rsid w:val="00035CFD"/>
    <w:rsid w:val="00035D39"/>
    <w:rsid w:val="00035DD1"/>
    <w:rsid w:val="00035EE4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319"/>
    <w:rsid w:val="00037530"/>
    <w:rsid w:val="00037578"/>
    <w:rsid w:val="000375B4"/>
    <w:rsid w:val="000377FE"/>
    <w:rsid w:val="00037830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8B"/>
    <w:rsid w:val="000400C3"/>
    <w:rsid w:val="0004015B"/>
    <w:rsid w:val="000401E5"/>
    <w:rsid w:val="00040469"/>
    <w:rsid w:val="000404B4"/>
    <w:rsid w:val="00040527"/>
    <w:rsid w:val="000406E6"/>
    <w:rsid w:val="00040721"/>
    <w:rsid w:val="00040731"/>
    <w:rsid w:val="00040734"/>
    <w:rsid w:val="000407D3"/>
    <w:rsid w:val="00040834"/>
    <w:rsid w:val="00040ABA"/>
    <w:rsid w:val="00040ACE"/>
    <w:rsid w:val="00040B8A"/>
    <w:rsid w:val="00040FE7"/>
    <w:rsid w:val="000411D9"/>
    <w:rsid w:val="00041307"/>
    <w:rsid w:val="00041352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969"/>
    <w:rsid w:val="00042B11"/>
    <w:rsid w:val="00042B4C"/>
    <w:rsid w:val="00042BD8"/>
    <w:rsid w:val="00042C6E"/>
    <w:rsid w:val="00042C83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5C"/>
    <w:rsid w:val="00043A8A"/>
    <w:rsid w:val="00043BA6"/>
    <w:rsid w:val="00043BB8"/>
    <w:rsid w:val="00043F16"/>
    <w:rsid w:val="000441E6"/>
    <w:rsid w:val="000442C3"/>
    <w:rsid w:val="00044400"/>
    <w:rsid w:val="00044447"/>
    <w:rsid w:val="0004454B"/>
    <w:rsid w:val="000445E2"/>
    <w:rsid w:val="00044619"/>
    <w:rsid w:val="000447E1"/>
    <w:rsid w:val="000448DB"/>
    <w:rsid w:val="000448E6"/>
    <w:rsid w:val="00044A23"/>
    <w:rsid w:val="00044A80"/>
    <w:rsid w:val="00044B87"/>
    <w:rsid w:val="00044B88"/>
    <w:rsid w:val="00044C43"/>
    <w:rsid w:val="00044CBD"/>
    <w:rsid w:val="00044CD7"/>
    <w:rsid w:val="00044D00"/>
    <w:rsid w:val="00044D38"/>
    <w:rsid w:val="00044E12"/>
    <w:rsid w:val="000450E0"/>
    <w:rsid w:val="00045114"/>
    <w:rsid w:val="00045168"/>
    <w:rsid w:val="00045215"/>
    <w:rsid w:val="00045343"/>
    <w:rsid w:val="00045523"/>
    <w:rsid w:val="0004582E"/>
    <w:rsid w:val="000458D1"/>
    <w:rsid w:val="000459ED"/>
    <w:rsid w:val="00045C64"/>
    <w:rsid w:val="00045C8A"/>
    <w:rsid w:val="00045D56"/>
    <w:rsid w:val="00045D5B"/>
    <w:rsid w:val="00045F1A"/>
    <w:rsid w:val="00046094"/>
    <w:rsid w:val="000460EE"/>
    <w:rsid w:val="000461FD"/>
    <w:rsid w:val="00046290"/>
    <w:rsid w:val="000462B7"/>
    <w:rsid w:val="00046319"/>
    <w:rsid w:val="00046337"/>
    <w:rsid w:val="000464F6"/>
    <w:rsid w:val="00046648"/>
    <w:rsid w:val="000466FC"/>
    <w:rsid w:val="0004685D"/>
    <w:rsid w:val="000469A6"/>
    <w:rsid w:val="00046A57"/>
    <w:rsid w:val="00046B69"/>
    <w:rsid w:val="00046F62"/>
    <w:rsid w:val="000470AA"/>
    <w:rsid w:val="00047293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4C"/>
    <w:rsid w:val="00050254"/>
    <w:rsid w:val="00050276"/>
    <w:rsid w:val="000503BF"/>
    <w:rsid w:val="000506F7"/>
    <w:rsid w:val="00050748"/>
    <w:rsid w:val="000507E8"/>
    <w:rsid w:val="0005088F"/>
    <w:rsid w:val="000508B3"/>
    <w:rsid w:val="00050A43"/>
    <w:rsid w:val="00050A72"/>
    <w:rsid w:val="00050B81"/>
    <w:rsid w:val="00050E02"/>
    <w:rsid w:val="00050F4D"/>
    <w:rsid w:val="00050F4F"/>
    <w:rsid w:val="00051194"/>
    <w:rsid w:val="00051272"/>
    <w:rsid w:val="000512F4"/>
    <w:rsid w:val="00051486"/>
    <w:rsid w:val="000514E7"/>
    <w:rsid w:val="000515EF"/>
    <w:rsid w:val="0005166B"/>
    <w:rsid w:val="0005179B"/>
    <w:rsid w:val="000517F6"/>
    <w:rsid w:val="000518C6"/>
    <w:rsid w:val="0005195B"/>
    <w:rsid w:val="00051A3B"/>
    <w:rsid w:val="00051A82"/>
    <w:rsid w:val="00051AB2"/>
    <w:rsid w:val="00051AE0"/>
    <w:rsid w:val="00051D19"/>
    <w:rsid w:val="00051E3A"/>
    <w:rsid w:val="00052037"/>
    <w:rsid w:val="000522C1"/>
    <w:rsid w:val="00052342"/>
    <w:rsid w:val="0005236F"/>
    <w:rsid w:val="000524A0"/>
    <w:rsid w:val="000527AB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17"/>
    <w:rsid w:val="00053674"/>
    <w:rsid w:val="000536B9"/>
    <w:rsid w:val="000536E8"/>
    <w:rsid w:val="00053857"/>
    <w:rsid w:val="00053AA5"/>
    <w:rsid w:val="00053BCE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ED"/>
    <w:rsid w:val="000542F3"/>
    <w:rsid w:val="00054326"/>
    <w:rsid w:val="00054368"/>
    <w:rsid w:val="0005453E"/>
    <w:rsid w:val="00054731"/>
    <w:rsid w:val="0005475C"/>
    <w:rsid w:val="00054A8D"/>
    <w:rsid w:val="00054E8C"/>
    <w:rsid w:val="00054F81"/>
    <w:rsid w:val="00054F89"/>
    <w:rsid w:val="000551A8"/>
    <w:rsid w:val="0005522A"/>
    <w:rsid w:val="000554A5"/>
    <w:rsid w:val="00055654"/>
    <w:rsid w:val="00055C62"/>
    <w:rsid w:val="00055D8E"/>
    <w:rsid w:val="00056354"/>
    <w:rsid w:val="0005639D"/>
    <w:rsid w:val="000563CC"/>
    <w:rsid w:val="0005655A"/>
    <w:rsid w:val="000565AA"/>
    <w:rsid w:val="0005660E"/>
    <w:rsid w:val="000566FC"/>
    <w:rsid w:val="00056A4A"/>
    <w:rsid w:val="00056B1C"/>
    <w:rsid w:val="00056B3B"/>
    <w:rsid w:val="00056DC0"/>
    <w:rsid w:val="0005706C"/>
    <w:rsid w:val="00057099"/>
    <w:rsid w:val="000571CC"/>
    <w:rsid w:val="00057260"/>
    <w:rsid w:val="00057377"/>
    <w:rsid w:val="000573DF"/>
    <w:rsid w:val="000573FF"/>
    <w:rsid w:val="0005754C"/>
    <w:rsid w:val="00057560"/>
    <w:rsid w:val="000575B0"/>
    <w:rsid w:val="00057710"/>
    <w:rsid w:val="00057715"/>
    <w:rsid w:val="00057762"/>
    <w:rsid w:val="000577D5"/>
    <w:rsid w:val="00057839"/>
    <w:rsid w:val="00057C75"/>
    <w:rsid w:val="00057CA1"/>
    <w:rsid w:val="00057D69"/>
    <w:rsid w:val="00057D77"/>
    <w:rsid w:val="00057EC3"/>
    <w:rsid w:val="00057EE1"/>
    <w:rsid w:val="00057F2C"/>
    <w:rsid w:val="000600BA"/>
    <w:rsid w:val="000602BC"/>
    <w:rsid w:val="0006030B"/>
    <w:rsid w:val="00060335"/>
    <w:rsid w:val="000606B4"/>
    <w:rsid w:val="000607E9"/>
    <w:rsid w:val="00060BD8"/>
    <w:rsid w:val="00060CA7"/>
    <w:rsid w:val="00060E8D"/>
    <w:rsid w:val="00060FCA"/>
    <w:rsid w:val="0006143C"/>
    <w:rsid w:val="000614CE"/>
    <w:rsid w:val="0006157C"/>
    <w:rsid w:val="000615E1"/>
    <w:rsid w:val="00061675"/>
    <w:rsid w:val="00061741"/>
    <w:rsid w:val="0006186F"/>
    <w:rsid w:val="000618D2"/>
    <w:rsid w:val="0006196C"/>
    <w:rsid w:val="000619FE"/>
    <w:rsid w:val="00061A9F"/>
    <w:rsid w:val="00061B70"/>
    <w:rsid w:val="00061DA2"/>
    <w:rsid w:val="00061EDE"/>
    <w:rsid w:val="00061F79"/>
    <w:rsid w:val="00061F7B"/>
    <w:rsid w:val="00062106"/>
    <w:rsid w:val="000624B9"/>
    <w:rsid w:val="0006267D"/>
    <w:rsid w:val="00062895"/>
    <w:rsid w:val="000628B9"/>
    <w:rsid w:val="00062AED"/>
    <w:rsid w:val="00062D09"/>
    <w:rsid w:val="00062DFB"/>
    <w:rsid w:val="0006326F"/>
    <w:rsid w:val="000632E2"/>
    <w:rsid w:val="0006355C"/>
    <w:rsid w:val="000635F0"/>
    <w:rsid w:val="00063745"/>
    <w:rsid w:val="000637A3"/>
    <w:rsid w:val="000637CA"/>
    <w:rsid w:val="00063888"/>
    <w:rsid w:val="0006390A"/>
    <w:rsid w:val="000639B5"/>
    <w:rsid w:val="00063A00"/>
    <w:rsid w:val="00063BAD"/>
    <w:rsid w:val="00063BB5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03B"/>
    <w:rsid w:val="0006507C"/>
    <w:rsid w:val="00065188"/>
    <w:rsid w:val="000651E9"/>
    <w:rsid w:val="0006532B"/>
    <w:rsid w:val="00065610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5F68"/>
    <w:rsid w:val="000660B4"/>
    <w:rsid w:val="000660EE"/>
    <w:rsid w:val="00066253"/>
    <w:rsid w:val="000662E2"/>
    <w:rsid w:val="000663EC"/>
    <w:rsid w:val="0006682A"/>
    <w:rsid w:val="00066883"/>
    <w:rsid w:val="000668D0"/>
    <w:rsid w:val="00066A22"/>
    <w:rsid w:val="00066B15"/>
    <w:rsid w:val="00066C39"/>
    <w:rsid w:val="00066E47"/>
    <w:rsid w:val="00066FB3"/>
    <w:rsid w:val="000670D0"/>
    <w:rsid w:val="000671AA"/>
    <w:rsid w:val="000671E0"/>
    <w:rsid w:val="00067247"/>
    <w:rsid w:val="000672ED"/>
    <w:rsid w:val="000675E3"/>
    <w:rsid w:val="000676A5"/>
    <w:rsid w:val="000676CD"/>
    <w:rsid w:val="00067AAC"/>
    <w:rsid w:val="00067B18"/>
    <w:rsid w:val="00067B42"/>
    <w:rsid w:val="00067CAC"/>
    <w:rsid w:val="00067DB9"/>
    <w:rsid w:val="00067E55"/>
    <w:rsid w:val="0007001A"/>
    <w:rsid w:val="000702E4"/>
    <w:rsid w:val="00070397"/>
    <w:rsid w:val="00070667"/>
    <w:rsid w:val="000707CD"/>
    <w:rsid w:val="00070987"/>
    <w:rsid w:val="00070AA7"/>
    <w:rsid w:val="00070BCE"/>
    <w:rsid w:val="00070BEF"/>
    <w:rsid w:val="00071003"/>
    <w:rsid w:val="0007100B"/>
    <w:rsid w:val="00071141"/>
    <w:rsid w:val="000711A4"/>
    <w:rsid w:val="00071295"/>
    <w:rsid w:val="000712EF"/>
    <w:rsid w:val="00071370"/>
    <w:rsid w:val="0007141C"/>
    <w:rsid w:val="000715C2"/>
    <w:rsid w:val="0007160C"/>
    <w:rsid w:val="00071743"/>
    <w:rsid w:val="00071761"/>
    <w:rsid w:val="000718D8"/>
    <w:rsid w:val="0007199A"/>
    <w:rsid w:val="00071CDD"/>
    <w:rsid w:val="00071D63"/>
    <w:rsid w:val="00071F96"/>
    <w:rsid w:val="0007209D"/>
    <w:rsid w:val="000721DA"/>
    <w:rsid w:val="000726DA"/>
    <w:rsid w:val="00072A94"/>
    <w:rsid w:val="00072A9A"/>
    <w:rsid w:val="00072C3E"/>
    <w:rsid w:val="00072FB8"/>
    <w:rsid w:val="0007306B"/>
    <w:rsid w:val="0007316F"/>
    <w:rsid w:val="000731A9"/>
    <w:rsid w:val="00073511"/>
    <w:rsid w:val="000736B4"/>
    <w:rsid w:val="000736CF"/>
    <w:rsid w:val="00073854"/>
    <w:rsid w:val="00073B34"/>
    <w:rsid w:val="00073F03"/>
    <w:rsid w:val="00073F50"/>
    <w:rsid w:val="00073FE7"/>
    <w:rsid w:val="00074086"/>
    <w:rsid w:val="000740C7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AD0"/>
    <w:rsid w:val="00074B61"/>
    <w:rsid w:val="00074C88"/>
    <w:rsid w:val="00074CC5"/>
    <w:rsid w:val="00074D24"/>
    <w:rsid w:val="00074DD8"/>
    <w:rsid w:val="00074EF0"/>
    <w:rsid w:val="00075020"/>
    <w:rsid w:val="00075081"/>
    <w:rsid w:val="000751CA"/>
    <w:rsid w:val="000751E1"/>
    <w:rsid w:val="00075253"/>
    <w:rsid w:val="000753C0"/>
    <w:rsid w:val="00075468"/>
    <w:rsid w:val="0007554F"/>
    <w:rsid w:val="00075696"/>
    <w:rsid w:val="0007592F"/>
    <w:rsid w:val="00075B1D"/>
    <w:rsid w:val="00075C56"/>
    <w:rsid w:val="00075CD7"/>
    <w:rsid w:val="00075CF0"/>
    <w:rsid w:val="00075D82"/>
    <w:rsid w:val="00075D96"/>
    <w:rsid w:val="00075DAD"/>
    <w:rsid w:val="00075E55"/>
    <w:rsid w:val="00075E64"/>
    <w:rsid w:val="00075E8B"/>
    <w:rsid w:val="00076341"/>
    <w:rsid w:val="000765D1"/>
    <w:rsid w:val="00076788"/>
    <w:rsid w:val="0007691F"/>
    <w:rsid w:val="000769CB"/>
    <w:rsid w:val="00076D4B"/>
    <w:rsid w:val="00076E7D"/>
    <w:rsid w:val="00076EA0"/>
    <w:rsid w:val="00077111"/>
    <w:rsid w:val="000771C8"/>
    <w:rsid w:val="000774D4"/>
    <w:rsid w:val="0007751A"/>
    <w:rsid w:val="00077534"/>
    <w:rsid w:val="000775CD"/>
    <w:rsid w:val="0007762A"/>
    <w:rsid w:val="00077638"/>
    <w:rsid w:val="0007764C"/>
    <w:rsid w:val="000776DA"/>
    <w:rsid w:val="0007790E"/>
    <w:rsid w:val="00077AAD"/>
    <w:rsid w:val="00077AF0"/>
    <w:rsid w:val="00077DF7"/>
    <w:rsid w:val="00077E2F"/>
    <w:rsid w:val="00077E3F"/>
    <w:rsid w:val="00077EAF"/>
    <w:rsid w:val="00077FC3"/>
    <w:rsid w:val="000800CB"/>
    <w:rsid w:val="0008034E"/>
    <w:rsid w:val="000804BF"/>
    <w:rsid w:val="000806F7"/>
    <w:rsid w:val="00080832"/>
    <w:rsid w:val="00080842"/>
    <w:rsid w:val="00080BC0"/>
    <w:rsid w:val="00080BCB"/>
    <w:rsid w:val="00080BF9"/>
    <w:rsid w:val="00080CF0"/>
    <w:rsid w:val="00080FAD"/>
    <w:rsid w:val="00081088"/>
    <w:rsid w:val="0008108E"/>
    <w:rsid w:val="000810B8"/>
    <w:rsid w:val="000811FA"/>
    <w:rsid w:val="00081274"/>
    <w:rsid w:val="000812D2"/>
    <w:rsid w:val="00081341"/>
    <w:rsid w:val="0008134F"/>
    <w:rsid w:val="00081379"/>
    <w:rsid w:val="00081770"/>
    <w:rsid w:val="00081A8F"/>
    <w:rsid w:val="00081D87"/>
    <w:rsid w:val="00081E9C"/>
    <w:rsid w:val="00081F0A"/>
    <w:rsid w:val="000821A5"/>
    <w:rsid w:val="0008240C"/>
    <w:rsid w:val="00082A27"/>
    <w:rsid w:val="00082B31"/>
    <w:rsid w:val="00082C16"/>
    <w:rsid w:val="00083034"/>
    <w:rsid w:val="000835C0"/>
    <w:rsid w:val="000837E1"/>
    <w:rsid w:val="000841A6"/>
    <w:rsid w:val="000844A5"/>
    <w:rsid w:val="000844B0"/>
    <w:rsid w:val="0008455A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64D"/>
    <w:rsid w:val="0008578B"/>
    <w:rsid w:val="000857E1"/>
    <w:rsid w:val="00085966"/>
    <w:rsid w:val="00085A59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071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BF7"/>
    <w:rsid w:val="00087E96"/>
    <w:rsid w:val="00087E99"/>
    <w:rsid w:val="00090126"/>
    <w:rsid w:val="00090141"/>
    <w:rsid w:val="000903A7"/>
    <w:rsid w:val="0009040C"/>
    <w:rsid w:val="000904DB"/>
    <w:rsid w:val="0009059D"/>
    <w:rsid w:val="0009090B"/>
    <w:rsid w:val="00090A62"/>
    <w:rsid w:val="00090BB3"/>
    <w:rsid w:val="00090F02"/>
    <w:rsid w:val="00091059"/>
    <w:rsid w:val="000911AB"/>
    <w:rsid w:val="000911DD"/>
    <w:rsid w:val="000915FB"/>
    <w:rsid w:val="00091628"/>
    <w:rsid w:val="00091756"/>
    <w:rsid w:val="0009193B"/>
    <w:rsid w:val="00091C74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5A"/>
    <w:rsid w:val="00092AB8"/>
    <w:rsid w:val="00092C9A"/>
    <w:rsid w:val="00092CC0"/>
    <w:rsid w:val="00092DBC"/>
    <w:rsid w:val="00092E6A"/>
    <w:rsid w:val="000931B0"/>
    <w:rsid w:val="000931E4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29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06"/>
    <w:rsid w:val="00095916"/>
    <w:rsid w:val="00095972"/>
    <w:rsid w:val="0009599E"/>
    <w:rsid w:val="00095A7C"/>
    <w:rsid w:val="00095BC6"/>
    <w:rsid w:val="00095CD2"/>
    <w:rsid w:val="00095E54"/>
    <w:rsid w:val="00096024"/>
    <w:rsid w:val="000960A3"/>
    <w:rsid w:val="00096101"/>
    <w:rsid w:val="00096263"/>
    <w:rsid w:val="00096288"/>
    <w:rsid w:val="000963DD"/>
    <w:rsid w:val="00096424"/>
    <w:rsid w:val="0009646A"/>
    <w:rsid w:val="00096488"/>
    <w:rsid w:val="00096540"/>
    <w:rsid w:val="000966C4"/>
    <w:rsid w:val="000968AA"/>
    <w:rsid w:val="00097136"/>
    <w:rsid w:val="000972DF"/>
    <w:rsid w:val="000973B8"/>
    <w:rsid w:val="00097412"/>
    <w:rsid w:val="000974C1"/>
    <w:rsid w:val="000975AB"/>
    <w:rsid w:val="000975C7"/>
    <w:rsid w:val="00097702"/>
    <w:rsid w:val="00097840"/>
    <w:rsid w:val="00097852"/>
    <w:rsid w:val="000978B8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287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36"/>
    <w:rsid w:val="000A176C"/>
    <w:rsid w:val="000A1771"/>
    <w:rsid w:val="000A17E5"/>
    <w:rsid w:val="000A18B1"/>
    <w:rsid w:val="000A1C77"/>
    <w:rsid w:val="000A1F61"/>
    <w:rsid w:val="000A21B8"/>
    <w:rsid w:val="000A238F"/>
    <w:rsid w:val="000A23E0"/>
    <w:rsid w:val="000A25B5"/>
    <w:rsid w:val="000A2796"/>
    <w:rsid w:val="000A2802"/>
    <w:rsid w:val="000A2872"/>
    <w:rsid w:val="000A2AB9"/>
    <w:rsid w:val="000A2BF2"/>
    <w:rsid w:val="000A2CE7"/>
    <w:rsid w:val="000A2D34"/>
    <w:rsid w:val="000A2F29"/>
    <w:rsid w:val="000A2F7E"/>
    <w:rsid w:val="000A309E"/>
    <w:rsid w:val="000A31B9"/>
    <w:rsid w:val="000A332F"/>
    <w:rsid w:val="000A3465"/>
    <w:rsid w:val="000A36B6"/>
    <w:rsid w:val="000A3804"/>
    <w:rsid w:val="000A380A"/>
    <w:rsid w:val="000A39D3"/>
    <w:rsid w:val="000A3A29"/>
    <w:rsid w:val="000A3A84"/>
    <w:rsid w:val="000A3AF7"/>
    <w:rsid w:val="000A3BCF"/>
    <w:rsid w:val="000A3C1D"/>
    <w:rsid w:val="000A3DC2"/>
    <w:rsid w:val="000A3F9D"/>
    <w:rsid w:val="000A3FAC"/>
    <w:rsid w:val="000A3FBA"/>
    <w:rsid w:val="000A4166"/>
    <w:rsid w:val="000A41E4"/>
    <w:rsid w:val="000A4503"/>
    <w:rsid w:val="000A467F"/>
    <w:rsid w:val="000A4685"/>
    <w:rsid w:val="000A480B"/>
    <w:rsid w:val="000A495C"/>
    <w:rsid w:val="000A4AF5"/>
    <w:rsid w:val="000A4B96"/>
    <w:rsid w:val="000A4F7D"/>
    <w:rsid w:val="000A4FFE"/>
    <w:rsid w:val="000A524E"/>
    <w:rsid w:val="000A52C9"/>
    <w:rsid w:val="000A5401"/>
    <w:rsid w:val="000A5552"/>
    <w:rsid w:val="000A566C"/>
    <w:rsid w:val="000A56BA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1B0"/>
    <w:rsid w:val="000A72BD"/>
    <w:rsid w:val="000A7314"/>
    <w:rsid w:val="000A731F"/>
    <w:rsid w:val="000A7494"/>
    <w:rsid w:val="000A7692"/>
    <w:rsid w:val="000A7747"/>
    <w:rsid w:val="000A7749"/>
    <w:rsid w:val="000A7785"/>
    <w:rsid w:val="000A799E"/>
    <w:rsid w:val="000A79A7"/>
    <w:rsid w:val="000A7AA3"/>
    <w:rsid w:val="000A7B12"/>
    <w:rsid w:val="000A7D2B"/>
    <w:rsid w:val="000A7E18"/>
    <w:rsid w:val="000A7E34"/>
    <w:rsid w:val="000A7E46"/>
    <w:rsid w:val="000A7F70"/>
    <w:rsid w:val="000B0070"/>
    <w:rsid w:val="000B00FC"/>
    <w:rsid w:val="000B0119"/>
    <w:rsid w:val="000B0251"/>
    <w:rsid w:val="000B02C0"/>
    <w:rsid w:val="000B04D6"/>
    <w:rsid w:val="000B052B"/>
    <w:rsid w:val="000B05C3"/>
    <w:rsid w:val="000B0727"/>
    <w:rsid w:val="000B07B0"/>
    <w:rsid w:val="000B0867"/>
    <w:rsid w:val="000B0893"/>
    <w:rsid w:val="000B0A90"/>
    <w:rsid w:val="000B0B2F"/>
    <w:rsid w:val="000B0D96"/>
    <w:rsid w:val="000B104C"/>
    <w:rsid w:val="000B1050"/>
    <w:rsid w:val="000B1072"/>
    <w:rsid w:val="000B109E"/>
    <w:rsid w:val="000B10C3"/>
    <w:rsid w:val="000B118E"/>
    <w:rsid w:val="000B1799"/>
    <w:rsid w:val="000B192B"/>
    <w:rsid w:val="000B1BA9"/>
    <w:rsid w:val="000B1EE2"/>
    <w:rsid w:val="000B1FC1"/>
    <w:rsid w:val="000B1FEC"/>
    <w:rsid w:val="000B238D"/>
    <w:rsid w:val="000B2ADC"/>
    <w:rsid w:val="000B2C33"/>
    <w:rsid w:val="000B2E22"/>
    <w:rsid w:val="000B2E68"/>
    <w:rsid w:val="000B2F16"/>
    <w:rsid w:val="000B3301"/>
    <w:rsid w:val="000B358E"/>
    <w:rsid w:val="000B373F"/>
    <w:rsid w:val="000B37AB"/>
    <w:rsid w:val="000B3929"/>
    <w:rsid w:val="000B3962"/>
    <w:rsid w:val="000B39B7"/>
    <w:rsid w:val="000B3A3B"/>
    <w:rsid w:val="000B3A9C"/>
    <w:rsid w:val="000B3BB3"/>
    <w:rsid w:val="000B3E5F"/>
    <w:rsid w:val="000B3EAC"/>
    <w:rsid w:val="000B3F11"/>
    <w:rsid w:val="000B3F1D"/>
    <w:rsid w:val="000B401E"/>
    <w:rsid w:val="000B43DF"/>
    <w:rsid w:val="000B4629"/>
    <w:rsid w:val="000B468F"/>
    <w:rsid w:val="000B4706"/>
    <w:rsid w:val="000B4893"/>
    <w:rsid w:val="000B48CA"/>
    <w:rsid w:val="000B4BC9"/>
    <w:rsid w:val="000B4D4B"/>
    <w:rsid w:val="000B4D63"/>
    <w:rsid w:val="000B4E15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5E99"/>
    <w:rsid w:val="000B6000"/>
    <w:rsid w:val="000B60E3"/>
    <w:rsid w:val="000B6315"/>
    <w:rsid w:val="000B66E6"/>
    <w:rsid w:val="000B6B10"/>
    <w:rsid w:val="000B6C42"/>
    <w:rsid w:val="000B6C4F"/>
    <w:rsid w:val="000B6D30"/>
    <w:rsid w:val="000B6D5D"/>
    <w:rsid w:val="000B6E29"/>
    <w:rsid w:val="000B70DB"/>
    <w:rsid w:val="000B7273"/>
    <w:rsid w:val="000B732A"/>
    <w:rsid w:val="000B733E"/>
    <w:rsid w:val="000B7534"/>
    <w:rsid w:val="000B7618"/>
    <w:rsid w:val="000B7754"/>
    <w:rsid w:val="000B77D6"/>
    <w:rsid w:val="000B7A65"/>
    <w:rsid w:val="000B7C83"/>
    <w:rsid w:val="000C00D5"/>
    <w:rsid w:val="000C012B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0C4"/>
    <w:rsid w:val="000C1246"/>
    <w:rsid w:val="000C12B1"/>
    <w:rsid w:val="000C135D"/>
    <w:rsid w:val="000C1436"/>
    <w:rsid w:val="000C15D9"/>
    <w:rsid w:val="000C16AD"/>
    <w:rsid w:val="000C191C"/>
    <w:rsid w:val="000C19E0"/>
    <w:rsid w:val="000C1A76"/>
    <w:rsid w:val="000C1BFD"/>
    <w:rsid w:val="000C1C2D"/>
    <w:rsid w:val="000C1E18"/>
    <w:rsid w:val="000C21F4"/>
    <w:rsid w:val="000C21FF"/>
    <w:rsid w:val="000C2220"/>
    <w:rsid w:val="000C23A0"/>
    <w:rsid w:val="000C23E5"/>
    <w:rsid w:val="000C2642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6CA"/>
    <w:rsid w:val="000C374C"/>
    <w:rsid w:val="000C375D"/>
    <w:rsid w:val="000C37FE"/>
    <w:rsid w:val="000C38E4"/>
    <w:rsid w:val="000C3A25"/>
    <w:rsid w:val="000C3E1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BD6"/>
    <w:rsid w:val="000C4C2F"/>
    <w:rsid w:val="000C4D7B"/>
    <w:rsid w:val="000C4EFE"/>
    <w:rsid w:val="000C5169"/>
    <w:rsid w:val="000C519B"/>
    <w:rsid w:val="000C5220"/>
    <w:rsid w:val="000C5233"/>
    <w:rsid w:val="000C52D7"/>
    <w:rsid w:val="000C5350"/>
    <w:rsid w:val="000C56A9"/>
    <w:rsid w:val="000C5D38"/>
    <w:rsid w:val="000C5DAB"/>
    <w:rsid w:val="000C5DCF"/>
    <w:rsid w:val="000C5FA3"/>
    <w:rsid w:val="000C606C"/>
    <w:rsid w:val="000C6184"/>
    <w:rsid w:val="000C61D4"/>
    <w:rsid w:val="000C63D1"/>
    <w:rsid w:val="000C657B"/>
    <w:rsid w:val="000C6646"/>
    <w:rsid w:val="000C68EC"/>
    <w:rsid w:val="000C68F4"/>
    <w:rsid w:val="000C6AD6"/>
    <w:rsid w:val="000C6B69"/>
    <w:rsid w:val="000C6C52"/>
    <w:rsid w:val="000C6C86"/>
    <w:rsid w:val="000C6CA1"/>
    <w:rsid w:val="000C6E21"/>
    <w:rsid w:val="000C6E3F"/>
    <w:rsid w:val="000C7003"/>
    <w:rsid w:val="000C745F"/>
    <w:rsid w:val="000C746C"/>
    <w:rsid w:val="000C7514"/>
    <w:rsid w:val="000C7543"/>
    <w:rsid w:val="000C75A4"/>
    <w:rsid w:val="000C763B"/>
    <w:rsid w:val="000C76B4"/>
    <w:rsid w:val="000C77AC"/>
    <w:rsid w:val="000C784C"/>
    <w:rsid w:val="000C7B0A"/>
    <w:rsid w:val="000C7C31"/>
    <w:rsid w:val="000C7E34"/>
    <w:rsid w:val="000D0040"/>
    <w:rsid w:val="000D00B0"/>
    <w:rsid w:val="000D00EB"/>
    <w:rsid w:val="000D0158"/>
    <w:rsid w:val="000D0369"/>
    <w:rsid w:val="000D04A4"/>
    <w:rsid w:val="000D0665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1FB"/>
    <w:rsid w:val="000D12E4"/>
    <w:rsid w:val="000D1323"/>
    <w:rsid w:val="000D138D"/>
    <w:rsid w:val="000D15D1"/>
    <w:rsid w:val="000D165E"/>
    <w:rsid w:val="000D18F5"/>
    <w:rsid w:val="000D196F"/>
    <w:rsid w:val="000D19C5"/>
    <w:rsid w:val="000D1B99"/>
    <w:rsid w:val="000D1D43"/>
    <w:rsid w:val="000D1DC7"/>
    <w:rsid w:val="000D1DE5"/>
    <w:rsid w:val="000D1EB0"/>
    <w:rsid w:val="000D20C1"/>
    <w:rsid w:val="000D212D"/>
    <w:rsid w:val="000D225C"/>
    <w:rsid w:val="000D2262"/>
    <w:rsid w:val="000D22A7"/>
    <w:rsid w:val="000D2344"/>
    <w:rsid w:val="000D27B0"/>
    <w:rsid w:val="000D2867"/>
    <w:rsid w:val="000D28A6"/>
    <w:rsid w:val="000D2A0F"/>
    <w:rsid w:val="000D2A50"/>
    <w:rsid w:val="000D2A5C"/>
    <w:rsid w:val="000D2B5F"/>
    <w:rsid w:val="000D2B6A"/>
    <w:rsid w:val="000D2FA9"/>
    <w:rsid w:val="000D2FB5"/>
    <w:rsid w:val="000D3000"/>
    <w:rsid w:val="000D312B"/>
    <w:rsid w:val="000D347C"/>
    <w:rsid w:val="000D355A"/>
    <w:rsid w:val="000D384D"/>
    <w:rsid w:val="000D391C"/>
    <w:rsid w:val="000D39AB"/>
    <w:rsid w:val="000D3B16"/>
    <w:rsid w:val="000D3B76"/>
    <w:rsid w:val="000D3C3E"/>
    <w:rsid w:val="000D3CF0"/>
    <w:rsid w:val="000D3FC4"/>
    <w:rsid w:val="000D4041"/>
    <w:rsid w:val="000D415F"/>
    <w:rsid w:val="000D4160"/>
    <w:rsid w:val="000D484D"/>
    <w:rsid w:val="000D4B5D"/>
    <w:rsid w:val="000D4E9E"/>
    <w:rsid w:val="000D501E"/>
    <w:rsid w:val="000D509E"/>
    <w:rsid w:val="000D50A8"/>
    <w:rsid w:val="000D50C3"/>
    <w:rsid w:val="000D5156"/>
    <w:rsid w:val="000D51C7"/>
    <w:rsid w:val="000D520C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7B5"/>
    <w:rsid w:val="000D687F"/>
    <w:rsid w:val="000D6A06"/>
    <w:rsid w:val="000D6BB3"/>
    <w:rsid w:val="000D6D07"/>
    <w:rsid w:val="000D6D84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A55"/>
    <w:rsid w:val="000D7C34"/>
    <w:rsid w:val="000D7FD5"/>
    <w:rsid w:val="000D7FFB"/>
    <w:rsid w:val="000E0021"/>
    <w:rsid w:val="000E0113"/>
    <w:rsid w:val="000E01C2"/>
    <w:rsid w:val="000E02C9"/>
    <w:rsid w:val="000E054D"/>
    <w:rsid w:val="000E07D6"/>
    <w:rsid w:val="000E0918"/>
    <w:rsid w:val="000E0937"/>
    <w:rsid w:val="000E09E9"/>
    <w:rsid w:val="000E0A0F"/>
    <w:rsid w:val="000E0A55"/>
    <w:rsid w:val="000E0B4E"/>
    <w:rsid w:val="000E0B55"/>
    <w:rsid w:val="000E0BBD"/>
    <w:rsid w:val="000E0C00"/>
    <w:rsid w:val="000E0D17"/>
    <w:rsid w:val="000E0E7B"/>
    <w:rsid w:val="000E1094"/>
    <w:rsid w:val="000E1306"/>
    <w:rsid w:val="000E1378"/>
    <w:rsid w:val="000E1555"/>
    <w:rsid w:val="000E1640"/>
    <w:rsid w:val="000E16C9"/>
    <w:rsid w:val="000E17B0"/>
    <w:rsid w:val="000E18B9"/>
    <w:rsid w:val="000E1926"/>
    <w:rsid w:val="000E195E"/>
    <w:rsid w:val="000E1961"/>
    <w:rsid w:val="000E19B4"/>
    <w:rsid w:val="000E1CE4"/>
    <w:rsid w:val="000E1D26"/>
    <w:rsid w:val="000E1D6C"/>
    <w:rsid w:val="000E1E65"/>
    <w:rsid w:val="000E22B0"/>
    <w:rsid w:val="000E22C6"/>
    <w:rsid w:val="000E2315"/>
    <w:rsid w:val="000E23AB"/>
    <w:rsid w:val="000E2512"/>
    <w:rsid w:val="000E253D"/>
    <w:rsid w:val="000E254B"/>
    <w:rsid w:val="000E25E4"/>
    <w:rsid w:val="000E263E"/>
    <w:rsid w:val="000E26E4"/>
    <w:rsid w:val="000E27A8"/>
    <w:rsid w:val="000E2A1F"/>
    <w:rsid w:val="000E2AFB"/>
    <w:rsid w:val="000E2B59"/>
    <w:rsid w:val="000E2D92"/>
    <w:rsid w:val="000E2E55"/>
    <w:rsid w:val="000E2EAA"/>
    <w:rsid w:val="000E2F92"/>
    <w:rsid w:val="000E2FDE"/>
    <w:rsid w:val="000E30F8"/>
    <w:rsid w:val="000E351C"/>
    <w:rsid w:val="000E395E"/>
    <w:rsid w:val="000E3986"/>
    <w:rsid w:val="000E3D47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1F"/>
    <w:rsid w:val="000E4ED2"/>
    <w:rsid w:val="000E501B"/>
    <w:rsid w:val="000E502E"/>
    <w:rsid w:val="000E532A"/>
    <w:rsid w:val="000E5432"/>
    <w:rsid w:val="000E5583"/>
    <w:rsid w:val="000E57D6"/>
    <w:rsid w:val="000E5843"/>
    <w:rsid w:val="000E59C1"/>
    <w:rsid w:val="000E5AF5"/>
    <w:rsid w:val="000E5B3E"/>
    <w:rsid w:val="000E5BC4"/>
    <w:rsid w:val="000E5C40"/>
    <w:rsid w:val="000E5CD9"/>
    <w:rsid w:val="000E5E58"/>
    <w:rsid w:val="000E5EFE"/>
    <w:rsid w:val="000E5F54"/>
    <w:rsid w:val="000E5F92"/>
    <w:rsid w:val="000E605C"/>
    <w:rsid w:val="000E632C"/>
    <w:rsid w:val="000E6377"/>
    <w:rsid w:val="000E63BB"/>
    <w:rsid w:val="000E63FF"/>
    <w:rsid w:val="000E640C"/>
    <w:rsid w:val="000E67D8"/>
    <w:rsid w:val="000E685F"/>
    <w:rsid w:val="000E6BC5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EC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7"/>
    <w:rsid w:val="000F257E"/>
    <w:rsid w:val="000F2B8E"/>
    <w:rsid w:val="000F2E85"/>
    <w:rsid w:val="000F3123"/>
    <w:rsid w:val="000F31B2"/>
    <w:rsid w:val="000F322C"/>
    <w:rsid w:val="000F3427"/>
    <w:rsid w:val="000F35CA"/>
    <w:rsid w:val="000F37C1"/>
    <w:rsid w:val="000F37DC"/>
    <w:rsid w:val="000F3817"/>
    <w:rsid w:val="000F39BD"/>
    <w:rsid w:val="000F3A5A"/>
    <w:rsid w:val="000F3A9B"/>
    <w:rsid w:val="000F3BFB"/>
    <w:rsid w:val="000F3DFC"/>
    <w:rsid w:val="000F4343"/>
    <w:rsid w:val="000F44AA"/>
    <w:rsid w:val="000F44BE"/>
    <w:rsid w:val="000F45E1"/>
    <w:rsid w:val="000F465F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A2"/>
    <w:rsid w:val="000F58B1"/>
    <w:rsid w:val="000F5901"/>
    <w:rsid w:val="000F5B18"/>
    <w:rsid w:val="000F5B58"/>
    <w:rsid w:val="000F5C72"/>
    <w:rsid w:val="000F5CCE"/>
    <w:rsid w:val="000F5CD8"/>
    <w:rsid w:val="000F5CFD"/>
    <w:rsid w:val="000F5D48"/>
    <w:rsid w:val="000F5D57"/>
    <w:rsid w:val="000F5D63"/>
    <w:rsid w:val="000F5D8C"/>
    <w:rsid w:val="000F60AD"/>
    <w:rsid w:val="000F61BB"/>
    <w:rsid w:val="000F6317"/>
    <w:rsid w:val="000F64B1"/>
    <w:rsid w:val="000F6974"/>
    <w:rsid w:val="000F6A71"/>
    <w:rsid w:val="000F6BA8"/>
    <w:rsid w:val="000F6CCD"/>
    <w:rsid w:val="000F6D4D"/>
    <w:rsid w:val="000F6E6A"/>
    <w:rsid w:val="000F6F2C"/>
    <w:rsid w:val="000F6F99"/>
    <w:rsid w:val="000F7023"/>
    <w:rsid w:val="000F7078"/>
    <w:rsid w:val="000F7127"/>
    <w:rsid w:val="000F714C"/>
    <w:rsid w:val="000F7333"/>
    <w:rsid w:val="000F742C"/>
    <w:rsid w:val="000F7526"/>
    <w:rsid w:val="000F75DA"/>
    <w:rsid w:val="000F76F1"/>
    <w:rsid w:val="000F7707"/>
    <w:rsid w:val="000F7757"/>
    <w:rsid w:val="000F7817"/>
    <w:rsid w:val="000F7845"/>
    <w:rsid w:val="000F7853"/>
    <w:rsid w:val="000F7876"/>
    <w:rsid w:val="000F78CB"/>
    <w:rsid w:val="000F78E6"/>
    <w:rsid w:val="000F79C9"/>
    <w:rsid w:val="000F7A2D"/>
    <w:rsid w:val="000F7A4B"/>
    <w:rsid w:val="000F7AD2"/>
    <w:rsid w:val="000F7B79"/>
    <w:rsid w:val="000F7C79"/>
    <w:rsid w:val="000F7D5F"/>
    <w:rsid w:val="000F7F24"/>
    <w:rsid w:val="00100121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DED"/>
    <w:rsid w:val="00100F3B"/>
    <w:rsid w:val="00100FAD"/>
    <w:rsid w:val="001010C1"/>
    <w:rsid w:val="001011C3"/>
    <w:rsid w:val="00101490"/>
    <w:rsid w:val="001014CE"/>
    <w:rsid w:val="00101660"/>
    <w:rsid w:val="001018F6"/>
    <w:rsid w:val="00101967"/>
    <w:rsid w:val="00101969"/>
    <w:rsid w:val="00101A5E"/>
    <w:rsid w:val="00101F1D"/>
    <w:rsid w:val="00101F9C"/>
    <w:rsid w:val="00101FE5"/>
    <w:rsid w:val="0010205A"/>
    <w:rsid w:val="001020AE"/>
    <w:rsid w:val="001020BB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184"/>
    <w:rsid w:val="001032FD"/>
    <w:rsid w:val="001033A7"/>
    <w:rsid w:val="00103440"/>
    <w:rsid w:val="001038DB"/>
    <w:rsid w:val="001039E2"/>
    <w:rsid w:val="00103ACB"/>
    <w:rsid w:val="00103C30"/>
    <w:rsid w:val="00103D8D"/>
    <w:rsid w:val="00103E38"/>
    <w:rsid w:val="00103EDD"/>
    <w:rsid w:val="00103F5C"/>
    <w:rsid w:val="00104027"/>
    <w:rsid w:val="00104045"/>
    <w:rsid w:val="001041AE"/>
    <w:rsid w:val="001043DB"/>
    <w:rsid w:val="00104481"/>
    <w:rsid w:val="00104541"/>
    <w:rsid w:val="00104622"/>
    <w:rsid w:val="0010473C"/>
    <w:rsid w:val="00104754"/>
    <w:rsid w:val="001048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95"/>
    <w:rsid w:val="001052C2"/>
    <w:rsid w:val="00105386"/>
    <w:rsid w:val="001053D6"/>
    <w:rsid w:val="0010540C"/>
    <w:rsid w:val="0010546D"/>
    <w:rsid w:val="0010558F"/>
    <w:rsid w:val="00105634"/>
    <w:rsid w:val="001058CC"/>
    <w:rsid w:val="0010592A"/>
    <w:rsid w:val="001059BE"/>
    <w:rsid w:val="00105D13"/>
    <w:rsid w:val="00105D44"/>
    <w:rsid w:val="00106020"/>
    <w:rsid w:val="0010618E"/>
    <w:rsid w:val="0010634A"/>
    <w:rsid w:val="00106424"/>
    <w:rsid w:val="00106468"/>
    <w:rsid w:val="00106799"/>
    <w:rsid w:val="00106975"/>
    <w:rsid w:val="0010697B"/>
    <w:rsid w:val="001069B9"/>
    <w:rsid w:val="00106A5F"/>
    <w:rsid w:val="00106A9E"/>
    <w:rsid w:val="00106BDC"/>
    <w:rsid w:val="00106DD7"/>
    <w:rsid w:val="00106E08"/>
    <w:rsid w:val="00106E75"/>
    <w:rsid w:val="0010770F"/>
    <w:rsid w:val="001078A1"/>
    <w:rsid w:val="00107A66"/>
    <w:rsid w:val="00107E6A"/>
    <w:rsid w:val="00107F90"/>
    <w:rsid w:val="0011000A"/>
    <w:rsid w:val="001100AB"/>
    <w:rsid w:val="00110148"/>
    <w:rsid w:val="001102A6"/>
    <w:rsid w:val="001102A8"/>
    <w:rsid w:val="00110422"/>
    <w:rsid w:val="00110490"/>
    <w:rsid w:val="00110754"/>
    <w:rsid w:val="001107C0"/>
    <w:rsid w:val="00110A10"/>
    <w:rsid w:val="00110A92"/>
    <w:rsid w:val="00110D87"/>
    <w:rsid w:val="00110D92"/>
    <w:rsid w:val="00110DB3"/>
    <w:rsid w:val="001110C5"/>
    <w:rsid w:val="00111542"/>
    <w:rsid w:val="001116B0"/>
    <w:rsid w:val="0011173E"/>
    <w:rsid w:val="00111777"/>
    <w:rsid w:val="001117CA"/>
    <w:rsid w:val="00111961"/>
    <w:rsid w:val="0011199F"/>
    <w:rsid w:val="00111A05"/>
    <w:rsid w:val="00111AB5"/>
    <w:rsid w:val="00111BD6"/>
    <w:rsid w:val="00111C1B"/>
    <w:rsid w:val="00111DAF"/>
    <w:rsid w:val="00111EA8"/>
    <w:rsid w:val="00111FA0"/>
    <w:rsid w:val="001120D7"/>
    <w:rsid w:val="001120D8"/>
    <w:rsid w:val="00112215"/>
    <w:rsid w:val="00112238"/>
    <w:rsid w:val="00112382"/>
    <w:rsid w:val="00112386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708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4F1B"/>
    <w:rsid w:val="00115192"/>
    <w:rsid w:val="001153BC"/>
    <w:rsid w:val="00115409"/>
    <w:rsid w:val="001155B8"/>
    <w:rsid w:val="00115879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2B0"/>
    <w:rsid w:val="001205A9"/>
    <w:rsid w:val="0012079E"/>
    <w:rsid w:val="00120871"/>
    <w:rsid w:val="00120A0B"/>
    <w:rsid w:val="00120A6A"/>
    <w:rsid w:val="00120B48"/>
    <w:rsid w:val="00120D19"/>
    <w:rsid w:val="00120EFD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81C"/>
    <w:rsid w:val="00121BE5"/>
    <w:rsid w:val="00121C40"/>
    <w:rsid w:val="00121CFA"/>
    <w:rsid w:val="00121FA7"/>
    <w:rsid w:val="0012219C"/>
    <w:rsid w:val="001221B6"/>
    <w:rsid w:val="001223C7"/>
    <w:rsid w:val="0012240D"/>
    <w:rsid w:val="0012247E"/>
    <w:rsid w:val="001226FD"/>
    <w:rsid w:val="00122746"/>
    <w:rsid w:val="001227AB"/>
    <w:rsid w:val="00122C6D"/>
    <w:rsid w:val="00122ED1"/>
    <w:rsid w:val="00123379"/>
    <w:rsid w:val="00123B27"/>
    <w:rsid w:val="00123CDB"/>
    <w:rsid w:val="00123DEC"/>
    <w:rsid w:val="00123E75"/>
    <w:rsid w:val="00123F71"/>
    <w:rsid w:val="00124026"/>
    <w:rsid w:val="001240B6"/>
    <w:rsid w:val="00124171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A86"/>
    <w:rsid w:val="00124C01"/>
    <w:rsid w:val="00124DC2"/>
    <w:rsid w:val="00124DD5"/>
    <w:rsid w:val="00124DD8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9EB"/>
    <w:rsid w:val="00125ACC"/>
    <w:rsid w:val="00125BFC"/>
    <w:rsid w:val="00125D23"/>
    <w:rsid w:val="00125DAD"/>
    <w:rsid w:val="00125F6C"/>
    <w:rsid w:val="001260A8"/>
    <w:rsid w:val="00126133"/>
    <w:rsid w:val="0012618B"/>
    <w:rsid w:val="001264D2"/>
    <w:rsid w:val="00126A9F"/>
    <w:rsid w:val="00126BD8"/>
    <w:rsid w:val="00126C2A"/>
    <w:rsid w:val="00126E81"/>
    <w:rsid w:val="00126F6F"/>
    <w:rsid w:val="00127235"/>
    <w:rsid w:val="001272BB"/>
    <w:rsid w:val="001272D6"/>
    <w:rsid w:val="001273FB"/>
    <w:rsid w:val="00127725"/>
    <w:rsid w:val="00127780"/>
    <w:rsid w:val="001277C4"/>
    <w:rsid w:val="00127C9A"/>
    <w:rsid w:val="00127D3F"/>
    <w:rsid w:val="00127F06"/>
    <w:rsid w:val="00130059"/>
    <w:rsid w:val="0013023D"/>
    <w:rsid w:val="00130296"/>
    <w:rsid w:val="001306F2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7D5"/>
    <w:rsid w:val="00131A9B"/>
    <w:rsid w:val="00131AA3"/>
    <w:rsid w:val="00131AB3"/>
    <w:rsid w:val="00131B29"/>
    <w:rsid w:val="00131B6D"/>
    <w:rsid w:val="00131D70"/>
    <w:rsid w:val="001322BE"/>
    <w:rsid w:val="001322F9"/>
    <w:rsid w:val="001323F3"/>
    <w:rsid w:val="001324E5"/>
    <w:rsid w:val="001327C8"/>
    <w:rsid w:val="001327D3"/>
    <w:rsid w:val="0013289D"/>
    <w:rsid w:val="00132B1B"/>
    <w:rsid w:val="00132C8B"/>
    <w:rsid w:val="00132E9C"/>
    <w:rsid w:val="00132EC1"/>
    <w:rsid w:val="00132FD7"/>
    <w:rsid w:val="0013339E"/>
    <w:rsid w:val="001333B1"/>
    <w:rsid w:val="001335EA"/>
    <w:rsid w:val="001337E2"/>
    <w:rsid w:val="00133A3B"/>
    <w:rsid w:val="00133A58"/>
    <w:rsid w:val="00133B7E"/>
    <w:rsid w:val="00133DA0"/>
    <w:rsid w:val="00133E51"/>
    <w:rsid w:val="00133E55"/>
    <w:rsid w:val="00134014"/>
    <w:rsid w:val="0013416D"/>
    <w:rsid w:val="0013458C"/>
    <w:rsid w:val="00134594"/>
    <w:rsid w:val="0013467A"/>
    <w:rsid w:val="001346B5"/>
    <w:rsid w:val="0013470C"/>
    <w:rsid w:val="001347DE"/>
    <w:rsid w:val="001348A3"/>
    <w:rsid w:val="001348A7"/>
    <w:rsid w:val="001349C2"/>
    <w:rsid w:val="00134B69"/>
    <w:rsid w:val="00134C07"/>
    <w:rsid w:val="00134C3B"/>
    <w:rsid w:val="00134C9B"/>
    <w:rsid w:val="00134D8A"/>
    <w:rsid w:val="00134E47"/>
    <w:rsid w:val="00134EAF"/>
    <w:rsid w:val="001350B2"/>
    <w:rsid w:val="00135102"/>
    <w:rsid w:val="00135229"/>
    <w:rsid w:val="00135250"/>
    <w:rsid w:val="0013527C"/>
    <w:rsid w:val="001355F8"/>
    <w:rsid w:val="00135877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35B"/>
    <w:rsid w:val="001364FB"/>
    <w:rsid w:val="0013656F"/>
    <w:rsid w:val="001366B8"/>
    <w:rsid w:val="00136A22"/>
    <w:rsid w:val="00136A62"/>
    <w:rsid w:val="00136BFF"/>
    <w:rsid w:val="00136C4A"/>
    <w:rsid w:val="00136D5D"/>
    <w:rsid w:val="00137273"/>
    <w:rsid w:val="001372EF"/>
    <w:rsid w:val="001372FE"/>
    <w:rsid w:val="00137383"/>
    <w:rsid w:val="00137500"/>
    <w:rsid w:val="00137639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00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6A0"/>
    <w:rsid w:val="00140880"/>
    <w:rsid w:val="00140A44"/>
    <w:rsid w:val="00140B7D"/>
    <w:rsid w:val="00140BFB"/>
    <w:rsid w:val="00141161"/>
    <w:rsid w:val="001413E9"/>
    <w:rsid w:val="00141435"/>
    <w:rsid w:val="00141444"/>
    <w:rsid w:val="001415A0"/>
    <w:rsid w:val="001415D5"/>
    <w:rsid w:val="00141647"/>
    <w:rsid w:val="001416B1"/>
    <w:rsid w:val="001416CA"/>
    <w:rsid w:val="00141A2C"/>
    <w:rsid w:val="00141A59"/>
    <w:rsid w:val="00141AE1"/>
    <w:rsid w:val="00141AE3"/>
    <w:rsid w:val="00141BB1"/>
    <w:rsid w:val="00141CA6"/>
    <w:rsid w:val="00141E6E"/>
    <w:rsid w:val="00141E80"/>
    <w:rsid w:val="00141F4D"/>
    <w:rsid w:val="001420B7"/>
    <w:rsid w:val="00142189"/>
    <w:rsid w:val="00142200"/>
    <w:rsid w:val="001422E2"/>
    <w:rsid w:val="0014237A"/>
    <w:rsid w:val="001423B6"/>
    <w:rsid w:val="001423CA"/>
    <w:rsid w:val="001423E4"/>
    <w:rsid w:val="001423EE"/>
    <w:rsid w:val="00142411"/>
    <w:rsid w:val="00142425"/>
    <w:rsid w:val="001424B0"/>
    <w:rsid w:val="001425A7"/>
    <w:rsid w:val="001426E5"/>
    <w:rsid w:val="00142889"/>
    <w:rsid w:val="001429A6"/>
    <w:rsid w:val="00142AD3"/>
    <w:rsid w:val="00142AE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39"/>
    <w:rsid w:val="00143571"/>
    <w:rsid w:val="001435B9"/>
    <w:rsid w:val="00143679"/>
    <w:rsid w:val="001436EF"/>
    <w:rsid w:val="00143850"/>
    <w:rsid w:val="00143AAE"/>
    <w:rsid w:val="00143B6A"/>
    <w:rsid w:val="00143DCD"/>
    <w:rsid w:val="00143DDE"/>
    <w:rsid w:val="00143ED3"/>
    <w:rsid w:val="00143F0B"/>
    <w:rsid w:val="00143F0C"/>
    <w:rsid w:val="00143FA7"/>
    <w:rsid w:val="00144097"/>
    <w:rsid w:val="00144237"/>
    <w:rsid w:val="0014440B"/>
    <w:rsid w:val="00144516"/>
    <w:rsid w:val="00144538"/>
    <w:rsid w:val="00144558"/>
    <w:rsid w:val="0014468B"/>
    <w:rsid w:val="001446AD"/>
    <w:rsid w:val="00144792"/>
    <w:rsid w:val="001448A7"/>
    <w:rsid w:val="0014492E"/>
    <w:rsid w:val="00144A9E"/>
    <w:rsid w:val="00144B37"/>
    <w:rsid w:val="00144DCA"/>
    <w:rsid w:val="00144E4B"/>
    <w:rsid w:val="0014508C"/>
    <w:rsid w:val="00145104"/>
    <w:rsid w:val="001451E6"/>
    <w:rsid w:val="0014524A"/>
    <w:rsid w:val="00145444"/>
    <w:rsid w:val="00145646"/>
    <w:rsid w:val="0014566D"/>
    <w:rsid w:val="0014577A"/>
    <w:rsid w:val="00145986"/>
    <w:rsid w:val="00145A75"/>
    <w:rsid w:val="00145B25"/>
    <w:rsid w:val="00145B43"/>
    <w:rsid w:val="00145BDF"/>
    <w:rsid w:val="00145CE4"/>
    <w:rsid w:val="00145E30"/>
    <w:rsid w:val="00145FEE"/>
    <w:rsid w:val="00146217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494"/>
    <w:rsid w:val="00147540"/>
    <w:rsid w:val="001478DC"/>
    <w:rsid w:val="001479B0"/>
    <w:rsid w:val="00147A01"/>
    <w:rsid w:val="00147B61"/>
    <w:rsid w:val="00147B71"/>
    <w:rsid w:val="00147BF4"/>
    <w:rsid w:val="00147C21"/>
    <w:rsid w:val="00147C9D"/>
    <w:rsid w:val="00147D3D"/>
    <w:rsid w:val="00147E39"/>
    <w:rsid w:val="00147EBE"/>
    <w:rsid w:val="00150102"/>
    <w:rsid w:val="00150270"/>
    <w:rsid w:val="00150360"/>
    <w:rsid w:val="00150385"/>
    <w:rsid w:val="00150399"/>
    <w:rsid w:val="001503A7"/>
    <w:rsid w:val="001503C1"/>
    <w:rsid w:val="00150581"/>
    <w:rsid w:val="00150596"/>
    <w:rsid w:val="0015064D"/>
    <w:rsid w:val="00150786"/>
    <w:rsid w:val="001508E2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AE8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4BD"/>
    <w:rsid w:val="00152655"/>
    <w:rsid w:val="00152668"/>
    <w:rsid w:val="0015266D"/>
    <w:rsid w:val="001526AC"/>
    <w:rsid w:val="001528AA"/>
    <w:rsid w:val="001529DD"/>
    <w:rsid w:val="00152AE3"/>
    <w:rsid w:val="00152B72"/>
    <w:rsid w:val="00153055"/>
    <w:rsid w:val="001530CA"/>
    <w:rsid w:val="001530D7"/>
    <w:rsid w:val="0015339B"/>
    <w:rsid w:val="001533E0"/>
    <w:rsid w:val="001534D4"/>
    <w:rsid w:val="00153543"/>
    <w:rsid w:val="00153725"/>
    <w:rsid w:val="00153792"/>
    <w:rsid w:val="00153C45"/>
    <w:rsid w:val="00153D5A"/>
    <w:rsid w:val="00153E6F"/>
    <w:rsid w:val="00154091"/>
    <w:rsid w:val="00154153"/>
    <w:rsid w:val="001541D6"/>
    <w:rsid w:val="00154344"/>
    <w:rsid w:val="0015434D"/>
    <w:rsid w:val="00154384"/>
    <w:rsid w:val="00154410"/>
    <w:rsid w:val="001544F6"/>
    <w:rsid w:val="001548DE"/>
    <w:rsid w:val="00154A11"/>
    <w:rsid w:val="00154B91"/>
    <w:rsid w:val="00154C13"/>
    <w:rsid w:val="00154E35"/>
    <w:rsid w:val="00154F6E"/>
    <w:rsid w:val="00155423"/>
    <w:rsid w:val="00155440"/>
    <w:rsid w:val="001554D7"/>
    <w:rsid w:val="00155513"/>
    <w:rsid w:val="00155617"/>
    <w:rsid w:val="0015572F"/>
    <w:rsid w:val="001557A9"/>
    <w:rsid w:val="00155A3A"/>
    <w:rsid w:val="00155E08"/>
    <w:rsid w:val="00155E20"/>
    <w:rsid w:val="00156076"/>
    <w:rsid w:val="00156469"/>
    <w:rsid w:val="001565F3"/>
    <w:rsid w:val="001566A4"/>
    <w:rsid w:val="00156884"/>
    <w:rsid w:val="00156B6F"/>
    <w:rsid w:val="00156BCA"/>
    <w:rsid w:val="00156C93"/>
    <w:rsid w:val="00156CD4"/>
    <w:rsid w:val="001570BF"/>
    <w:rsid w:val="00157178"/>
    <w:rsid w:val="001572B2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57EB6"/>
    <w:rsid w:val="00157FD3"/>
    <w:rsid w:val="001601BF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16"/>
    <w:rsid w:val="00160DDE"/>
    <w:rsid w:val="00160E38"/>
    <w:rsid w:val="00160EC2"/>
    <w:rsid w:val="00161036"/>
    <w:rsid w:val="0016103B"/>
    <w:rsid w:val="0016127E"/>
    <w:rsid w:val="0016129E"/>
    <w:rsid w:val="00161445"/>
    <w:rsid w:val="001614AD"/>
    <w:rsid w:val="00161799"/>
    <w:rsid w:val="00161800"/>
    <w:rsid w:val="00161839"/>
    <w:rsid w:val="00161A3B"/>
    <w:rsid w:val="00161A4D"/>
    <w:rsid w:val="00161A7F"/>
    <w:rsid w:val="00161B49"/>
    <w:rsid w:val="00161BDE"/>
    <w:rsid w:val="00161C11"/>
    <w:rsid w:val="00161D17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DD"/>
    <w:rsid w:val="001628EA"/>
    <w:rsid w:val="00162941"/>
    <w:rsid w:val="00162B1A"/>
    <w:rsid w:val="00162BD1"/>
    <w:rsid w:val="00162BDE"/>
    <w:rsid w:val="00162C21"/>
    <w:rsid w:val="00162C2F"/>
    <w:rsid w:val="00162F34"/>
    <w:rsid w:val="0016320C"/>
    <w:rsid w:val="0016327A"/>
    <w:rsid w:val="001632DA"/>
    <w:rsid w:val="00163346"/>
    <w:rsid w:val="0016362D"/>
    <w:rsid w:val="001636A7"/>
    <w:rsid w:val="001637C8"/>
    <w:rsid w:val="001637F8"/>
    <w:rsid w:val="0016384F"/>
    <w:rsid w:val="00163A4D"/>
    <w:rsid w:val="00163C9D"/>
    <w:rsid w:val="00163E32"/>
    <w:rsid w:val="00164069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0F1"/>
    <w:rsid w:val="0016563E"/>
    <w:rsid w:val="00165667"/>
    <w:rsid w:val="00165852"/>
    <w:rsid w:val="001658C5"/>
    <w:rsid w:val="001659B1"/>
    <w:rsid w:val="00165EA6"/>
    <w:rsid w:val="00165F16"/>
    <w:rsid w:val="00165FFD"/>
    <w:rsid w:val="00166026"/>
    <w:rsid w:val="001660C5"/>
    <w:rsid w:val="0016619B"/>
    <w:rsid w:val="001662D9"/>
    <w:rsid w:val="001664BB"/>
    <w:rsid w:val="00166570"/>
    <w:rsid w:val="001666AA"/>
    <w:rsid w:val="0016671E"/>
    <w:rsid w:val="00166738"/>
    <w:rsid w:val="00166AF0"/>
    <w:rsid w:val="00166BDC"/>
    <w:rsid w:val="00166E45"/>
    <w:rsid w:val="00166EDB"/>
    <w:rsid w:val="0016704E"/>
    <w:rsid w:val="00167146"/>
    <w:rsid w:val="0016723C"/>
    <w:rsid w:val="00167349"/>
    <w:rsid w:val="00167361"/>
    <w:rsid w:val="001673DF"/>
    <w:rsid w:val="001674B6"/>
    <w:rsid w:val="001674BE"/>
    <w:rsid w:val="001674FF"/>
    <w:rsid w:val="001676A0"/>
    <w:rsid w:val="001676C9"/>
    <w:rsid w:val="0016778B"/>
    <w:rsid w:val="001678C0"/>
    <w:rsid w:val="00167B19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B41"/>
    <w:rsid w:val="00170D6E"/>
    <w:rsid w:val="00170DA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A5A"/>
    <w:rsid w:val="00171F0A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41"/>
    <w:rsid w:val="001742A0"/>
    <w:rsid w:val="001742D5"/>
    <w:rsid w:val="0017430A"/>
    <w:rsid w:val="0017440B"/>
    <w:rsid w:val="0017440F"/>
    <w:rsid w:val="001745FE"/>
    <w:rsid w:val="00174A14"/>
    <w:rsid w:val="00174B44"/>
    <w:rsid w:val="00174B66"/>
    <w:rsid w:val="00174B78"/>
    <w:rsid w:val="00174FCE"/>
    <w:rsid w:val="00175092"/>
    <w:rsid w:val="0017524D"/>
    <w:rsid w:val="001752E7"/>
    <w:rsid w:val="0017557D"/>
    <w:rsid w:val="00175600"/>
    <w:rsid w:val="00175628"/>
    <w:rsid w:val="00175776"/>
    <w:rsid w:val="00175795"/>
    <w:rsid w:val="001757B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876"/>
    <w:rsid w:val="00176B05"/>
    <w:rsid w:val="00176CDB"/>
    <w:rsid w:val="00176E04"/>
    <w:rsid w:val="00176E4A"/>
    <w:rsid w:val="00176E96"/>
    <w:rsid w:val="0017703F"/>
    <w:rsid w:val="00177139"/>
    <w:rsid w:val="001771A1"/>
    <w:rsid w:val="001771AE"/>
    <w:rsid w:val="001773BB"/>
    <w:rsid w:val="00177461"/>
    <w:rsid w:val="001774B1"/>
    <w:rsid w:val="00177641"/>
    <w:rsid w:val="001777A4"/>
    <w:rsid w:val="00177B30"/>
    <w:rsid w:val="00177B73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92"/>
    <w:rsid w:val="001803D8"/>
    <w:rsid w:val="00180420"/>
    <w:rsid w:val="00180467"/>
    <w:rsid w:val="001805CD"/>
    <w:rsid w:val="00180630"/>
    <w:rsid w:val="00180645"/>
    <w:rsid w:val="001806B7"/>
    <w:rsid w:val="001806EA"/>
    <w:rsid w:val="00180828"/>
    <w:rsid w:val="00180AE9"/>
    <w:rsid w:val="00180B04"/>
    <w:rsid w:val="00180C60"/>
    <w:rsid w:val="00181089"/>
    <w:rsid w:val="001810A4"/>
    <w:rsid w:val="001810D9"/>
    <w:rsid w:val="00181181"/>
    <w:rsid w:val="0018128F"/>
    <w:rsid w:val="001813E6"/>
    <w:rsid w:val="001817CC"/>
    <w:rsid w:val="001818A2"/>
    <w:rsid w:val="001819D0"/>
    <w:rsid w:val="00181B46"/>
    <w:rsid w:val="00181BCF"/>
    <w:rsid w:val="00181DA5"/>
    <w:rsid w:val="001821EB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5F3"/>
    <w:rsid w:val="001836A0"/>
    <w:rsid w:val="00183716"/>
    <w:rsid w:val="0018380F"/>
    <w:rsid w:val="00183828"/>
    <w:rsid w:val="00183B67"/>
    <w:rsid w:val="00183C01"/>
    <w:rsid w:val="00183C91"/>
    <w:rsid w:val="00183D1C"/>
    <w:rsid w:val="00183F57"/>
    <w:rsid w:val="00183FD9"/>
    <w:rsid w:val="0018412A"/>
    <w:rsid w:val="0018413F"/>
    <w:rsid w:val="0018424A"/>
    <w:rsid w:val="001842DA"/>
    <w:rsid w:val="001842FD"/>
    <w:rsid w:val="00184577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3A"/>
    <w:rsid w:val="00184D9E"/>
    <w:rsid w:val="00184DCD"/>
    <w:rsid w:val="00184E64"/>
    <w:rsid w:val="00184F31"/>
    <w:rsid w:val="00185012"/>
    <w:rsid w:val="00185121"/>
    <w:rsid w:val="00185235"/>
    <w:rsid w:val="0018527A"/>
    <w:rsid w:val="001852E8"/>
    <w:rsid w:val="00185435"/>
    <w:rsid w:val="001855CC"/>
    <w:rsid w:val="00185627"/>
    <w:rsid w:val="00185667"/>
    <w:rsid w:val="0018595E"/>
    <w:rsid w:val="001859A1"/>
    <w:rsid w:val="00185A54"/>
    <w:rsid w:val="00185AB5"/>
    <w:rsid w:val="00185B3D"/>
    <w:rsid w:val="00185DB3"/>
    <w:rsid w:val="00185E50"/>
    <w:rsid w:val="00185F3E"/>
    <w:rsid w:val="00185F41"/>
    <w:rsid w:val="001860B8"/>
    <w:rsid w:val="001860D5"/>
    <w:rsid w:val="00186287"/>
    <w:rsid w:val="0018637A"/>
    <w:rsid w:val="00186383"/>
    <w:rsid w:val="00186554"/>
    <w:rsid w:val="00186604"/>
    <w:rsid w:val="001866D1"/>
    <w:rsid w:val="0018672B"/>
    <w:rsid w:val="001868A4"/>
    <w:rsid w:val="00186917"/>
    <w:rsid w:val="00186A0D"/>
    <w:rsid w:val="00186EA6"/>
    <w:rsid w:val="0018704D"/>
    <w:rsid w:val="001871C9"/>
    <w:rsid w:val="001871EC"/>
    <w:rsid w:val="001872A1"/>
    <w:rsid w:val="001872A9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DAA"/>
    <w:rsid w:val="00190EE8"/>
    <w:rsid w:val="00190FCE"/>
    <w:rsid w:val="001911DA"/>
    <w:rsid w:val="00191369"/>
    <w:rsid w:val="0019186B"/>
    <w:rsid w:val="00191BD5"/>
    <w:rsid w:val="00191C31"/>
    <w:rsid w:val="00191C6D"/>
    <w:rsid w:val="001920FC"/>
    <w:rsid w:val="001923AB"/>
    <w:rsid w:val="001923CF"/>
    <w:rsid w:val="001925BC"/>
    <w:rsid w:val="001925E8"/>
    <w:rsid w:val="00192704"/>
    <w:rsid w:val="00192878"/>
    <w:rsid w:val="00192945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742"/>
    <w:rsid w:val="0019392F"/>
    <w:rsid w:val="00193C6B"/>
    <w:rsid w:val="001940AC"/>
    <w:rsid w:val="00194283"/>
    <w:rsid w:val="001943BF"/>
    <w:rsid w:val="0019449A"/>
    <w:rsid w:val="001944BF"/>
    <w:rsid w:val="00194744"/>
    <w:rsid w:val="001947DE"/>
    <w:rsid w:val="00194E59"/>
    <w:rsid w:val="00194F80"/>
    <w:rsid w:val="0019515A"/>
    <w:rsid w:val="001951DA"/>
    <w:rsid w:val="001953BA"/>
    <w:rsid w:val="0019540A"/>
    <w:rsid w:val="00195723"/>
    <w:rsid w:val="001957C3"/>
    <w:rsid w:val="00195871"/>
    <w:rsid w:val="001958DD"/>
    <w:rsid w:val="00195EC9"/>
    <w:rsid w:val="0019604C"/>
    <w:rsid w:val="00196074"/>
    <w:rsid w:val="001963A9"/>
    <w:rsid w:val="00196447"/>
    <w:rsid w:val="00196451"/>
    <w:rsid w:val="00196768"/>
    <w:rsid w:val="00196833"/>
    <w:rsid w:val="00196A4A"/>
    <w:rsid w:val="00196BE3"/>
    <w:rsid w:val="00196DFE"/>
    <w:rsid w:val="00196E08"/>
    <w:rsid w:val="00197019"/>
    <w:rsid w:val="00197124"/>
    <w:rsid w:val="00197197"/>
    <w:rsid w:val="00197254"/>
    <w:rsid w:val="001972D5"/>
    <w:rsid w:val="00197424"/>
    <w:rsid w:val="0019746A"/>
    <w:rsid w:val="001976E3"/>
    <w:rsid w:val="001977CD"/>
    <w:rsid w:val="001979CB"/>
    <w:rsid w:val="00197B9A"/>
    <w:rsid w:val="00197BE1"/>
    <w:rsid w:val="00197D07"/>
    <w:rsid w:val="00197DC6"/>
    <w:rsid w:val="001A0062"/>
    <w:rsid w:val="001A00B8"/>
    <w:rsid w:val="001A02EE"/>
    <w:rsid w:val="001A0591"/>
    <w:rsid w:val="001A0AD6"/>
    <w:rsid w:val="001A0DB2"/>
    <w:rsid w:val="001A0E23"/>
    <w:rsid w:val="001A0E52"/>
    <w:rsid w:val="001A0EF2"/>
    <w:rsid w:val="001A0F28"/>
    <w:rsid w:val="001A0F4B"/>
    <w:rsid w:val="001A0F59"/>
    <w:rsid w:val="001A0FD2"/>
    <w:rsid w:val="001A1129"/>
    <w:rsid w:val="001A1447"/>
    <w:rsid w:val="001A14E3"/>
    <w:rsid w:val="001A16E7"/>
    <w:rsid w:val="001A1739"/>
    <w:rsid w:val="001A17F3"/>
    <w:rsid w:val="001A1835"/>
    <w:rsid w:val="001A19E1"/>
    <w:rsid w:val="001A1BAD"/>
    <w:rsid w:val="001A1EC1"/>
    <w:rsid w:val="001A1FEC"/>
    <w:rsid w:val="001A2017"/>
    <w:rsid w:val="001A20C7"/>
    <w:rsid w:val="001A2265"/>
    <w:rsid w:val="001A2351"/>
    <w:rsid w:val="001A2405"/>
    <w:rsid w:val="001A246A"/>
    <w:rsid w:val="001A259B"/>
    <w:rsid w:val="001A2722"/>
    <w:rsid w:val="001A2956"/>
    <w:rsid w:val="001A29CF"/>
    <w:rsid w:val="001A2B3B"/>
    <w:rsid w:val="001A2C2B"/>
    <w:rsid w:val="001A2CB1"/>
    <w:rsid w:val="001A2CD9"/>
    <w:rsid w:val="001A2D1F"/>
    <w:rsid w:val="001A2DE4"/>
    <w:rsid w:val="001A2E55"/>
    <w:rsid w:val="001A2E56"/>
    <w:rsid w:val="001A2F21"/>
    <w:rsid w:val="001A3036"/>
    <w:rsid w:val="001A3242"/>
    <w:rsid w:val="001A32CE"/>
    <w:rsid w:val="001A3368"/>
    <w:rsid w:val="001A3473"/>
    <w:rsid w:val="001A37A5"/>
    <w:rsid w:val="001A37D9"/>
    <w:rsid w:val="001A3838"/>
    <w:rsid w:val="001A3902"/>
    <w:rsid w:val="001A39EF"/>
    <w:rsid w:val="001A3C13"/>
    <w:rsid w:val="001A3C86"/>
    <w:rsid w:val="001A3CE8"/>
    <w:rsid w:val="001A3D02"/>
    <w:rsid w:val="001A3D23"/>
    <w:rsid w:val="001A3E88"/>
    <w:rsid w:val="001A3FEC"/>
    <w:rsid w:val="001A4181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9F4"/>
    <w:rsid w:val="001A5B9D"/>
    <w:rsid w:val="001A5DC0"/>
    <w:rsid w:val="001A5EAC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7EB"/>
    <w:rsid w:val="001A69EB"/>
    <w:rsid w:val="001A6B33"/>
    <w:rsid w:val="001A6C82"/>
    <w:rsid w:val="001A6CC2"/>
    <w:rsid w:val="001A6F12"/>
    <w:rsid w:val="001A6F14"/>
    <w:rsid w:val="001A6FEA"/>
    <w:rsid w:val="001A6FF4"/>
    <w:rsid w:val="001A70D9"/>
    <w:rsid w:val="001A7147"/>
    <w:rsid w:val="001A73DC"/>
    <w:rsid w:val="001A767A"/>
    <w:rsid w:val="001A77C8"/>
    <w:rsid w:val="001A784C"/>
    <w:rsid w:val="001A799A"/>
    <w:rsid w:val="001A7AF5"/>
    <w:rsid w:val="001A7BC0"/>
    <w:rsid w:val="001A7C3D"/>
    <w:rsid w:val="001A7C79"/>
    <w:rsid w:val="001A7D40"/>
    <w:rsid w:val="001A7E65"/>
    <w:rsid w:val="001A7F04"/>
    <w:rsid w:val="001A7F67"/>
    <w:rsid w:val="001A7F76"/>
    <w:rsid w:val="001A7F85"/>
    <w:rsid w:val="001B02E9"/>
    <w:rsid w:val="001B04FD"/>
    <w:rsid w:val="001B0589"/>
    <w:rsid w:val="001B060E"/>
    <w:rsid w:val="001B06ED"/>
    <w:rsid w:val="001B0734"/>
    <w:rsid w:val="001B07BC"/>
    <w:rsid w:val="001B0DA3"/>
    <w:rsid w:val="001B0E45"/>
    <w:rsid w:val="001B0E4B"/>
    <w:rsid w:val="001B0F73"/>
    <w:rsid w:val="001B1058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B60"/>
    <w:rsid w:val="001B1C3C"/>
    <w:rsid w:val="001B1DF5"/>
    <w:rsid w:val="001B1E55"/>
    <w:rsid w:val="001B203E"/>
    <w:rsid w:val="001B212A"/>
    <w:rsid w:val="001B2196"/>
    <w:rsid w:val="001B21D8"/>
    <w:rsid w:val="001B265C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366"/>
    <w:rsid w:val="001B34D5"/>
    <w:rsid w:val="001B35BC"/>
    <w:rsid w:val="001B3613"/>
    <w:rsid w:val="001B36D6"/>
    <w:rsid w:val="001B3771"/>
    <w:rsid w:val="001B39B1"/>
    <w:rsid w:val="001B39C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486"/>
    <w:rsid w:val="001B4506"/>
    <w:rsid w:val="001B4561"/>
    <w:rsid w:val="001B4750"/>
    <w:rsid w:val="001B4A64"/>
    <w:rsid w:val="001B4B88"/>
    <w:rsid w:val="001B4DC1"/>
    <w:rsid w:val="001B4E1C"/>
    <w:rsid w:val="001B4E89"/>
    <w:rsid w:val="001B4EEB"/>
    <w:rsid w:val="001B522A"/>
    <w:rsid w:val="001B5287"/>
    <w:rsid w:val="001B52F3"/>
    <w:rsid w:val="001B54D6"/>
    <w:rsid w:val="001B5C13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54"/>
    <w:rsid w:val="001B6AC9"/>
    <w:rsid w:val="001B6B79"/>
    <w:rsid w:val="001B6C7B"/>
    <w:rsid w:val="001B6D47"/>
    <w:rsid w:val="001B6E14"/>
    <w:rsid w:val="001B6EC9"/>
    <w:rsid w:val="001B6F63"/>
    <w:rsid w:val="001B6FA6"/>
    <w:rsid w:val="001B6FC8"/>
    <w:rsid w:val="001B7028"/>
    <w:rsid w:val="001B711F"/>
    <w:rsid w:val="001B71DB"/>
    <w:rsid w:val="001B7238"/>
    <w:rsid w:val="001B7409"/>
    <w:rsid w:val="001B74D3"/>
    <w:rsid w:val="001B769D"/>
    <w:rsid w:val="001B7AE7"/>
    <w:rsid w:val="001B7E14"/>
    <w:rsid w:val="001B7E6B"/>
    <w:rsid w:val="001C039D"/>
    <w:rsid w:val="001C03DF"/>
    <w:rsid w:val="001C0408"/>
    <w:rsid w:val="001C0692"/>
    <w:rsid w:val="001C06AE"/>
    <w:rsid w:val="001C0811"/>
    <w:rsid w:val="001C0860"/>
    <w:rsid w:val="001C0866"/>
    <w:rsid w:val="001C08D5"/>
    <w:rsid w:val="001C0AC2"/>
    <w:rsid w:val="001C0B0F"/>
    <w:rsid w:val="001C0B5E"/>
    <w:rsid w:val="001C0BC8"/>
    <w:rsid w:val="001C0D38"/>
    <w:rsid w:val="001C0D3E"/>
    <w:rsid w:val="001C0D6E"/>
    <w:rsid w:val="001C0DEC"/>
    <w:rsid w:val="001C0EB6"/>
    <w:rsid w:val="001C1021"/>
    <w:rsid w:val="001C1216"/>
    <w:rsid w:val="001C1478"/>
    <w:rsid w:val="001C18D6"/>
    <w:rsid w:val="001C18FB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2111"/>
    <w:rsid w:val="001C218E"/>
    <w:rsid w:val="001C21D2"/>
    <w:rsid w:val="001C23FD"/>
    <w:rsid w:val="001C27E1"/>
    <w:rsid w:val="001C28FC"/>
    <w:rsid w:val="001C2AB5"/>
    <w:rsid w:val="001C2C70"/>
    <w:rsid w:val="001C30BB"/>
    <w:rsid w:val="001C3148"/>
    <w:rsid w:val="001C3269"/>
    <w:rsid w:val="001C336E"/>
    <w:rsid w:val="001C34A9"/>
    <w:rsid w:val="001C38E4"/>
    <w:rsid w:val="001C3914"/>
    <w:rsid w:val="001C3AF7"/>
    <w:rsid w:val="001C3B32"/>
    <w:rsid w:val="001C41C7"/>
    <w:rsid w:val="001C41DE"/>
    <w:rsid w:val="001C42F5"/>
    <w:rsid w:val="001C435B"/>
    <w:rsid w:val="001C4373"/>
    <w:rsid w:val="001C43CA"/>
    <w:rsid w:val="001C457E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4E96"/>
    <w:rsid w:val="001C522B"/>
    <w:rsid w:val="001C529C"/>
    <w:rsid w:val="001C5303"/>
    <w:rsid w:val="001C55C2"/>
    <w:rsid w:val="001C5651"/>
    <w:rsid w:val="001C56B3"/>
    <w:rsid w:val="001C5889"/>
    <w:rsid w:val="001C5BBD"/>
    <w:rsid w:val="001C5BD2"/>
    <w:rsid w:val="001C5D36"/>
    <w:rsid w:val="001C5DE1"/>
    <w:rsid w:val="001C6060"/>
    <w:rsid w:val="001C61C1"/>
    <w:rsid w:val="001C63D7"/>
    <w:rsid w:val="001C668A"/>
    <w:rsid w:val="001C682C"/>
    <w:rsid w:val="001C6846"/>
    <w:rsid w:val="001C685B"/>
    <w:rsid w:val="001C6865"/>
    <w:rsid w:val="001C6906"/>
    <w:rsid w:val="001C69FD"/>
    <w:rsid w:val="001C6ADA"/>
    <w:rsid w:val="001C6B46"/>
    <w:rsid w:val="001C6BA4"/>
    <w:rsid w:val="001C6C15"/>
    <w:rsid w:val="001C6CB3"/>
    <w:rsid w:val="001C6D5F"/>
    <w:rsid w:val="001C6D8D"/>
    <w:rsid w:val="001C6F58"/>
    <w:rsid w:val="001C7348"/>
    <w:rsid w:val="001C7530"/>
    <w:rsid w:val="001C756F"/>
    <w:rsid w:val="001C76A8"/>
    <w:rsid w:val="001C779A"/>
    <w:rsid w:val="001C77B0"/>
    <w:rsid w:val="001C77B6"/>
    <w:rsid w:val="001C785B"/>
    <w:rsid w:val="001C7997"/>
    <w:rsid w:val="001C7F01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5B2"/>
    <w:rsid w:val="001D06EC"/>
    <w:rsid w:val="001D0777"/>
    <w:rsid w:val="001D09E3"/>
    <w:rsid w:val="001D0D32"/>
    <w:rsid w:val="001D0E28"/>
    <w:rsid w:val="001D0E32"/>
    <w:rsid w:val="001D0E3E"/>
    <w:rsid w:val="001D0EB0"/>
    <w:rsid w:val="001D0EEB"/>
    <w:rsid w:val="001D14B9"/>
    <w:rsid w:val="001D16BA"/>
    <w:rsid w:val="001D16CD"/>
    <w:rsid w:val="001D17FB"/>
    <w:rsid w:val="001D1A9F"/>
    <w:rsid w:val="001D1CAC"/>
    <w:rsid w:val="001D1CEE"/>
    <w:rsid w:val="001D1DB4"/>
    <w:rsid w:val="001D2237"/>
    <w:rsid w:val="001D2317"/>
    <w:rsid w:val="001D2354"/>
    <w:rsid w:val="001D23F4"/>
    <w:rsid w:val="001D2405"/>
    <w:rsid w:val="001D2501"/>
    <w:rsid w:val="001D263F"/>
    <w:rsid w:val="001D2674"/>
    <w:rsid w:val="001D2708"/>
    <w:rsid w:val="001D2748"/>
    <w:rsid w:val="001D28D6"/>
    <w:rsid w:val="001D2A5E"/>
    <w:rsid w:val="001D2B69"/>
    <w:rsid w:val="001D2C21"/>
    <w:rsid w:val="001D2C39"/>
    <w:rsid w:val="001D2C59"/>
    <w:rsid w:val="001D2CAB"/>
    <w:rsid w:val="001D2E32"/>
    <w:rsid w:val="001D2FA9"/>
    <w:rsid w:val="001D308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AD8"/>
    <w:rsid w:val="001D3C0B"/>
    <w:rsid w:val="001D3C22"/>
    <w:rsid w:val="001D3FD9"/>
    <w:rsid w:val="001D3FED"/>
    <w:rsid w:val="001D409A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534"/>
    <w:rsid w:val="001D583B"/>
    <w:rsid w:val="001D5850"/>
    <w:rsid w:val="001D5A6E"/>
    <w:rsid w:val="001D5D0D"/>
    <w:rsid w:val="001D5E19"/>
    <w:rsid w:val="001D5F0F"/>
    <w:rsid w:val="001D5FC6"/>
    <w:rsid w:val="001D6224"/>
    <w:rsid w:val="001D6274"/>
    <w:rsid w:val="001D6304"/>
    <w:rsid w:val="001D647C"/>
    <w:rsid w:val="001D656A"/>
    <w:rsid w:val="001D67FA"/>
    <w:rsid w:val="001D6A81"/>
    <w:rsid w:val="001D6BC2"/>
    <w:rsid w:val="001D6D4A"/>
    <w:rsid w:val="001D6D97"/>
    <w:rsid w:val="001D6DC3"/>
    <w:rsid w:val="001D6EC4"/>
    <w:rsid w:val="001D705E"/>
    <w:rsid w:val="001D710A"/>
    <w:rsid w:val="001D72DF"/>
    <w:rsid w:val="001D73A7"/>
    <w:rsid w:val="001D74EC"/>
    <w:rsid w:val="001D7541"/>
    <w:rsid w:val="001D7671"/>
    <w:rsid w:val="001D771D"/>
    <w:rsid w:val="001D779F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88"/>
    <w:rsid w:val="001E06C6"/>
    <w:rsid w:val="001E07B8"/>
    <w:rsid w:val="001E07FE"/>
    <w:rsid w:val="001E0853"/>
    <w:rsid w:val="001E0A7E"/>
    <w:rsid w:val="001E0ABF"/>
    <w:rsid w:val="001E0AFF"/>
    <w:rsid w:val="001E0C73"/>
    <w:rsid w:val="001E0D0A"/>
    <w:rsid w:val="001E0FCF"/>
    <w:rsid w:val="001E1108"/>
    <w:rsid w:val="001E1504"/>
    <w:rsid w:val="001E166C"/>
    <w:rsid w:val="001E1673"/>
    <w:rsid w:val="001E19A1"/>
    <w:rsid w:val="001E1CBA"/>
    <w:rsid w:val="001E1CC7"/>
    <w:rsid w:val="001E1D85"/>
    <w:rsid w:val="001E1EE7"/>
    <w:rsid w:val="001E1F6A"/>
    <w:rsid w:val="001E1F80"/>
    <w:rsid w:val="001E1FE2"/>
    <w:rsid w:val="001E21ED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18"/>
    <w:rsid w:val="001E3A7A"/>
    <w:rsid w:val="001E3B0A"/>
    <w:rsid w:val="001E3C3C"/>
    <w:rsid w:val="001E421E"/>
    <w:rsid w:val="001E4323"/>
    <w:rsid w:val="001E4583"/>
    <w:rsid w:val="001E45F7"/>
    <w:rsid w:val="001E4760"/>
    <w:rsid w:val="001E479D"/>
    <w:rsid w:val="001E49E9"/>
    <w:rsid w:val="001E4C29"/>
    <w:rsid w:val="001E4CC1"/>
    <w:rsid w:val="001E4CCE"/>
    <w:rsid w:val="001E4CCF"/>
    <w:rsid w:val="001E4CD2"/>
    <w:rsid w:val="001E4F6A"/>
    <w:rsid w:val="001E5202"/>
    <w:rsid w:val="001E5752"/>
    <w:rsid w:val="001E5823"/>
    <w:rsid w:val="001E59AC"/>
    <w:rsid w:val="001E5B49"/>
    <w:rsid w:val="001E5BA3"/>
    <w:rsid w:val="001E5EC5"/>
    <w:rsid w:val="001E5EDC"/>
    <w:rsid w:val="001E5F89"/>
    <w:rsid w:val="001E5FEE"/>
    <w:rsid w:val="001E606E"/>
    <w:rsid w:val="001E6150"/>
    <w:rsid w:val="001E6160"/>
    <w:rsid w:val="001E6294"/>
    <w:rsid w:val="001E62FC"/>
    <w:rsid w:val="001E64B7"/>
    <w:rsid w:val="001E651C"/>
    <w:rsid w:val="001E65C6"/>
    <w:rsid w:val="001E6604"/>
    <w:rsid w:val="001E6613"/>
    <w:rsid w:val="001E668D"/>
    <w:rsid w:val="001E69CC"/>
    <w:rsid w:val="001E69FA"/>
    <w:rsid w:val="001E6A13"/>
    <w:rsid w:val="001E6E11"/>
    <w:rsid w:val="001E6EB6"/>
    <w:rsid w:val="001E6FCF"/>
    <w:rsid w:val="001E72D6"/>
    <w:rsid w:val="001E79AB"/>
    <w:rsid w:val="001E7D81"/>
    <w:rsid w:val="001E7EDB"/>
    <w:rsid w:val="001E7F63"/>
    <w:rsid w:val="001E7FA2"/>
    <w:rsid w:val="001E7FE2"/>
    <w:rsid w:val="001F0127"/>
    <w:rsid w:val="001F0418"/>
    <w:rsid w:val="001F048F"/>
    <w:rsid w:val="001F04DB"/>
    <w:rsid w:val="001F0558"/>
    <w:rsid w:val="001F07F8"/>
    <w:rsid w:val="001F096C"/>
    <w:rsid w:val="001F0AC0"/>
    <w:rsid w:val="001F0C4D"/>
    <w:rsid w:val="001F0C85"/>
    <w:rsid w:val="001F0D88"/>
    <w:rsid w:val="001F0E45"/>
    <w:rsid w:val="001F15E2"/>
    <w:rsid w:val="001F1816"/>
    <w:rsid w:val="001F1849"/>
    <w:rsid w:val="001F196E"/>
    <w:rsid w:val="001F197A"/>
    <w:rsid w:val="001F1990"/>
    <w:rsid w:val="001F1ABF"/>
    <w:rsid w:val="001F1AC8"/>
    <w:rsid w:val="001F1B73"/>
    <w:rsid w:val="001F1D1C"/>
    <w:rsid w:val="001F1D44"/>
    <w:rsid w:val="001F1ECD"/>
    <w:rsid w:val="001F1F94"/>
    <w:rsid w:val="001F228B"/>
    <w:rsid w:val="001F23A7"/>
    <w:rsid w:val="001F244F"/>
    <w:rsid w:val="001F2468"/>
    <w:rsid w:val="001F249A"/>
    <w:rsid w:val="001F2732"/>
    <w:rsid w:val="001F284E"/>
    <w:rsid w:val="001F2925"/>
    <w:rsid w:val="001F2A4F"/>
    <w:rsid w:val="001F2B7D"/>
    <w:rsid w:val="001F3009"/>
    <w:rsid w:val="001F3060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C91"/>
    <w:rsid w:val="001F3D15"/>
    <w:rsid w:val="001F3E4F"/>
    <w:rsid w:val="001F400A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9A7"/>
    <w:rsid w:val="001F5B1B"/>
    <w:rsid w:val="001F5CF9"/>
    <w:rsid w:val="001F5E58"/>
    <w:rsid w:val="001F5EF4"/>
    <w:rsid w:val="001F602D"/>
    <w:rsid w:val="001F60D7"/>
    <w:rsid w:val="001F6128"/>
    <w:rsid w:val="001F634A"/>
    <w:rsid w:val="001F6559"/>
    <w:rsid w:val="001F6593"/>
    <w:rsid w:val="001F6665"/>
    <w:rsid w:val="001F6839"/>
    <w:rsid w:val="001F6DF4"/>
    <w:rsid w:val="001F7190"/>
    <w:rsid w:val="001F731C"/>
    <w:rsid w:val="001F7386"/>
    <w:rsid w:val="001F7565"/>
    <w:rsid w:val="001F75DA"/>
    <w:rsid w:val="001F7671"/>
    <w:rsid w:val="001F78F6"/>
    <w:rsid w:val="001F796A"/>
    <w:rsid w:val="001F799A"/>
    <w:rsid w:val="001F7B37"/>
    <w:rsid w:val="001F7B5A"/>
    <w:rsid w:val="001F7C6C"/>
    <w:rsid w:val="001F7C86"/>
    <w:rsid w:val="00200057"/>
    <w:rsid w:val="0020008F"/>
    <w:rsid w:val="002001F0"/>
    <w:rsid w:val="0020022A"/>
    <w:rsid w:val="002003D5"/>
    <w:rsid w:val="00200855"/>
    <w:rsid w:val="002008A6"/>
    <w:rsid w:val="002009FD"/>
    <w:rsid w:val="00200B6D"/>
    <w:rsid w:val="00200C93"/>
    <w:rsid w:val="00200CE0"/>
    <w:rsid w:val="00200CFD"/>
    <w:rsid w:val="00200E1F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43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18"/>
    <w:rsid w:val="00203154"/>
    <w:rsid w:val="00203211"/>
    <w:rsid w:val="002033E7"/>
    <w:rsid w:val="0020349B"/>
    <w:rsid w:val="00203529"/>
    <w:rsid w:val="00203734"/>
    <w:rsid w:val="0020395F"/>
    <w:rsid w:val="002039D5"/>
    <w:rsid w:val="00203BFA"/>
    <w:rsid w:val="00203CEA"/>
    <w:rsid w:val="00203D48"/>
    <w:rsid w:val="00203E04"/>
    <w:rsid w:val="00203E5D"/>
    <w:rsid w:val="00203E7C"/>
    <w:rsid w:val="00203F20"/>
    <w:rsid w:val="0020430D"/>
    <w:rsid w:val="00204341"/>
    <w:rsid w:val="0020452F"/>
    <w:rsid w:val="00204612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6CA"/>
    <w:rsid w:val="00205931"/>
    <w:rsid w:val="00205A4D"/>
    <w:rsid w:val="00205BB1"/>
    <w:rsid w:val="00205DF8"/>
    <w:rsid w:val="00205E78"/>
    <w:rsid w:val="00205EBA"/>
    <w:rsid w:val="00205F3A"/>
    <w:rsid w:val="00205F6E"/>
    <w:rsid w:val="0020609F"/>
    <w:rsid w:val="00206100"/>
    <w:rsid w:val="00206187"/>
    <w:rsid w:val="002062D3"/>
    <w:rsid w:val="0020638E"/>
    <w:rsid w:val="0020663C"/>
    <w:rsid w:val="00206726"/>
    <w:rsid w:val="002067F1"/>
    <w:rsid w:val="00206909"/>
    <w:rsid w:val="00206EB0"/>
    <w:rsid w:val="00206F7A"/>
    <w:rsid w:val="00207105"/>
    <w:rsid w:val="00207279"/>
    <w:rsid w:val="002072D6"/>
    <w:rsid w:val="002073EF"/>
    <w:rsid w:val="002075F7"/>
    <w:rsid w:val="0020794A"/>
    <w:rsid w:val="00207A70"/>
    <w:rsid w:val="00207A7F"/>
    <w:rsid w:val="00207E87"/>
    <w:rsid w:val="00207FCA"/>
    <w:rsid w:val="0021003A"/>
    <w:rsid w:val="00210203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BC4"/>
    <w:rsid w:val="00211D2F"/>
    <w:rsid w:val="002120CA"/>
    <w:rsid w:val="0021243C"/>
    <w:rsid w:val="00212551"/>
    <w:rsid w:val="0021263A"/>
    <w:rsid w:val="002126A2"/>
    <w:rsid w:val="00212776"/>
    <w:rsid w:val="002127B7"/>
    <w:rsid w:val="002127CE"/>
    <w:rsid w:val="00212837"/>
    <w:rsid w:val="002128D8"/>
    <w:rsid w:val="002128ED"/>
    <w:rsid w:val="002129A1"/>
    <w:rsid w:val="002129D4"/>
    <w:rsid w:val="00212B29"/>
    <w:rsid w:val="00212C9C"/>
    <w:rsid w:val="00212D03"/>
    <w:rsid w:val="00212FAA"/>
    <w:rsid w:val="002131FF"/>
    <w:rsid w:val="002137FE"/>
    <w:rsid w:val="00213B0F"/>
    <w:rsid w:val="00214010"/>
    <w:rsid w:val="00214098"/>
    <w:rsid w:val="0021433E"/>
    <w:rsid w:val="00214775"/>
    <w:rsid w:val="002148CE"/>
    <w:rsid w:val="00214B0B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74C"/>
    <w:rsid w:val="0021575A"/>
    <w:rsid w:val="00215A0D"/>
    <w:rsid w:val="00215A23"/>
    <w:rsid w:val="00215BC4"/>
    <w:rsid w:val="00215BE2"/>
    <w:rsid w:val="00215D6C"/>
    <w:rsid w:val="00215E6B"/>
    <w:rsid w:val="00215E84"/>
    <w:rsid w:val="002160B7"/>
    <w:rsid w:val="0021614B"/>
    <w:rsid w:val="00216411"/>
    <w:rsid w:val="00216621"/>
    <w:rsid w:val="00216732"/>
    <w:rsid w:val="002167D0"/>
    <w:rsid w:val="00216BFB"/>
    <w:rsid w:val="00216CC6"/>
    <w:rsid w:val="00216F49"/>
    <w:rsid w:val="00216F51"/>
    <w:rsid w:val="002170DC"/>
    <w:rsid w:val="0021711F"/>
    <w:rsid w:val="0021734C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4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B9D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61B"/>
    <w:rsid w:val="0022269D"/>
    <w:rsid w:val="00222A52"/>
    <w:rsid w:val="00222B21"/>
    <w:rsid w:val="00222B73"/>
    <w:rsid w:val="00222CDA"/>
    <w:rsid w:val="00222D34"/>
    <w:rsid w:val="00222D62"/>
    <w:rsid w:val="00222E08"/>
    <w:rsid w:val="00222E70"/>
    <w:rsid w:val="00222F0D"/>
    <w:rsid w:val="00222FDF"/>
    <w:rsid w:val="00223137"/>
    <w:rsid w:val="0022323C"/>
    <w:rsid w:val="002235B6"/>
    <w:rsid w:val="00223791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8F"/>
    <w:rsid w:val="00224E94"/>
    <w:rsid w:val="00224F15"/>
    <w:rsid w:val="00224FC1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5E1"/>
    <w:rsid w:val="00226B3A"/>
    <w:rsid w:val="00226B70"/>
    <w:rsid w:val="00226D04"/>
    <w:rsid w:val="00226DA5"/>
    <w:rsid w:val="00226E3D"/>
    <w:rsid w:val="00226FC5"/>
    <w:rsid w:val="002270AC"/>
    <w:rsid w:val="0022738F"/>
    <w:rsid w:val="002273B8"/>
    <w:rsid w:val="002273CD"/>
    <w:rsid w:val="0022759C"/>
    <w:rsid w:val="00227636"/>
    <w:rsid w:val="00227762"/>
    <w:rsid w:val="002277C4"/>
    <w:rsid w:val="0022781D"/>
    <w:rsid w:val="00227A27"/>
    <w:rsid w:val="00227BBD"/>
    <w:rsid w:val="00227C3E"/>
    <w:rsid w:val="00227C86"/>
    <w:rsid w:val="00227E07"/>
    <w:rsid w:val="00227ED7"/>
    <w:rsid w:val="00227F2E"/>
    <w:rsid w:val="00230106"/>
    <w:rsid w:val="00230154"/>
    <w:rsid w:val="00230207"/>
    <w:rsid w:val="0023020F"/>
    <w:rsid w:val="0023021E"/>
    <w:rsid w:val="00230299"/>
    <w:rsid w:val="0023042D"/>
    <w:rsid w:val="00230737"/>
    <w:rsid w:val="002308FC"/>
    <w:rsid w:val="00230B05"/>
    <w:rsid w:val="00230B6A"/>
    <w:rsid w:val="00230D57"/>
    <w:rsid w:val="00230F23"/>
    <w:rsid w:val="0023127D"/>
    <w:rsid w:val="00231310"/>
    <w:rsid w:val="0023140E"/>
    <w:rsid w:val="00231521"/>
    <w:rsid w:val="00231633"/>
    <w:rsid w:val="0023164F"/>
    <w:rsid w:val="00231678"/>
    <w:rsid w:val="0023195D"/>
    <w:rsid w:val="00231D21"/>
    <w:rsid w:val="00231DE5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2C49"/>
    <w:rsid w:val="002331E5"/>
    <w:rsid w:val="002332E3"/>
    <w:rsid w:val="00233384"/>
    <w:rsid w:val="00233635"/>
    <w:rsid w:val="0023367A"/>
    <w:rsid w:val="002338C2"/>
    <w:rsid w:val="00233B1F"/>
    <w:rsid w:val="00233DFC"/>
    <w:rsid w:val="00233E63"/>
    <w:rsid w:val="00234047"/>
    <w:rsid w:val="00234066"/>
    <w:rsid w:val="002340BA"/>
    <w:rsid w:val="002341C6"/>
    <w:rsid w:val="00234401"/>
    <w:rsid w:val="00234476"/>
    <w:rsid w:val="00234514"/>
    <w:rsid w:val="00234585"/>
    <w:rsid w:val="002345ED"/>
    <w:rsid w:val="002346C5"/>
    <w:rsid w:val="002346E1"/>
    <w:rsid w:val="00234716"/>
    <w:rsid w:val="002348B5"/>
    <w:rsid w:val="002348D6"/>
    <w:rsid w:val="00234B9E"/>
    <w:rsid w:val="00234C75"/>
    <w:rsid w:val="00234E9D"/>
    <w:rsid w:val="0023520A"/>
    <w:rsid w:val="00235212"/>
    <w:rsid w:val="00235271"/>
    <w:rsid w:val="00235378"/>
    <w:rsid w:val="00235535"/>
    <w:rsid w:val="00235611"/>
    <w:rsid w:val="00235631"/>
    <w:rsid w:val="0023568E"/>
    <w:rsid w:val="002356ED"/>
    <w:rsid w:val="00235719"/>
    <w:rsid w:val="00235741"/>
    <w:rsid w:val="00235901"/>
    <w:rsid w:val="00235A56"/>
    <w:rsid w:val="00235A89"/>
    <w:rsid w:val="00235CB3"/>
    <w:rsid w:val="00235DE6"/>
    <w:rsid w:val="00235FEE"/>
    <w:rsid w:val="0023613E"/>
    <w:rsid w:val="00236154"/>
    <w:rsid w:val="0023619E"/>
    <w:rsid w:val="002361B0"/>
    <w:rsid w:val="0023638A"/>
    <w:rsid w:val="00236492"/>
    <w:rsid w:val="0023649E"/>
    <w:rsid w:val="002364D6"/>
    <w:rsid w:val="00236558"/>
    <w:rsid w:val="002365B3"/>
    <w:rsid w:val="00236A37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03"/>
    <w:rsid w:val="00237581"/>
    <w:rsid w:val="002376FB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4B"/>
    <w:rsid w:val="0024069B"/>
    <w:rsid w:val="00240734"/>
    <w:rsid w:val="00240779"/>
    <w:rsid w:val="002407DB"/>
    <w:rsid w:val="0024095E"/>
    <w:rsid w:val="00240AD3"/>
    <w:rsid w:val="00240CC0"/>
    <w:rsid w:val="00240E09"/>
    <w:rsid w:val="00240E34"/>
    <w:rsid w:val="00240E6B"/>
    <w:rsid w:val="00240EC1"/>
    <w:rsid w:val="00240F4A"/>
    <w:rsid w:val="00240F88"/>
    <w:rsid w:val="00240FC4"/>
    <w:rsid w:val="002411E2"/>
    <w:rsid w:val="00241243"/>
    <w:rsid w:val="002413F5"/>
    <w:rsid w:val="0024140D"/>
    <w:rsid w:val="0024165A"/>
    <w:rsid w:val="0024181C"/>
    <w:rsid w:val="00241994"/>
    <w:rsid w:val="002419FA"/>
    <w:rsid w:val="00241BF3"/>
    <w:rsid w:val="00241C82"/>
    <w:rsid w:val="00241D47"/>
    <w:rsid w:val="00241E39"/>
    <w:rsid w:val="00241E56"/>
    <w:rsid w:val="00241F94"/>
    <w:rsid w:val="002420F7"/>
    <w:rsid w:val="0024229C"/>
    <w:rsid w:val="002424E8"/>
    <w:rsid w:val="002425B0"/>
    <w:rsid w:val="002426BB"/>
    <w:rsid w:val="00242773"/>
    <w:rsid w:val="00242989"/>
    <w:rsid w:val="002429CE"/>
    <w:rsid w:val="00242A41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565"/>
    <w:rsid w:val="00243801"/>
    <w:rsid w:val="00243889"/>
    <w:rsid w:val="00243961"/>
    <w:rsid w:val="00243C2B"/>
    <w:rsid w:val="00243D71"/>
    <w:rsid w:val="00243DF1"/>
    <w:rsid w:val="00243E9F"/>
    <w:rsid w:val="00244289"/>
    <w:rsid w:val="002443A6"/>
    <w:rsid w:val="00244660"/>
    <w:rsid w:val="00244C14"/>
    <w:rsid w:val="00244CB5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A5"/>
    <w:rsid w:val="002459B1"/>
    <w:rsid w:val="00245A5B"/>
    <w:rsid w:val="00245BEB"/>
    <w:rsid w:val="00245C07"/>
    <w:rsid w:val="00245D6D"/>
    <w:rsid w:val="00245EAE"/>
    <w:rsid w:val="00245F41"/>
    <w:rsid w:val="0024618D"/>
    <w:rsid w:val="002461BA"/>
    <w:rsid w:val="00246392"/>
    <w:rsid w:val="002463B6"/>
    <w:rsid w:val="0024647B"/>
    <w:rsid w:val="0024656A"/>
    <w:rsid w:val="00246593"/>
    <w:rsid w:val="0024668E"/>
    <w:rsid w:val="00246822"/>
    <w:rsid w:val="0024693E"/>
    <w:rsid w:val="002469BE"/>
    <w:rsid w:val="00246B2A"/>
    <w:rsid w:val="00246C6E"/>
    <w:rsid w:val="00246E37"/>
    <w:rsid w:val="00246E94"/>
    <w:rsid w:val="00246F13"/>
    <w:rsid w:val="00246FFA"/>
    <w:rsid w:val="00247036"/>
    <w:rsid w:val="002470BF"/>
    <w:rsid w:val="002472B0"/>
    <w:rsid w:val="002472E1"/>
    <w:rsid w:val="00247541"/>
    <w:rsid w:val="00247584"/>
    <w:rsid w:val="00247609"/>
    <w:rsid w:val="00247642"/>
    <w:rsid w:val="0024764D"/>
    <w:rsid w:val="002476A5"/>
    <w:rsid w:val="002476E2"/>
    <w:rsid w:val="0024783A"/>
    <w:rsid w:val="00247840"/>
    <w:rsid w:val="00247891"/>
    <w:rsid w:val="002478DF"/>
    <w:rsid w:val="00247A13"/>
    <w:rsid w:val="00247E56"/>
    <w:rsid w:val="00247E9C"/>
    <w:rsid w:val="00247EC5"/>
    <w:rsid w:val="00247F81"/>
    <w:rsid w:val="0025002C"/>
    <w:rsid w:val="00250429"/>
    <w:rsid w:val="00250892"/>
    <w:rsid w:val="00250895"/>
    <w:rsid w:val="00250958"/>
    <w:rsid w:val="00250A02"/>
    <w:rsid w:val="00250AE6"/>
    <w:rsid w:val="00250B42"/>
    <w:rsid w:val="00250C3F"/>
    <w:rsid w:val="00250C8C"/>
    <w:rsid w:val="00250DA2"/>
    <w:rsid w:val="00251064"/>
    <w:rsid w:val="002513EF"/>
    <w:rsid w:val="0025158B"/>
    <w:rsid w:val="002515B5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991"/>
    <w:rsid w:val="00252A9C"/>
    <w:rsid w:val="00252DB4"/>
    <w:rsid w:val="00252E5E"/>
    <w:rsid w:val="002531D8"/>
    <w:rsid w:val="002532DC"/>
    <w:rsid w:val="0025335D"/>
    <w:rsid w:val="00253386"/>
    <w:rsid w:val="002535BB"/>
    <w:rsid w:val="002535D6"/>
    <w:rsid w:val="00253767"/>
    <w:rsid w:val="0025383F"/>
    <w:rsid w:val="002538A9"/>
    <w:rsid w:val="0025391E"/>
    <w:rsid w:val="00253966"/>
    <w:rsid w:val="002539BF"/>
    <w:rsid w:val="00253A73"/>
    <w:rsid w:val="00253B81"/>
    <w:rsid w:val="00253F67"/>
    <w:rsid w:val="00253F94"/>
    <w:rsid w:val="0025403B"/>
    <w:rsid w:val="0025408D"/>
    <w:rsid w:val="00254181"/>
    <w:rsid w:val="00254205"/>
    <w:rsid w:val="002542F7"/>
    <w:rsid w:val="002543FC"/>
    <w:rsid w:val="00254413"/>
    <w:rsid w:val="002545B7"/>
    <w:rsid w:val="00254620"/>
    <w:rsid w:val="0025462D"/>
    <w:rsid w:val="0025463A"/>
    <w:rsid w:val="002546BB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6BF"/>
    <w:rsid w:val="0025687B"/>
    <w:rsid w:val="002568CD"/>
    <w:rsid w:val="002568ED"/>
    <w:rsid w:val="00256A1E"/>
    <w:rsid w:val="00256D4C"/>
    <w:rsid w:val="00256DF6"/>
    <w:rsid w:val="00256F65"/>
    <w:rsid w:val="00256F9F"/>
    <w:rsid w:val="00256FC8"/>
    <w:rsid w:val="00256FD6"/>
    <w:rsid w:val="0025704A"/>
    <w:rsid w:val="0025718A"/>
    <w:rsid w:val="002573F0"/>
    <w:rsid w:val="002573FD"/>
    <w:rsid w:val="002574CA"/>
    <w:rsid w:val="002574F9"/>
    <w:rsid w:val="002575D5"/>
    <w:rsid w:val="002576E2"/>
    <w:rsid w:val="00257747"/>
    <w:rsid w:val="00257848"/>
    <w:rsid w:val="002578E7"/>
    <w:rsid w:val="002579F6"/>
    <w:rsid w:val="00257C0B"/>
    <w:rsid w:val="00257D1F"/>
    <w:rsid w:val="00257EFC"/>
    <w:rsid w:val="00257F1E"/>
    <w:rsid w:val="002600A2"/>
    <w:rsid w:val="002602B4"/>
    <w:rsid w:val="002602DD"/>
    <w:rsid w:val="00260369"/>
    <w:rsid w:val="002603CF"/>
    <w:rsid w:val="002605E7"/>
    <w:rsid w:val="00260672"/>
    <w:rsid w:val="0026080C"/>
    <w:rsid w:val="00260913"/>
    <w:rsid w:val="0026099F"/>
    <w:rsid w:val="00260B34"/>
    <w:rsid w:val="00260C25"/>
    <w:rsid w:val="00260F03"/>
    <w:rsid w:val="00261046"/>
    <w:rsid w:val="002610C8"/>
    <w:rsid w:val="002611DB"/>
    <w:rsid w:val="00261347"/>
    <w:rsid w:val="0026156F"/>
    <w:rsid w:val="00261727"/>
    <w:rsid w:val="00261878"/>
    <w:rsid w:val="00261C07"/>
    <w:rsid w:val="00261CB7"/>
    <w:rsid w:val="00261D7E"/>
    <w:rsid w:val="002621C8"/>
    <w:rsid w:val="0026221A"/>
    <w:rsid w:val="002622D5"/>
    <w:rsid w:val="0026233D"/>
    <w:rsid w:val="0026242D"/>
    <w:rsid w:val="002624FD"/>
    <w:rsid w:val="0026270B"/>
    <w:rsid w:val="00262974"/>
    <w:rsid w:val="00262ABC"/>
    <w:rsid w:val="00262B04"/>
    <w:rsid w:val="00262B61"/>
    <w:rsid w:val="00262BF7"/>
    <w:rsid w:val="00262C6E"/>
    <w:rsid w:val="00262D18"/>
    <w:rsid w:val="00262D63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E1"/>
    <w:rsid w:val="002637FF"/>
    <w:rsid w:val="00263B65"/>
    <w:rsid w:val="00263B67"/>
    <w:rsid w:val="00263BC6"/>
    <w:rsid w:val="00263C2E"/>
    <w:rsid w:val="00263C5B"/>
    <w:rsid w:val="00263CA7"/>
    <w:rsid w:val="00263CBB"/>
    <w:rsid w:val="00263E26"/>
    <w:rsid w:val="00263E68"/>
    <w:rsid w:val="00263F5B"/>
    <w:rsid w:val="00263F65"/>
    <w:rsid w:val="00264348"/>
    <w:rsid w:val="00264394"/>
    <w:rsid w:val="002645B3"/>
    <w:rsid w:val="00264A14"/>
    <w:rsid w:val="00264AD8"/>
    <w:rsid w:val="00264B84"/>
    <w:rsid w:val="00264B91"/>
    <w:rsid w:val="00264CEE"/>
    <w:rsid w:val="00264D12"/>
    <w:rsid w:val="00264D59"/>
    <w:rsid w:val="00264D94"/>
    <w:rsid w:val="002651D3"/>
    <w:rsid w:val="002654BB"/>
    <w:rsid w:val="002654E6"/>
    <w:rsid w:val="00265628"/>
    <w:rsid w:val="00265683"/>
    <w:rsid w:val="0026589A"/>
    <w:rsid w:val="00265977"/>
    <w:rsid w:val="00265B5E"/>
    <w:rsid w:val="0026604B"/>
    <w:rsid w:val="002660B7"/>
    <w:rsid w:val="002663AF"/>
    <w:rsid w:val="002663B2"/>
    <w:rsid w:val="002663DD"/>
    <w:rsid w:val="00266412"/>
    <w:rsid w:val="0026646E"/>
    <w:rsid w:val="002666F9"/>
    <w:rsid w:val="00266732"/>
    <w:rsid w:val="00266763"/>
    <w:rsid w:val="002667A8"/>
    <w:rsid w:val="002668D6"/>
    <w:rsid w:val="00266C00"/>
    <w:rsid w:val="00266D4F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26F"/>
    <w:rsid w:val="00270392"/>
    <w:rsid w:val="00270474"/>
    <w:rsid w:val="00270504"/>
    <w:rsid w:val="002705C8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740"/>
    <w:rsid w:val="00271A0B"/>
    <w:rsid w:val="00271A89"/>
    <w:rsid w:val="00271B18"/>
    <w:rsid w:val="00271D0E"/>
    <w:rsid w:val="00271D4B"/>
    <w:rsid w:val="0027203F"/>
    <w:rsid w:val="002723BC"/>
    <w:rsid w:val="002725DE"/>
    <w:rsid w:val="00272987"/>
    <w:rsid w:val="002729BD"/>
    <w:rsid w:val="00272B32"/>
    <w:rsid w:val="00272BA9"/>
    <w:rsid w:val="00272C4D"/>
    <w:rsid w:val="00272C5D"/>
    <w:rsid w:val="002730FD"/>
    <w:rsid w:val="0027317B"/>
    <w:rsid w:val="002731DA"/>
    <w:rsid w:val="0027335C"/>
    <w:rsid w:val="002736AE"/>
    <w:rsid w:val="00273745"/>
    <w:rsid w:val="00273804"/>
    <w:rsid w:val="00273877"/>
    <w:rsid w:val="0027387A"/>
    <w:rsid w:val="00273882"/>
    <w:rsid w:val="00273933"/>
    <w:rsid w:val="00273AA2"/>
    <w:rsid w:val="00273DBD"/>
    <w:rsid w:val="002742D5"/>
    <w:rsid w:val="00274767"/>
    <w:rsid w:val="002748FD"/>
    <w:rsid w:val="00274975"/>
    <w:rsid w:val="00274A1F"/>
    <w:rsid w:val="00274B01"/>
    <w:rsid w:val="00274D6E"/>
    <w:rsid w:val="00274D86"/>
    <w:rsid w:val="00274E0D"/>
    <w:rsid w:val="00274E3C"/>
    <w:rsid w:val="00274E42"/>
    <w:rsid w:val="00274FCE"/>
    <w:rsid w:val="002751DC"/>
    <w:rsid w:val="0027531D"/>
    <w:rsid w:val="002753DE"/>
    <w:rsid w:val="002755B2"/>
    <w:rsid w:val="00275604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21C"/>
    <w:rsid w:val="0027636F"/>
    <w:rsid w:val="00276488"/>
    <w:rsid w:val="00276629"/>
    <w:rsid w:val="00276728"/>
    <w:rsid w:val="002767EE"/>
    <w:rsid w:val="00276811"/>
    <w:rsid w:val="002769B2"/>
    <w:rsid w:val="00276A69"/>
    <w:rsid w:val="00276BC4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B6"/>
    <w:rsid w:val="002779B8"/>
    <w:rsid w:val="002779D5"/>
    <w:rsid w:val="00277B4D"/>
    <w:rsid w:val="00277D00"/>
    <w:rsid w:val="00277D71"/>
    <w:rsid w:val="0028001C"/>
    <w:rsid w:val="00280225"/>
    <w:rsid w:val="00280280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4D"/>
    <w:rsid w:val="002814D2"/>
    <w:rsid w:val="002815F8"/>
    <w:rsid w:val="002816B5"/>
    <w:rsid w:val="002818DC"/>
    <w:rsid w:val="00281920"/>
    <w:rsid w:val="00281996"/>
    <w:rsid w:val="00281B25"/>
    <w:rsid w:val="00281E24"/>
    <w:rsid w:val="00281F0C"/>
    <w:rsid w:val="002821F6"/>
    <w:rsid w:val="002822B5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62"/>
    <w:rsid w:val="00282A7C"/>
    <w:rsid w:val="00282BBB"/>
    <w:rsid w:val="00282BDC"/>
    <w:rsid w:val="00283219"/>
    <w:rsid w:val="002832B1"/>
    <w:rsid w:val="002832F7"/>
    <w:rsid w:val="002834C3"/>
    <w:rsid w:val="0028362C"/>
    <w:rsid w:val="00283801"/>
    <w:rsid w:val="00283972"/>
    <w:rsid w:val="002839B2"/>
    <w:rsid w:val="002839BD"/>
    <w:rsid w:val="002839C2"/>
    <w:rsid w:val="00283AA7"/>
    <w:rsid w:val="00283BC5"/>
    <w:rsid w:val="00283E04"/>
    <w:rsid w:val="00283E2D"/>
    <w:rsid w:val="00283EE8"/>
    <w:rsid w:val="002841EA"/>
    <w:rsid w:val="00284558"/>
    <w:rsid w:val="0028470C"/>
    <w:rsid w:val="0028499B"/>
    <w:rsid w:val="00284A26"/>
    <w:rsid w:val="00284BB0"/>
    <w:rsid w:val="00284C88"/>
    <w:rsid w:val="00284E48"/>
    <w:rsid w:val="0028503D"/>
    <w:rsid w:val="002850E3"/>
    <w:rsid w:val="002851F8"/>
    <w:rsid w:val="002853A1"/>
    <w:rsid w:val="00285495"/>
    <w:rsid w:val="002854CF"/>
    <w:rsid w:val="00285512"/>
    <w:rsid w:val="00285852"/>
    <w:rsid w:val="00285859"/>
    <w:rsid w:val="00285A03"/>
    <w:rsid w:val="00285BDF"/>
    <w:rsid w:val="00285C3F"/>
    <w:rsid w:val="00285C7C"/>
    <w:rsid w:val="00285D6F"/>
    <w:rsid w:val="0028608A"/>
    <w:rsid w:val="00286361"/>
    <w:rsid w:val="0028638B"/>
    <w:rsid w:val="002863FC"/>
    <w:rsid w:val="0028646A"/>
    <w:rsid w:val="002866C0"/>
    <w:rsid w:val="00286712"/>
    <w:rsid w:val="0028687D"/>
    <w:rsid w:val="002869DB"/>
    <w:rsid w:val="00286AE7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306"/>
    <w:rsid w:val="002874F4"/>
    <w:rsid w:val="00287503"/>
    <w:rsid w:val="002877CF"/>
    <w:rsid w:val="002877F8"/>
    <w:rsid w:val="0028795E"/>
    <w:rsid w:val="002879C6"/>
    <w:rsid w:val="00287A00"/>
    <w:rsid w:val="00287A73"/>
    <w:rsid w:val="00287B67"/>
    <w:rsid w:val="00287C9A"/>
    <w:rsid w:val="0029022C"/>
    <w:rsid w:val="00290269"/>
    <w:rsid w:val="0029026C"/>
    <w:rsid w:val="00290704"/>
    <w:rsid w:val="00290726"/>
    <w:rsid w:val="0029076D"/>
    <w:rsid w:val="00290905"/>
    <w:rsid w:val="00290F8A"/>
    <w:rsid w:val="00291077"/>
    <w:rsid w:val="0029114B"/>
    <w:rsid w:val="002911A4"/>
    <w:rsid w:val="0029122C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62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CAA"/>
    <w:rsid w:val="00292F01"/>
    <w:rsid w:val="00292F0B"/>
    <w:rsid w:val="0029333F"/>
    <w:rsid w:val="00293438"/>
    <w:rsid w:val="002936EF"/>
    <w:rsid w:val="0029373C"/>
    <w:rsid w:val="002937F8"/>
    <w:rsid w:val="00293840"/>
    <w:rsid w:val="00293883"/>
    <w:rsid w:val="0029397B"/>
    <w:rsid w:val="00293C68"/>
    <w:rsid w:val="00293CD1"/>
    <w:rsid w:val="00293E04"/>
    <w:rsid w:val="00293F1B"/>
    <w:rsid w:val="00293F2C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937"/>
    <w:rsid w:val="002959EB"/>
    <w:rsid w:val="002959FB"/>
    <w:rsid w:val="00295A91"/>
    <w:rsid w:val="00295AA2"/>
    <w:rsid w:val="00295AD1"/>
    <w:rsid w:val="00295AE6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97F3B"/>
    <w:rsid w:val="002A0001"/>
    <w:rsid w:val="002A03E2"/>
    <w:rsid w:val="002A051E"/>
    <w:rsid w:val="002A05F1"/>
    <w:rsid w:val="002A06D3"/>
    <w:rsid w:val="002A097F"/>
    <w:rsid w:val="002A0A1F"/>
    <w:rsid w:val="002A0A62"/>
    <w:rsid w:val="002A135D"/>
    <w:rsid w:val="002A13B9"/>
    <w:rsid w:val="002A1488"/>
    <w:rsid w:val="002A14EE"/>
    <w:rsid w:val="002A14FC"/>
    <w:rsid w:val="002A154E"/>
    <w:rsid w:val="002A187C"/>
    <w:rsid w:val="002A18E5"/>
    <w:rsid w:val="002A19D6"/>
    <w:rsid w:val="002A1C90"/>
    <w:rsid w:val="002A20A4"/>
    <w:rsid w:val="002A2100"/>
    <w:rsid w:val="002A2383"/>
    <w:rsid w:val="002A2436"/>
    <w:rsid w:val="002A247B"/>
    <w:rsid w:val="002A25D6"/>
    <w:rsid w:val="002A2613"/>
    <w:rsid w:val="002A26AB"/>
    <w:rsid w:val="002A2800"/>
    <w:rsid w:val="002A2924"/>
    <w:rsid w:val="002A293A"/>
    <w:rsid w:val="002A2998"/>
    <w:rsid w:val="002A29A6"/>
    <w:rsid w:val="002A2AD7"/>
    <w:rsid w:val="002A2AF3"/>
    <w:rsid w:val="002A2C94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6CE"/>
    <w:rsid w:val="002A37AA"/>
    <w:rsid w:val="002A37F8"/>
    <w:rsid w:val="002A3885"/>
    <w:rsid w:val="002A38BE"/>
    <w:rsid w:val="002A394A"/>
    <w:rsid w:val="002A395B"/>
    <w:rsid w:val="002A3AE3"/>
    <w:rsid w:val="002A3B3A"/>
    <w:rsid w:val="002A3C7E"/>
    <w:rsid w:val="002A4132"/>
    <w:rsid w:val="002A4260"/>
    <w:rsid w:val="002A42A0"/>
    <w:rsid w:val="002A4315"/>
    <w:rsid w:val="002A4393"/>
    <w:rsid w:val="002A4455"/>
    <w:rsid w:val="002A449E"/>
    <w:rsid w:val="002A4537"/>
    <w:rsid w:val="002A45DF"/>
    <w:rsid w:val="002A4647"/>
    <w:rsid w:val="002A4654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3E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BDB"/>
    <w:rsid w:val="002A5C19"/>
    <w:rsid w:val="002A5E9A"/>
    <w:rsid w:val="002A5F3B"/>
    <w:rsid w:val="002A5F58"/>
    <w:rsid w:val="002A5F5F"/>
    <w:rsid w:val="002A61D4"/>
    <w:rsid w:val="002A62C0"/>
    <w:rsid w:val="002A644F"/>
    <w:rsid w:val="002A679C"/>
    <w:rsid w:val="002A6920"/>
    <w:rsid w:val="002A6A11"/>
    <w:rsid w:val="002A6B20"/>
    <w:rsid w:val="002A6D14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4AA"/>
    <w:rsid w:val="002B052E"/>
    <w:rsid w:val="002B069A"/>
    <w:rsid w:val="002B079C"/>
    <w:rsid w:val="002B080E"/>
    <w:rsid w:val="002B0A2B"/>
    <w:rsid w:val="002B0E5A"/>
    <w:rsid w:val="002B0E7C"/>
    <w:rsid w:val="002B0F60"/>
    <w:rsid w:val="002B0FAB"/>
    <w:rsid w:val="002B105E"/>
    <w:rsid w:val="002B1221"/>
    <w:rsid w:val="002B1412"/>
    <w:rsid w:val="002B1418"/>
    <w:rsid w:val="002B145C"/>
    <w:rsid w:val="002B14DB"/>
    <w:rsid w:val="002B17C2"/>
    <w:rsid w:val="002B1ACE"/>
    <w:rsid w:val="002B1B28"/>
    <w:rsid w:val="002B1B75"/>
    <w:rsid w:val="002B1F39"/>
    <w:rsid w:val="002B1FE4"/>
    <w:rsid w:val="002B20DB"/>
    <w:rsid w:val="002B22F0"/>
    <w:rsid w:val="002B24C2"/>
    <w:rsid w:val="002B25D0"/>
    <w:rsid w:val="002B25EA"/>
    <w:rsid w:val="002B2684"/>
    <w:rsid w:val="002B26E0"/>
    <w:rsid w:val="002B296E"/>
    <w:rsid w:val="002B29F5"/>
    <w:rsid w:val="002B2A22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5DF"/>
    <w:rsid w:val="002B3788"/>
    <w:rsid w:val="002B3A77"/>
    <w:rsid w:val="002B3D99"/>
    <w:rsid w:val="002B3EB2"/>
    <w:rsid w:val="002B41B0"/>
    <w:rsid w:val="002B42D2"/>
    <w:rsid w:val="002B43DB"/>
    <w:rsid w:val="002B4415"/>
    <w:rsid w:val="002B45D6"/>
    <w:rsid w:val="002B45FF"/>
    <w:rsid w:val="002B46FC"/>
    <w:rsid w:val="002B4D7A"/>
    <w:rsid w:val="002B4E05"/>
    <w:rsid w:val="002B4E37"/>
    <w:rsid w:val="002B4F5F"/>
    <w:rsid w:val="002B5529"/>
    <w:rsid w:val="002B57BB"/>
    <w:rsid w:val="002B57C8"/>
    <w:rsid w:val="002B57DA"/>
    <w:rsid w:val="002B596A"/>
    <w:rsid w:val="002B5C4B"/>
    <w:rsid w:val="002B5D5C"/>
    <w:rsid w:val="002B5E4D"/>
    <w:rsid w:val="002B5EE6"/>
    <w:rsid w:val="002B5FAF"/>
    <w:rsid w:val="002B600C"/>
    <w:rsid w:val="002B601A"/>
    <w:rsid w:val="002B6027"/>
    <w:rsid w:val="002B61FE"/>
    <w:rsid w:val="002B624D"/>
    <w:rsid w:val="002B630C"/>
    <w:rsid w:val="002B6313"/>
    <w:rsid w:val="002B632F"/>
    <w:rsid w:val="002B64BE"/>
    <w:rsid w:val="002B655B"/>
    <w:rsid w:val="002B66EA"/>
    <w:rsid w:val="002B6779"/>
    <w:rsid w:val="002B6892"/>
    <w:rsid w:val="002B68EA"/>
    <w:rsid w:val="002B6997"/>
    <w:rsid w:val="002B6998"/>
    <w:rsid w:val="002B6A11"/>
    <w:rsid w:val="002B6ACE"/>
    <w:rsid w:val="002B6AE7"/>
    <w:rsid w:val="002B6B12"/>
    <w:rsid w:val="002B6B18"/>
    <w:rsid w:val="002B6C63"/>
    <w:rsid w:val="002B6E36"/>
    <w:rsid w:val="002B6E7D"/>
    <w:rsid w:val="002B7029"/>
    <w:rsid w:val="002B724C"/>
    <w:rsid w:val="002B733D"/>
    <w:rsid w:val="002B74D2"/>
    <w:rsid w:val="002B755D"/>
    <w:rsid w:val="002B75EF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13B"/>
    <w:rsid w:val="002C025D"/>
    <w:rsid w:val="002C03C7"/>
    <w:rsid w:val="002C079C"/>
    <w:rsid w:val="002C0982"/>
    <w:rsid w:val="002C0AED"/>
    <w:rsid w:val="002C0B9D"/>
    <w:rsid w:val="002C0BFB"/>
    <w:rsid w:val="002C0D59"/>
    <w:rsid w:val="002C0D92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89"/>
    <w:rsid w:val="002C1FA6"/>
    <w:rsid w:val="002C2366"/>
    <w:rsid w:val="002C239F"/>
    <w:rsid w:val="002C2798"/>
    <w:rsid w:val="002C2B38"/>
    <w:rsid w:val="002C2BAC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3F42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CDE"/>
    <w:rsid w:val="002C4EC7"/>
    <w:rsid w:val="002C4ED1"/>
    <w:rsid w:val="002C508B"/>
    <w:rsid w:val="002C5099"/>
    <w:rsid w:val="002C50D5"/>
    <w:rsid w:val="002C513E"/>
    <w:rsid w:val="002C5176"/>
    <w:rsid w:val="002C5194"/>
    <w:rsid w:val="002C51AD"/>
    <w:rsid w:val="002C5268"/>
    <w:rsid w:val="002C552E"/>
    <w:rsid w:val="002C5544"/>
    <w:rsid w:val="002C55C7"/>
    <w:rsid w:val="002C568B"/>
    <w:rsid w:val="002C5744"/>
    <w:rsid w:val="002C57AB"/>
    <w:rsid w:val="002C5814"/>
    <w:rsid w:val="002C584B"/>
    <w:rsid w:val="002C58CD"/>
    <w:rsid w:val="002C59BC"/>
    <w:rsid w:val="002C615B"/>
    <w:rsid w:val="002C62B8"/>
    <w:rsid w:val="002C6383"/>
    <w:rsid w:val="002C6688"/>
    <w:rsid w:val="002C66CB"/>
    <w:rsid w:val="002C67F2"/>
    <w:rsid w:val="002C6811"/>
    <w:rsid w:val="002C6AC7"/>
    <w:rsid w:val="002C6D7F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D1"/>
    <w:rsid w:val="002D2BF6"/>
    <w:rsid w:val="002D2E05"/>
    <w:rsid w:val="002D2E20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82"/>
    <w:rsid w:val="002D3BE3"/>
    <w:rsid w:val="002D3D88"/>
    <w:rsid w:val="002D3EAA"/>
    <w:rsid w:val="002D3F0A"/>
    <w:rsid w:val="002D3F23"/>
    <w:rsid w:val="002D3FAC"/>
    <w:rsid w:val="002D3FC1"/>
    <w:rsid w:val="002D40CB"/>
    <w:rsid w:val="002D4145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847"/>
    <w:rsid w:val="002D5AD8"/>
    <w:rsid w:val="002D5B36"/>
    <w:rsid w:val="002D5BA9"/>
    <w:rsid w:val="002D5BD1"/>
    <w:rsid w:val="002D5C24"/>
    <w:rsid w:val="002D5CA9"/>
    <w:rsid w:val="002D5E95"/>
    <w:rsid w:val="002D5F44"/>
    <w:rsid w:val="002D636A"/>
    <w:rsid w:val="002D6492"/>
    <w:rsid w:val="002D66A6"/>
    <w:rsid w:val="002D66BC"/>
    <w:rsid w:val="002D6828"/>
    <w:rsid w:val="002D6A80"/>
    <w:rsid w:val="002D6B14"/>
    <w:rsid w:val="002D6C57"/>
    <w:rsid w:val="002D6C99"/>
    <w:rsid w:val="002D6CE2"/>
    <w:rsid w:val="002D6E08"/>
    <w:rsid w:val="002D70D6"/>
    <w:rsid w:val="002D7151"/>
    <w:rsid w:val="002D7350"/>
    <w:rsid w:val="002D7849"/>
    <w:rsid w:val="002D7A78"/>
    <w:rsid w:val="002D7AE6"/>
    <w:rsid w:val="002D7B6A"/>
    <w:rsid w:val="002D7BAD"/>
    <w:rsid w:val="002D7C60"/>
    <w:rsid w:val="002E027E"/>
    <w:rsid w:val="002E028E"/>
    <w:rsid w:val="002E0428"/>
    <w:rsid w:val="002E0442"/>
    <w:rsid w:val="002E0534"/>
    <w:rsid w:val="002E0542"/>
    <w:rsid w:val="002E0686"/>
    <w:rsid w:val="002E06D9"/>
    <w:rsid w:val="002E072E"/>
    <w:rsid w:val="002E07EB"/>
    <w:rsid w:val="002E0804"/>
    <w:rsid w:val="002E0A42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9D2"/>
    <w:rsid w:val="002E2AC1"/>
    <w:rsid w:val="002E2B71"/>
    <w:rsid w:val="002E2C5F"/>
    <w:rsid w:val="002E2DCB"/>
    <w:rsid w:val="002E2E17"/>
    <w:rsid w:val="002E2E89"/>
    <w:rsid w:val="002E3178"/>
    <w:rsid w:val="002E3184"/>
    <w:rsid w:val="002E347E"/>
    <w:rsid w:val="002E34BE"/>
    <w:rsid w:val="002E359A"/>
    <w:rsid w:val="002E3719"/>
    <w:rsid w:val="002E376F"/>
    <w:rsid w:val="002E3847"/>
    <w:rsid w:val="002E39A0"/>
    <w:rsid w:val="002E39AB"/>
    <w:rsid w:val="002E3A0A"/>
    <w:rsid w:val="002E3BCD"/>
    <w:rsid w:val="002E3DE4"/>
    <w:rsid w:val="002E3EE0"/>
    <w:rsid w:val="002E3F32"/>
    <w:rsid w:val="002E3F6A"/>
    <w:rsid w:val="002E4237"/>
    <w:rsid w:val="002E43DA"/>
    <w:rsid w:val="002E4625"/>
    <w:rsid w:val="002E4772"/>
    <w:rsid w:val="002E478B"/>
    <w:rsid w:val="002E482D"/>
    <w:rsid w:val="002E486E"/>
    <w:rsid w:val="002E4873"/>
    <w:rsid w:val="002E4959"/>
    <w:rsid w:val="002E49B6"/>
    <w:rsid w:val="002E4B5A"/>
    <w:rsid w:val="002E4B66"/>
    <w:rsid w:val="002E4E01"/>
    <w:rsid w:val="002E4EAC"/>
    <w:rsid w:val="002E50FF"/>
    <w:rsid w:val="002E5155"/>
    <w:rsid w:val="002E5222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4D1"/>
    <w:rsid w:val="002E67D0"/>
    <w:rsid w:val="002E687C"/>
    <w:rsid w:val="002E687D"/>
    <w:rsid w:val="002E68A2"/>
    <w:rsid w:val="002E68EB"/>
    <w:rsid w:val="002E6985"/>
    <w:rsid w:val="002E6B70"/>
    <w:rsid w:val="002E6B9D"/>
    <w:rsid w:val="002E6C07"/>
    <w:rsid w:val="002E6F2A"/>
    <w:rsid w:val="002E6FCB"/>
    <w:rsid w:val="002E6FFB"/>
    <w:rsid w:val="002E70DC"/>
    <w:rsid w:val="002E7157"/>
    <w:rsid w:val="002E7180"/>
    <w:rsid w:val="002E71B6"/>
    <w:rsid w:val="002E71E0"/>
    <w:rsid w:val="002E7228"/>
    <w:rsid w:val="002E726B"/>
    <w:rsid w:val="002E72A3"/>
    <w:rsid w:val="002E7320"/>
    <w:rsid w:val="002E7331"/>
    <w:rsid w:val="002E75FC"/>
    <w:rsid w:val="002E7788"/>
    <w:rsid w:val="002E7905"/>
    <w:rsid w:val="002E795D"/>
    <w:rsid w:val="002E7C00"/>
    <w:rsid w:val="002E7D4C"/>
    <w:rsid w:val="002E7E33"/>
    <w:rsid w:val="002E7EC1"/>
    <w:rsid w:val="002F0378"/>
    <w:rsid w:val="002F038A"/>
    <w:rsid w:val="002F03EA"/>
    <w:rsid w:val="002F04ED"/>
    <w:rsid w:val="002F04F2"/>
    <w:rsid w:val="002F07A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C12"/>
    <w:rsid w:val="002F1D6D"/>
    <w:rsid w:val="002F1E14"/>
    <w:rsid w:val="002F1F5F"/>
    <w:rsid w:val="002F2105"/>
    <w:rsid w:val="002F2115"/>
    <w:rsid w:val="002F2216"/>
    <w:rsid w:val="002F227D"/>
    <w:rsid w:val="002F2572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EA5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996"/>
    <w:rsid w:val="002F4BEF"/>
    <w:rsid w:val="002F4D81"/>
    <w:rsid w:val="002F4E20"/>
    <w:rsid w:val="002F4F2A"/>
    <w:rsid w:val="002F518B"/>
    <w:rsid w:val="002F5197"/>
    <w:rsid w:val="002F51B9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06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567"/>
    <w:rsid w:val="002F6778"/>
    <w:rsid w:val="002F6C08"/>
    <w:rsid w:val="002F6CAC"/>
    <w:rsid w:val="002F6CDD"/>
    <w:rsid w:val="002F6F8D"/>
    <w:rsid w:val="002F6FEB"/>
    <w:rsid w:val="002F713E"/>
    <w:rsid w:val="002F71CF"/>
    <w:rsid w:val="002F7304"/>
    <w:rsid w:val="002F7390"/>
    <w:rsid w:val="002F7498"/>
    <w:rsid w:val="002F75A7"/>
    <w:rsid w:val="002F75CE"/>
    <w:rsid w:val="002F76F2"/>
    <w:rsid w:val="002F77B1"/>
    <w:rsid w:val="002F77C8"/>
    <w:rsid w:val="002F7995"/>
    <w:rsid w:val="002F79B0"/>
    <w:rsid w:val="002F7A5D"/>
    <w:rsid w:val="002F7A7F"/>
    <w:rsid w:val="002F7CE0"/>
    <w:rsid w:val="002F7ED6"/>
    <w:rsid w:val="002F7F07"/>
    <w:rsid w:val="002F7F82"/>
    <w:rsid w:val="00300002"/>
    <w:rsid w:val="00300261"/>
    <w:rsid w:val="003002A0"/>
    <w:rsid w:val="0030034E"/>
    <w:rsid w:val="0030038D"/>
    <w:rsid w:val="00300540"/>
    <w:rsid w:val="003006B1"/>
    <w:rsid w:val="003009C7"/>
    <w:rsid w:val="00300A2B"/>
    <w:rsid w:val="00300CBA"/>
    <w:rsid w:val="00300F9D"/>
    <w:rsid w:val="00301147"/>
    <w:rsid w:val="003012E1"/>
    <w:rsid w:val="003013BD"/>
    <w:rsid w:val="00301563"/>
    <w:rsid w:val="003015CD"/>
    <w:rsid w:val="003016EB"/>
    <w:rsid w:val="003017F0"/>
    <w:rsid w:val="00301859"/>
    <w:rsid w:val="00301867"/>
    <w:rsid w:val="00301937"/>
    <w:rsid w:val="003019F7"/>
    <w:rsid w:val="003019FB"/>
    <w:rsid w:val="00301C26"/>
    <w:rsid w:val="00301CAA"/>
    <w:rsid w:val="00301D9C"/>
    <w:rsid w:val="00302113"/>
    <w:rsid w:val="003022FB"/>
    <w:rsid w:val="00302300"/>
    <w:rsid w:val="00302334"/>
    <w:rsid w:val="0030243F"/>
    <w:rsid w:val="003024C0"/>
    <w:rsid w:val="00302711"/>
    <w:rsid w:val="003027CB"/>
    <w:rsid w:val="003028D9"/>
    <w:rsid w:val="003028E9"/>
    <w:rsid w:val="00302AC1"/>
    <w:rsid w:val="00302AFE"/>
    <w:rsid w:val="00302C5F"/>
    <w:rsid w:val="00302C91"/>
    <w:rsid w:val="00302DDC"/>
    <w:rsid w:val="00302E50"/>
    <w:rsid w:val="00302FC7"/>
    <w:rsid w:val="00303059"/>
    <w:rsid w:val="003031C6"/>
    <w:rsid w:val="00303228"/>
    <w:rsid w:val="003032B5"/>
    <w:rsid w:val="00303648"/>
    <w:rsid w:val="00303736"/>
    <w:rsid w:val="00303748"/>
    <w:rsid w:val="0030378B"/>
    <w:rsid w:val="00303957"/>
    <w:rsid w:val="00303988"/>
    <w:rsid w:val="00303A10"/>
    <w:rsid w:val="00303A9D"/>
    <w:rsid w:val="00303BBB"/>
    <w:rsid w:val="00303BE3"/>
    <w:rsid w:val="00303CAA"/>
    <w:rsid w:val="00303CEB"/>
    <w:rsid w:val="00303D8E"/>
    <w:rsid w:val="00303ED1"/>
    <w:rsid w:val="00303FCE"/>
    <w:rsid w:val="0030413C"/>
    <w:rsid w:val="003046FE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396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697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C6"/>
    <w:rsid w:val="00307AD2"/>
    <w:rsid w:val="00307ADB"/>
    <w:rsid w:val="00307AF8"/>
    <w:rsid w:val="00307CE5"/>
    <w:rsid w:val="00307E2B"/>
    <w:rsid w:val="00307E61"/>
    <w:rsid w:val="00307EE9"/>
    <w:rsid w:val="003102EF"/>
    <w:rsid w:val="003103DD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86C"/>
    <w:rsid w:val="00311908"/>
    <w:rsid w:val="0031192B"/>
    <w:rsid w:val="00311CF7"/>
    <w:rsid w:val="00311F98"/>
    <w:rsid w:val="00312096"/>
    <w:rsid w:val="003122C3"/>
    <w:rsid w:val="00312351"/>
    <w:rsid w:val="00312474"/>
    <w:rsid w:val="0031257B"/>
    <w:rsid w:val="003125E6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30A"/>
    <w:rsid w:val="003135BC"/>
    <w:rsid w:val="00313675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32"/>
    <w:rsid w:val="0031484C"/>
    <w:rsid w:val="003148C2"/>
    <w:rsid w:val="00314A68"/>
    <w:rsid w:val="00314B6E"/>
    <w:rsid w:val="00314BC9"/>
    <w:rsid w:val="00314CDD"/>
    <w:rsid w:val="0031511D"/>
    <w:rsid w:val="003151EC"/>
    <w:rsid w:val="00315552"/>
    <w:rsid w:val="003157E7"/>
    <w:rsid w:val="00315B6B"/>
    <w:rsid w:val="00315DDE"/>
    <w:rsid w:val="00315E11"/>
    <w:rsid w:val="0031604D"/>
    <w:rsid w:val="003160BF"/>
    <w:rsid w:val="00316210"/>
    <w:rsid w:val="0031629A"/>
    <w:rsid w:val="00316652"/>
    <w:rsid w:val="00316936"/>
    <w:rsid w:val="00316A44"/>
    <w:rsid w:val="00316B2B"/>
    <w:rsid w:val="00316B45"/>
    <w:rsid w:val="00316BA2"/>
    <w:rsid w:val="00316C05"/>
    <w:rsid w:val="00316C16"/>
    <w:rsid w:val="00316C1B"/>
    <w:rsid w:val="00316DE1"/>
    <w:rsid w:val="00316DFD"/>
    <w:rsid w:val="00316F56"/>
    <w:rsid w:val="00317553"/>
    <w:rsid w:val="0031760F"/>
    <w:rsid w:val="0031761F"/>
    <w:rsid w:val="00317960"/>
    <w:rsid w:val="00317ADD"/>
    <w:rsid w:val="00317AEA"/>
    <w:rsid w:val="00317E3E"/>
    <w:rsid w:val="00317FE7"/>
    <w:rsid w:val="00320058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D56"/>
    <w:rsid w:val="00320E83"/>
    <w:rsid w:val="0032104B"/>
    <w:rsid w:val="00321094"/>
    <w:rsid w:val="003210FB"/>
    <w:rsid w:val="003212B5"/>
    <w:rsid w:val="0032148C"/>
    <w:rsid w:val="003214B6"/>
    <w:rsid w:val="00321572"/>
    <w:rsid w:val="00321650"/>
    <w:rsid w:val="00321669"/>
    <w:rsid w:val="0032176F"/>
    <w:rsid w:val="0032189B"/>
    <w:rsid w:val="00321904"/>
    <w:rsid w:val="00321A66"/>
    <w:rsid w:val="00321CE2"/>
    <w:rsid w:val="00321CFF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6F3"/>
    <w:rsid w:val="0032290C"/>
    <w:rsid w:val="00322973"/>
    <w:rsid w:val="00322A94"/>
    <w:rsid w:val="00322D00"/>
    <w:rsid w:val="00322E44"/>
    <w:rsid w:val="00322ECD"/>
    <w:rsid w:val="00322EDD"/>
    <w:rsid w:val="00323092"/>
    <w:rsid w:val="003230C1"/>
    <w:rsid w:val="003231AC"/>
    <w:rsid w:val="00323236"/>
    <w:rsid w:val="00323306"/>
    <w:rsid w:val="003233AD"/>
    <w:rsid w:val="003234B0"/>
    <w:rsid w:val="0032371B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7B9"/>
    <w:rsid w:val="003249E0"/>
    <w:rsid w:val="003249FD"/>
    <w:rsid w:val="00324B15"/>
    <w:rsid w:val="00324B3C"/>
    <w:rsid w:val="00324BA4"/>
    <w:rsid w:val="00324C35"/>
    <w:rsid w:val="00324C95"/>
    <w:rsid w:val="00324F7E"/>
    <w:rsid w:val="00325353"/>
    <w:rsid w:val="00325638"/>
    <w:rsid w:val="00325731"/>
    <w:rsid w:val="003258C5"/>
    <w:rsid w:val="00325A9F"/>
    <w:rsid w:val="00325D3A"/>
    <w:rsid w:val="00325D3E"/>
    <w:rsid w:val="00325D4A"/>
    <w:rsid w:val="00325D76"/>
    <w:rsid w:val="00325DCF"/>
    <w:rsid w:val="00325F29"/>
    <w:rsid w:val="00326134"/>
    <w:rsid w:val="00326255"/>
    <w:rsid w:val="00326334"/>
    <w:rsid w:val="003266EF"/>
    <w:rsid w:val="003269F4"/>
    <w:rsid w:val="00326B9A"/>
    <w:rsid w:val="0032704A"/>
    <w:rsid w:val="00327092"/>
    <w:rsid w:val="00327285"/>
    <w:rsid w:val="003272C8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4A"/>
    <w:rsid w:val="00327E7E"/>
    <w:rsid w:val="00327EC4"/>
    <w:rsid w:val="00327EE4"/>
    <w:rsid w:val="00327F20"/>
    <w:rsid w:val="00330228"/>
    <w:rsid w:val="00330315"/>
    <w:rsid w:val="00330363"/>
    <w:rsid w:val="00330380"/>
    <w:rsid w:val="00330483"/>
    <w:rsid w:val="00330587"/>
    <w:rsid w:val="003306D7"/>
    <w:rsid w:val="003307BA"/>
    <w:rsid w:val="003309C4"/>
    <w:rsid w:val="00330DE4"/>
    <w:rsid w:val="00330F98"/>
    <w:rsid w:val="00331064"/>
    <w:rsid w:val="003310E0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66E"/>
    <w:rsid w:val="00331A17"/>
    <w:rsid w:val="00331B7D"/>
    <w:rsid w:val="00331C0A"/>
    <w:rsid w:val="00331D88"/>
    <w:rsid w:val="00331F15"/>
    <w:rsid w:val="00331F4E"/>
    <w:rsid w:val="00332097"/>
    <w:rsid w:val="003320E4"/>
    <w:rsid w:val="00332263"/>
    <w:rsid w:val="003322EB"/>
    <w:rsid w:val="00332320"/>
    <w:rsid w:val="00332382"/>
    <w:rsid w:val="00332403"/>
    <w:rsid w:val="00332477"/>
    <w:rsid w:val="00332621"/>
    <w:rsid w:val="003326C1"/>
    <w:rsid w:val="003327A1"/>
    <w:rsid w:val="00332B17"/>
    <w:rsid w:val="00332BEF"/>
    <w:rsid w:val="00332C13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3D1F"/>
    <w:rsid w:val="00333F0A"/>
    <w:rsid w:val="003340B7"/>
    <w:rsid w:val="0033420D"/>
    <w:rsid w:val="003342A0"/>
    <w:rsid w:val="00334498"/>
    <w:rsid w:val="00334524"/>
    <w:rsid w:val="00334641"/>
    <w:rsid w:val="00334652"/>
    <w:rsid w:val="00334686"/>
    <w:rsid w:val="00334705"/>
    <w:rsid w:val="00334772"/>
    <w:rsid w:val="00334A6F"/>
    <w:rsid w:val="00334B74"/>
    <w:rsid w:val="00334CCB"/>
    <w:rsid w:val="00334E51"/>
    <w:rsid w:val="00334F0F"/>
    <w:rsid w:val="00335356"/>
    <w:rsid w:val="003353ED"/>
    <w:rsid w:val="003357AF"/>
    <w:rsid w:val="0033581F"/>
    <w:rsid w:val="00335884"/>
    <w:rsid w:val="00335960"/>
    <w:rsid w:val="003359B4"/>
    <w:rsid w:val="00335B46"/>
    <w:rsid w:val="00335C1D"/>
    <w:rsid w:val="00335C9A"/>
    <w:rsid w:val="00335E29"/>
    <w:rsid w:val="00335F97"/>
    <w:rsid w:val="00335FAB"/>
    <w:rsid w:val="00336064"/>
    <w:rsid w:val="003360C3"/>
    <w:rsid w:val="003361E4"/>
    <w:rsid w:val="0033680A"/>
    <w:rsid w:val="003369E5"/>
    <w:rsid w:val="00336B1B"/>
    <w:rsid w:val="00336DED"/>
    <w:rsid w:val="00336E32"/>
    <w:rsid w:val="00336EDA"/>
    <w:rsid w:val="00336FA1"/>
    <w:rsid w:val="00336FAF"/>
    <w:rsid w:val="0033718F"/>
    <w:rsid w:val="00337276"/>
    <w:rsid w:val="0033743D"/>
    <w:rsid w:val="003375CD"/>
    <w:rsid w:val="0033762A"/>
    <w:rsid w:val="003376A9"/>
    <w:rsid w:val="0033786D"/>
    <w:rsid w:val="00337884"/>
    <w:rsid w:val="003378E6"/>
    <w:rsid w:val="00337A84"/>
    <w:rsid w:val="00337B7D"/>
    <w:rsid w:val="00337FCD"/>
    <w:rsid w:val="00340002"/>
    <w:rsid w:val="00340587"/>
    <w:rsid w:val="003405F6"/>
    <w:rsid w:val="00340744"/>
    <w:rsid w:val="0034075E"/>
    <w:rsid w:val="0034083B"/>
    <w:rsid w:val="00340859"/>
    <w:rsid w:val="00340B7E"/>
    <w:rsid w:val="00340DD2"/>
    <w:rsid w:val="00340E7E"/>
    <w:rsid w:val="00340F82"/>
    <w:rsid w:val="00340FF7"/>
    <w:rsid w:val="003410D2"/>
    <w:rsid w:val="00341252"/>
    <w:rsid w:val="003412A8"/>
    <w:rsid w:val="003413B9"/>
    <w:rsid w:val="003414AB"/>
    <w:rsid w:val="00341561"/>
    <w:rsid w:val="0034198C"/>
    <w:rsid w:val="00341AA2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8DA"/>
    <w:rsid w:val="00342ADC"/>
    <w:rsid w:val="00342B0C"/>
    <w:rsid w:val="00342B5E"/>
    <w:rsid w:val="00342B5F"/>
    <w:rsid w:val="00342BF3"/>
    <w:rsid w:val="00342D99"/>
    <w:rsid w:val="00342DD1"/>
    <w:rsid w:val="00342E74"/>
    <w:rsid w:val="00342FA7"/>
    <w:rsid w:val="00343035"/>
    <w:rsid w:val="0034316E"/>
    <w:rsid w:val="003431B7"/>
    <w:rsid w:val="00343573"/>
    <w:rsid w:val="003435BC"/>
    <w:rsid w:val="00343680"/>
    <w:rsid w:val="0034369F"/>
    <w:rsid w:val="0034374E"/>
    <w:rsid w:val="0034378B"/>
    <w:rsid w:val="003439F1"/>
    <w:rsid w:val="00343A98"/>
    <w:rsid w:val="00343AFC"/>
    <w:rsid w:val="00343D0F"/>
    <w:rsid w:val="00343D30"/>
    <w:rsid w:val="00343D73"/>
    <w:rsid w:val="00343D7E"/>
    <w:rsid w:val="0034413F"/>
    <w:rsid w:val="003442A5"/>
    <w:rsid w:val="003442FB"/>
    <w:rsid w:val="00344332"/>
    <w:rsid w:val="003444C7"/>
    <w:rsid w:val="00344627"/>
    <w:rsid w:val="0034481F"/>
    <w:rsid w:val="003448BD"/>
    <w:rsid w:val="003449D0"/>
    <w:rsid w:val="00344A63"/>
    <w:rsid w:val="00344C50"/>
    <w:rsid w:val="00344D64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BA6"/>
    <w:rsid w:val="00345D37"/>
    <w:rsid w:val="00345DF9"/>
    <w:rsid w:val="00345F9C"/>
    <w:rsid w:val="003463C6"/>
    <w:rsid w:val="00346476"/>
    <w:rsid w:val="003465FE"/>
    <w:rsid w:val="00346758"/>
    <w:rsid w:val="0034680B"/>
    <w:rsid w:val="00346824"/>
    <w:rsid w:val="00346CC6"/>
    <w:rsid w:val="00346E41"/>
    <w:rsid w:val="00346E78"/>
    <w:rsid w:val="00347069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E36"/>
    <w:rsid w:val="00350F93"/>
    <w:rsid w:val="00351250"/>
    <w:rsid w:val="003512A5"/>
    <w:rsid w:val="00351340"/>
    <w:rsid w:val="0035138A"/>
    <w:rsid w:val="003516D0"/>
    <w:rsid w:val="00351C5C"/>
    <w:rsid w:val="00351DCB"/>
    <w:rsid w:val="00351E01"/>
    <w:rsid w:val="00351E34"/>
    <w:rsid w:val="00351E93"/>
    <w:rsid w:val="00351EFC"/>
    <w:rsid w:val="0035200A"/>
    <w:rsid w:val="00352027"/>
    <w:rsid w:val="0035206F"/>
    <w:rsid w:val="00352386"/>
    <w:rsid w:val="0035260F"/>
    <w:rsid w:val="00352725"/>
    <w:rsid w:val="003527AF"/>
    <w:rsid w:val="003527F4"/>
    <w:rsid w:val="00352A90"/>
    <w:rsid w:val="00352CB6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3C5"/>
    <w:rsid w:val="003537A1"/>
    <w:rsid w:val="0035385A"/>
    <w:rsid w:val="003538EB"/>
    <w:rsid w:val="00353960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0"/>
    <w:rsid w:val="003548DC"/>
    <w:rsid w:val="00354AD6"/>
    <w:rsid w:val="00354B78"/>
    <w:rsid w:val="003550C0"/>
    <w:rsid w:val="00355180"/>
    <w:rsid w:val="00355204"/>
    <w:rsid w:val="003552C4"/>
    <w:rsid w:val="0035556A"/>
    <w:rsid w:val="003556B8"/>
    <w:rsid w:val="003558C8"/>
    <w:rsid w:val="00355921"/>
    <w:rsid w:val="00355A32"/>
    <w:rsid w:val="00355B59"/>
    <w:rsid w:val="00355E84"/>
    <w:rsid w:val="00355EEB"/>
    <w:rsid w:val="00356126"/>
    <w:rsid w:val="003561CE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06E"/>
    <w:rsid w:val="0035711E"/>
    <w:rsid w:val="0035712C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CA6"/>
    <w:rsid w:val="00357DC1"/>
    <w:rsid w:val="00357DF2"/>
    <w:rsid w:val="00357FA3"/>
    <w:rsid w:val="0036043E"/>
    <w:rsid w:val="0036056F"/>
    <w:rsid w:val="0036059D"/>
    <w:rsid w:val="0036062B"/>
    <w:rsid w:val="0036077B"/>
    <w:rsid w:val="003607DD"/>
    <w:rsid w:val="0036092F"/>
    <w:rsid w:val="00360C1B"/>
    <w:rsid w:val="00360C39"/>
    <w:rsid w:val="00360F32"/>
    <w:rsid w:val="00361082"/>
    <w:rsid w:val="003610FC"/>
    <w:rsid w:val="00361183"/>
    <w:rsid w:val="003611E1"/>
    <w:rsid w:val="00361A8F"/>
    <w:rsid w:val="00361BC8"/>
    <w:rsid w:val="00361CD5"/>
    <w:rsid w:val="00361EF5"/>
    <w:rsid w:val="0036213F"/>
    <w:rsid w:val="003622C8"/>
    <w:rsid w:val="00362546"/>
    <w:rsid w:val="003626FF"/>
    <w:rsid w:val="00362786"/>
    <w:rsid w:val="00362920"/>
    <w:rsid w:val="00362A7D"/>
    <w:rsid w:val="00362C40"/>
    <w:rsid w:val="00362D7D"/>
    <w:rsid w:val="00362FE4"/>
    <w:rsid w:val="00362FEA"/>
    <w:rsid w:val="00363140"/>
    <w:rsid w:val="003631E7"/>
    <w:rsid w:val="003631EC"/>
    <w:rsid w:val="00363420"/>
    <w:rsid w:val="003634FB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C1F"/>
    <w:rsid w:val="00363DD4"/>
    <w:rsid w:val="00363E16"/>
    <w:rsid w:val="00363EC6"/>
    <w:rsid w:val="00363EDB"/>
    <w:rsid w:val="00364081"/>
    <w:rsid w:val="0036420D"/>
    <w:rsid w:val="00364255"/>
    <w:rsid w:val="003642AB"/>
    <w:rsid w:val="00364360"/>
    <w:rsid w:val="0036452A"/>
    <w:rsid w:val="003646D8"/>
    <w:rsid w:val="00364713"/>
    <w:rsid w:val="003648B4"/>
    <w:rsid w:val="003649D2"/>
    <w:rsid w:val="003649E3"/>
    <w:rsid w:val="00364ADE"/>
    <w:rsid w:val="00364B83"/>
    <w:rsid w:val="00364C41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83E"/>
    <w:rsid w:val="003659CE"/>
    <w:rsid w:val="00365B80"/>
    <w:rsid w:val="00365C68"/>
    <w:rsid w:val="00365DC5"/>
    <w:rsid w:val="00365FA1"/>
    <w:rsid w:val="003662D8"/>
    <w:rsid w:val="00366332"/>
    <w:rsid w:val="003663BD"/>
    <w:rsid w:val="003664E6"/>
    <w:rsid w:val="0036658C"/>
    <w:rsid w:val="0036696F"/>
    <w:rsid w:val="00366A33"/>
    <w:rsid w:val="00366D97"/>
    <w:rsid w:val="00366DBB"/>
    <w:rsid w:val="00366E63"/>
    <w:rsid w:val="00366F38"/>
    <w:rsid w:val="003671DE"/>
    <w:rsid w:val="00367237"/>
    <w:rsid w:val="00367249"/>
    <w:rsid w:val="00367475"/>
    <w:rsid w:val="0036760A"/>
    <w:rsid w:val="0036774A"/>
    <w:rsid w:val="003679F6"/>
    <w:rsid w:val="003679FE"/>
    <w:rsid w:val="00367AAD"/>
    <w:rsid w:val="00367B0D"/>
    <w:rsid w:val="00367E9A"/>
    <w:rsid w:val="00367F14"/>
    <w:rsid w:val="00370015"/>
    <w:rsid w:val="003700EC"/>
    <w:rsid w:val="00370102"/>
    <w:rsid w:val="003701CD"/>
    <w:rsid w:val="003702F1"/>
    <w:rsid w:val="003702F5"/>
    <w:rsid w:val="0037063C"/>
    <w:rsid w:val="0037077F"/>
    <w:rsid w:val="0037086F"/>
    <w:rsid w:val="0037088A"/>
    <w:rsid w:val="00370951"/>
    <w:rsid w:val="00370A89"/>
    <w:rsid w:val="00370A9D"/>
    <w:rsid w:val="00370FB1"/>
    <w:rsid w:val="003711DC"/>
    <w:rsid w:val="003712A4"/>
    <w:rsid w:val="00371617"/>
    <w:rsid w:val="00371890"/>
    <w:rsid w:val="00371BD4"/>
    <w:rsid w:val="00371C56"/>
    <w:rsid w:val="00371CB6"/>
    <w:rsid w:val="00372411"/>
    <w:rsid w:val="00372686"/>
    <w:rsid w:val="0037288C"/>
    <w:rsid w:val="003729F5"/>
    <w:rsid w:val="00372A20"/>
    <w:rsid w:val="00372A93"/>
    <w:rsid w:val="00372A9F"/>
    <w:rsid w:val="00372B0F"/>
    <w:rsid w:val="00372DA4"/>
    <w:rsid w:val="00372E33"/>
    <w:rsid w:val="003730B1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E11"/>
    <w:rsid w:val="00373E61"/>
    <w:rsid w:val="00373EE1"/>
    <w:rsid w:val="00373F95"/>
    <w:rsid w:val="00374433"/>
    <w:rsid w:val="00374462"/>
    <w:rsid w:val="0037469B"/>
    <w:rsid w:val="00374964"/>
    <w:rsid w:val="0037499B"/>
    <w:rsid w:val="00374B47"/>
    <w:rsid w:val="00374C88"/>
    <w:rsid w:val="00374CAC"/>
    <w:rsid w:val="00374D2C"/>
    <w:rsid w:val="00374DAA"/>
    <w:rsid w:val="00374F1B"/>
    <w:rsid w:val="00375066"/>
    <w:rsid w:val="003750B8"/>
    <w:rsid w:val="003753B8"/>
    <w:rsid w:val="003753BD"/>
    <w:rsid w:val="00375427"/>
    <w:rsid w:val="003754C6"/>
    <w:rsid w:val="00375610"/>
    <w:rsid w:val="00375632"/>
    <w:rsid w:val="00375663"/>
    <w:rsid w:val="003756BF"/>
    <w:rsid w:val="00375771"/>
    <w:rsid w:val="0037583C"/>
    <w:rsid w:val="0037584F"/>
    <w:rsid w:val="003758C9"/>
    <w:rsid w:val="003759A3"/>
    <w:rsid w:val="00375AD6"/>
    <w:rsid w:val="00375B2A"/>
    <w:rsid w:val="00375ECB"/>
    <w:rsid w:val="00375F7E"/>
    <w:rsid w:val="003764FC"/>
    <w:rsid w:val="00376663"/>
    <w:rsid w:val="00376779"/>
    <w:rsid w:val="003767E0"/>
    <w:rsid w:val="00376A14"/>
    <w:rsid w:val="00376A97"/>
    <w:rsid w:val="00376AC2"/>
    <w:rsid w:val="00376B2A"/>
    <w:rsid w:val="00376E1D"/>
    <w:rsid w:val="00376E4E"/>
    <w:rsid w:val="00376E51"/>
    <w:rsid w:val="00376E72"/>
    <w:rsid w:val="00376EE6"/>
    <w:rsid w:val="0037715D"/>
    <w:rsid w:val="00377308"/>
    <w:rsid w:val="0037740C"/>
    <w:rsid w:val="0037743B"/>
    <w:rsid w:val="00377489"/>
    <w:rsid w:val="003774D4"/>
    <w:rsid w:val="003774D6"/>
    <w:rsid w:val="003775F1"/>
    <w:rsid w:val="0037769D"/>
    <w:rsid w:val="0037773E"/>
    <w:rsid w:val="00377AE7"/>
    <w:rsid w:val="00377D31"/>
    <w:rsid w:val="00377D32"/>
    <w:rsid w:val="00377E84"/>
    <w:rsid w:val="00377EC3"/>
    <w:rsid w:val="00377F45"/>
    <w:rsid w:val="00377FC9"/>
    <w:rsid w:val="00380042"/>
    <w:rsid w:val="003800C4"/>
    <w:rsid w:val="0038018C"/>
    <w:rsid w:val="0038022E"/>
    <w:rsid w:val="003802B4"/>
    <w:rsid w:val="00380859"/>
    <w:rsid w:val="003809AF"/>
    <w:rsid w:val="003809E1"/>
    <w:rsid w:val="003809ED"/>
    <w:rsid w:val="00380B7F"/>
    <w:rsid w:val="00380C07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7F0"/>
    <w:rsid w:val="00381816"/>
    <w:rsid w:val="00381817"/>
    <w:rsid w:val="00381AA6"/>
    <w:rsid w:val="00381ABC"/>
    <w:rsid w:val="00381B18"/>
    <w:rsid w:val="00381B66"/>
    <w:rsid w:val="00381C74"/>
    <w:rsid w:val="00381C7C"/>
    <w:rsid w:val="00381D9A"/>
    <w:rsid w:val="00381E35"/>
    <w:rsid w:val="00381E51"/>
    <w:rsid w:val="00381E56"/>
    <w:rsid w:val="00381F13"/>
    <w:rsid w:val="00381F40"/>
    <w:rsid w:val="00381F57"/>
    <w:rsid w:val="00381F77"/>
    <w:rsid w:val="00381F80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B4C"/>
    <w:rsid w:val="00382C4C"/>
    <w:rsid w:val="00382D01"/>
    <w:rsid w:val="00382D85"/>
    <w:rsid w:val="00382D95"/>
    <w:rsid w:val="00383247"/>
    <w:rsid w:val="00383479"/>
    <w:rsid w:val="0038349E"/>
    <w:rsid w:val="003834D5"/>
    <w:rsid w:val="00383538"/>
    <w:rsid w:val="003837C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4F"/>
    <w:rsid w:val="003843DB"/>
    <w:rsid w:val="00384740"/>
    <w:rsid w:val="003847D9"/>
    <w:rsid w:val="00384914"/>
    <w:rsid w:val="00384B5F"/>
    <w:rsid w:val="00384C69"/>
    <w:rsid w:val="00384D54"/>
    <w:rsid w:val="00384D82"/>
    <w:rsid w:val="00385034"/>
    <w:rsid w:val="0038523F"/>
    <w:rsid w:val="00385512"/>
    <w:rsid w:val="003855A2"/>
    <w:rsid w:val="003855BC"/>
    <w:rsid w:val="003855F8"/>
    <w:rsid w:val="003856B0"/>
    <w:rsid w:val="0038571E"/>
    <w:rsid w:val="00385A18"/>
    <w:rsid w:val="00385C32"/>
    <w:rsid w:val="00385C46"/>
    <w:rsid w:val="00385CFA"/>
    <w:rsid w:val="00385D16"/>
    <w:rsid w:val="00385E2B"/>
    <w:rsid w:val="00385FFC"/>
    <w:rsid w:val="0038621D"/>
    <w:rsid w:val="0038648E"/>
    <w:rsid w:val="00386595"/>
    <w:rsid w:val="003865F0"/>
    <w:rsid w:val="00386688"/>
    <w:rsid w:val="00386848"/>
    <w:rsid w:val="00386879"/>
    <w:rsid w:val="00386A07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510"/>
    <w:rsid w:val="0038796F"/>
    <w:rsid w:val="00387C1D"/>
    <w:rsid w:val="00387C71"/>
    <w:rsid w:val="00387C82"/>
    <w:rsid w:val="00387DF1"/>
    <w:rsid w:val="00387E11"/>
    <w:rsid w:val="00387F82"/>
    <w:rsid w:val="00387FA9"/>
    <w:rsid w:val="00390023"/>
    <w:rsid w:val="00390078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277"/>
    <w:rsid w:val="0039154D"/>
    <w:rsid w:val="003915C6"/>
    <w:rsid w:val="00391603"/>
    <w:rsid w:val="00391683"/>
    <w:rsid w:val="0039171F"/>
    <w:rsid w:val="003917A3"/>
    <w:rsid w:val="00391AE3"/>
    <w:rsid w:val="00391B48"/>
    <w:rsid w:val="00391B5D"/>
    <w:rsid w:val="00391BC7"/>
    <w:rsid w:val="003920F2"/>
    <w:rsid w:val="0039234E"/>
    <w:rsid w:val="0039240D"/>
    <w:rsid w:val="003924FA"/>
    <w:rsid w:val="003925AD"/>
    <w:rsid w:val="00392644"/>
    <w:rsid w:val="00392702"/>
    <w:rsid w:val="003928DA"/>
    <w:rsid w:val="0039291A"/>
    <w:rsid w:val="00392957"/>
    <w:rsid w:val="00392C5D"/>
    <w:rsid w:val="00392C86"/>
    <w:rsid w:val="00392D26"/>
    <w:rsid w:val="00392DA0"/>
    <w:rsid w:val="00392E65"/>
    <w:rsid w:val="00393327"/>
    <w:rsid w:val="0039335C"/>
    <w:rsid w:val="0039341D"/>
    <w:rsid w:val="0039354D"/>
    <w:rsid w:val="0039368F"/>
    <w:rsid w:val="003936CB"/>
    <w:rsid w:val="00393725"/>
    <w:rsid w:val="00393761"/>
    <w:rsid w:val="003938A7"/>
    <w:rsid w:val="00393A25"/>
    <w:rsid w:val="00393C62"/>
    <w:rsid w:val="00393D85"/>
    <w:rsid w:val="00393E04"/>
    <w:rsid w:val="00393F53"/>
    <w:rsid w:val="00393F54"/>
    <w:rsid w:val="00394128"/>
    <w:rsid w:val="0039424A"/>
    <w:rsid w:val="003942B9"/>
    <w:rsid w:val="0039444A"/>
    <w:rsid w:val="0039464D"/>
    <w:rsid w:val="0039464F"/>
    <w:rsid w:val="00394804"/>
    <w:rsid w:val="003948FB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56B"/>
    <w:rsid w:val="003957E8"/>
    <w:rsid w:val="003958EC"/>
    <w:rsid w:val="00395C35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34"/>
    <w:rsid w:val="00396347"/>
    <w:rsid w:val="0039635D"/>
    <w:rsid w:val="00396426"/>
    <w:rsid w:val="0039659A"/>
    <w:rsid w:val="0039663E"/>
    <w:rsid w:val="00396AD0"/>
    <w:rsid w:val="00396B00"/>
    <w:rsid w:val="00396DB5"/>
    <w:rsid w:val="00397314"/>
    <w:rsid w:val="00397325"/>
    <w:rsid w:val="00397410"/>
    <w:rsid w:val="003974FE"/>
    <w:rsid w:val="00397518"/>
    <w:rsid w:val="003975D2"/>
    <w:rsid w:val="003975FA"/>
    <w:rsid w:val="00397833"/>
    <w:rsid w:val="003978E3"/>
    <w:rsid w:val="003979E5"/>
    <w:rsid w:val="003979EE"/>
    <w:rsid w:val="00397D18"/>
    <w:rsid w:val="00397D37"/>
    <w:rsid w:val="00397F9F"/>
    <w:rsid w:val="003A0210"/>
    <w:rsid w:val="003A04CC"/>
    <w:rsid w:val="003A0503"/>
    <w:rsid w:val="003A0689"/>
    <w:rsid w:val="003A06F9"/>
    <w:rsid w:val="003A0838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27"/>
    <w:rsid w:val="003A185D"/>
    <w:rsid w:val="003A1864"/>
    <w:rsid w:val="003A189C"/>
    <w:rsid w:val="003A19D6"/>
    <w:rsid w:val="003A1A40"/>
    <w:rsid w:val="003A1B36"/>
    <w:rsid w:val="003A1BC1"/>
    <w:rsid w:val="003A1C3E"/>
    <w:rsid w:val="003A1EE9"/>
    <w:rsid w:val="003A1FBA"/>
    <w:rsid w:val="003A21D9"/>
    <w:rsid w:val="003A266A"/>
    <w:rsid w:val="003A2797"/>
    <w:rsid w:val="003A2E47"/>
    <w:rsid w:val="003A2E52"/>
    <w:rsid w:val="003A2EB1"/>
    <w:rsid w:val="003A2EF9"/>
    <w:rsid w:val="003A3201"/>
    <w:rsid w:val="003A322A"/>
    <w:rsid w:val="003A3287"/>
    <w:rsid w:val="003A330C"/>
    <w:rsid w:val="003A3487"/>
    <w:rsid w:val="003A3563"/>
    <w:rsid w:val="003A3682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226"/>
    <w:rsid w:val="003A5268"/>
    <w:rsid w:val="003A537E"/>
    <w:rsid w:val="003A5394"/>
    <w:rsid w:val="003A5614"/>
    <w:rsid w:val="003A5619"/>
    <w:rsid w:val="003A5834"/>
    <w:rsid w:val="003A5979"/>
    <w:rsid w:val="003A5989"/>
    <w:rsid w:val="003A5B22"/>
    <w:rsid w:val="003A5B9C"/>
    <w:rsid w:val="003A5BE3"/>
    <w:rsid w:val="003A5CA7"/>
    <w:rsid w:val="003A5F7E"/>
    <w:rsid w:val="003A6179"/>
    <w:rsid w:val="003A6415"/>
    <w:rsid w:val="003A652E"/>
    <w:rsid w:val="003A6700"/>
    <w:rsid w:val="003A671A"/>
    <w:rsid w:val="003A67A8"/>
    <w:rsid w:val="003A683F"/>
    <w:rsid w:val="003A690E"/>
    <w:rsid w:val="003A69D6"/>
    <w:rsid w:val="003A6A38"/>
    <w:rsid w:val="003A6AB3"/>
    <w:rsid w:val="003A6AF3"/>
    <w:rsid w:val="003A6C81"/>
    <w:rsid w:val="003A6F7E"/>
    <w:rsid w:val="003A7086"/>
    <w:rsid w:val="003A70BB"/>
    <w:rsid w:val="003A7885"/>
    <w:rsid w:val="003A7BC3"/>
    <w:rsid w:val="003A7C6E"/>
    <w:rsid w:val="003A7C7A"/>
    <w:rsid w:val="003A7CCF"/>
    <w:rsid w:val="003A7E6B"/>
    <w:rsid w:val="003B00A1"/>
    <w:rsid w:val="003B00D2"/>
    <w:rsid w:val="003B02EE"/>
    <w:rsid w:val="003B03AD"/>
    <w:rsid w:val="003B0551"/>
    <w:rsid w:val="003B0584"/>
    <w:rsid w:val="003B0719"/>
    <w:rsid w:val="003B076C"/>
    <w:rsid w:val="003B0973"/>
    <w:rsid w:val="003B0A0F"/>
    <w:rsid w:val="003B0A1C"/>
    <w:rsid w:val="003B0B7A"/>
    <w:rsid w:val="003B0CD1"/>
    <w:rsid w:val="003B0DCE"/>
    <w:rsid w:val="003B0E07"/>
    <w:rsid w:val="003B0F1B"/>
    <w:rsid w:val="003B0F2F"/>
    <w:rsid w:val="003B100F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DE3"/>
    <w:rsid w:val="003B1F1B"/>
    <w:rsid w:val="003B2066"/>
    <w:rsid w:val="003B2070"/>
    <w:rsid w:val="003B2092"/>
    <w:rsid w:val="003B20F8"/>
    <w:rsid w:val="003B212B"/>
    <w:rsid w:val="003B227C"/>
    <w:rsid w:val="003B243F"/>
    <w:rsid w:val="003B2623"/>
    <w:rsid w:val="003B2A09"/>
    <w:rsid w:val="003B2BAB"/>
    <w:rsid w:val="003B2EE1"/>
    <w:rsid w:val="003B30F1"/>
    <w:rsid w:val="003B316B"/>
    <w:rsid w:val="003B3220"/>
    <w:rsid w:val="003B3478"/>
    <w:rsid w:val="003B3538"/>
    <w:rsid w:val="003B366F"/>
    <w:rsid w:val="003B3690"/>
    <w:rsid w:val="003B3AF7"/>
    <w:rsid w:val="003B3C5A"/>
    <w:rsid w:val="003B3D76"/>
    <w:rsid w:val="003B3D7B"/>
    <w:rsid w:val="003B3E75"/>
    <w:rsid w:val="003B3FF7"/>
    <w:rsid w:val="003B40E7"/>
    <w:rsid w:val="003B4176"/>
    <w:rsid w:val="003B42CB"/>
    <w:rsid w:val="003B430F"/>
    <w:rsid w:val="003B4366"/>
    <w:rsid w:val="003B43D6"/>
    <w:rsid w:val="003B4487"/>
    <w:rsid w:val="003B4715"/>
    <w:rsid w:val="003B48A6"/>
    <w:rsid w:val="003B4AF6"/>
    <w:rsid w:val="003B4B0C"/>
    <w:rsid w:val="003B4B2E"/>
    <w:rsid w:val="003B4C3E"/>
    <w:rsid w:val="003B4F28"/>
    <w:rsid w:val="003B5024"/>
    <w:rsid w:val="003B51C1"/>
    <w:rsid w:val="003B52FB"/>
    <w:rsid w:val="003B5404"/>
    <w:rsid w:val="003B541E"/>
    <w:rsid w:val="003B5496"/>
    <w:rsid w:val="003B55FA"/>
    <w:rsid w:val="003B5693"/>
    <w:rsid w:val="003B5730"/>
    <w:rsid w:val="003B58D1"/>
    <w:rsid w:val="003B59E1"/>
    <w:rsid w:val="003B5D38"/>
    <w:rsid w:val="003B5D69"/>
    <w:rsid w:val="003B5D97"/>
    <w:rsid w:val="003B5DF0"/>
    <w:rsid w:val="003B5E42"/>
    <w:rsid w:val="003B5EE3"/>
    <w:rsid w:val="003B600E"/>
    <w:rsid w:val="003B60C2"/>
    <w:rsid w:val="003B61E2"/>
    <w:rsid w:val="003B6531"/>
    <w:rsid w:val="003B6646"/>
    <w:rsid w:val="003B6657"/>
    <w:rsid w:val="003B673D"/>
    <w:rsid w:val="003B689D"/>
    <w:rsid w:val="003B6992"/>
    <w:rsid w:val="003B69AE"/>
    <w:rsid w:val="003B69FF"/>
    <w:rsid w:val="003B6A91"/>
    <w:rsid w:val="003B6AAC"/>
    <w:rsid w:val="003B6B02"/>
    <w:rsid w:val="003B6E96"/>
    <w:rsid w:val="003B6F92"/>
    <w:rsid w:val="003B7041"/>
    <w:rsid w:val="003B72C9"/>
    <w:rsid w:val="003B7501"/>
    <w:rsid w:val="003B760C"/>
    <w:rsid w:val="003B7901"/>
    <w:rsid w:val="003B7946"/>
    <w:rsid w:val="003B7A8A"/>
    <w:rsid w:val="003B7AF3"/>
    <w:rsid w:val="003B7B5A"/>
    <w:rsid w:val="003B7BC3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5F6"/>
    <w:rsid w:val="003C0632"/>
    <w:rsid w:val="003C0901"/>
    <w:rsid w:val="003C09E5"/>
    <w:rsid w:val="003C0B54"/>
    <w:rsid w:val="003C0CB5"/>
    <w:rsid w:val="003C0CED"/>
    <w:rsid w:val="003C0DFA"/>
    <w:rsid w:val="003C0E3C"/>
    <w:rsid w:val="003C0EA2"/>
    <w:rsid w:val="003C1121"/>
    <w:rsid w:val="003C1163"/>
    <w:rsid w:val="003C1425"/>
    <w:rsid w:val="003C14DB"/>
    <w:rsid w:val="003C16CE"/>
    <w:rsid w:val="003C18E3"/>
    <w:rsid w:val="003C18FF"/>
    <w:rsid w:val="003C1972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BBA"/>
    <w:rsid w:val="003C2D18"/>
    <w:rsid w:val="003C2EDD"/>
    <w:rsid w:val="003C3268"/>
    <w:rsid w:val="003C32AE"/>
    <w:rsid w:val="003C339B"/>
    <w:rsid w:val="003C3466"/>
    <w:rsid w:val="003C357C"/>
    <w:rsid w:val="003C371E"/>
    <w:rsid w:val="003C378E"/>
    <w:rsid w:val="003C37CF"/>
    <w:rsid w:val="003C3C89"/>
    <w:rsid w:val="003C3DCB"/>
    <w:rsid w:val="003C40A5"/>
    <w:rsid w:val="003C4265"/>
    <w:rsid w:val="003C4273"/>
    <w:rsid w:val="003C44DA"/>
    <w:rsid w:val="003C4502"/>
    <w:rsid w:val="003C45A9"/>
    <w:rsid w:val="003C45B5"/>
    <w:rsid w:val="003C470C"/>
    <w:rsid w:val="003C4917"/>
    <w:rsid w:val="003C495A"/>
    <w:rsid w:val="003C4977"/>
    <w:rsid w:val="003C49DC"/>
    <w:rsid w:val="003C4B88"/>
    <w:rsid w:val="003C4BF4"/>
    <w:rsid w:val="003C4C71"/>
    <w:rsid w:val="003C4D8F"/>
    <w:rsid w:val="003C4F24"/>
    <w:rsid w:val="003C4FC1"/>
    <w:rsid w:val="003C508B"/>
    <w:rsid w:val="003C50C1"/>
    <w:rsid w:val="003C5134"/>
    <w:rsid w:val="003C515D"/>
    <w:rsid w:val="003C52A5"/>
    <w:rsid w:val="003C537C"/>
    <w:rsid w:val="003C53CA"/>
    <w:rsid w:val="003C5441"/>
    <w:rsid w:val="003C54F2"/>
    <w:rsid w:val="003C5503"/>
    <w:rsid w:val="003C5860"/>
    <w:rsid w:val="003C592D"/>
    <w:rsid w:val="003C59E0"/>
    <w:rsid w:val="003C5C14"/>
    <w:rsid w:val="003C5C5A"/>
    <w:rsid w:val="003C5D01"/>
    <w:rsid w:val="003C5D6F"/>
    <w:rsid w:val="003C5DC4"/>
    <w:rsid w:val="003C5F02"/>
    <w:rsid w:val="003C5F41"/>
    <w:rsid w:val="003C6018"/>
    <w:rsid w:val="003C6070"/>
    <w:rsid w:val="003C6192"/>
    <w:rsid w:val="003C61B3"/>
    <w:rsid w:val="003C6206"/>
    <w:rsid w:val="003C6222"/>
    <w:rsid w:val="003C64BB"/>
    <w:rsid w:val="003C6520"/>
    <w:rsid w:val="003C6963"/>
    <w:rsid w:val="003C6A71"/>
    <w:rsid w:val="003C6C1E"/>
    <w:rsid w:val="003C6C8D"/>
    <w:rsid w:val="003C6CB8"/>
    <w:rsid w:val="003C6CC2"/>
    <w:rsid w:val="003C6CE9"/>
    <w:rsid w:val="003C6DDB"/>
    <w:rsid w:val="003C7042"/>
    <w:rsid w:val="003C719B"/>
    <w:rsid w:val="003C73F9"/>
    <w:rsid w:val="003C73FA"/>
    <w:rsid w:val="003C75AB"/>
    <w:rsid w:val="003C77D5"/>
    <w:rsid w:val="003C7987"/>
    <w:rsid w:val="003C7B70"/>
    <w:rsid w:val="003D00EB"/>
    <w:rsid w:val="003D014C"/>
    <w:rsid w:val="003D0237"/>
    <w:rsid w:val="003D03AE"/>
    <w:rsid w:val="003D0459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532"/>
    <w:rsid w:val="003D2828"/>
    <w:rsid w:val="003D2879"/>
    <w:rsid w:val="003D2980"/>
    <w:rsid w:val="003D2A3B"/>
    <w:rsid w:val="003D2C5D"/>
    <w:rsid w:val="003D2F6B"/>
    <w:rsid w:val="003D2F93"/>
    <w:rsid w:val="003D30A0"/>
    <w:rsid w:val="003D31AD"/>
    <w:rsid w:val="003D32B5"/>
    <w:rsid w:val="003D347A"/>
    <w:rsid w:val="003D3509"/>
    <w:rsid w:val="003D35BB"/>
    <w:rsid w:val="003D36D8"/>
    <w:rsid w:val="003D3834"/>
    <w:rsid w:val="003D384D"/>
    <w:rsid w:val="003D39C2"/>
    <w:rsid w:val="003D3A39"/>
    <w:rsid w:val="003D3A83"/>
    <w:rsid w:val="003D3B6E"/>
    <w:rsid w:val="003D3C64"/>
    <w:rsid w:val="003D3D9E"/>
    <w:rsid w:val="003D3DD0"/>
    <w:rsid w:val="003D3E36"/>
    <w:rsid w:val="003D40DC"/>
    <w:rsid w:val="003D4101"/>
    <w:rsid w:val="003D42D9"/>
    <w:rsid w:val="003D43FC"/>
    <w:rsid w:val="003D4417"/>
    <w:rsid w:val="003D44DB"/>
    <w:rsid w:val="003D44F1"/>
    <w:rsid w:val="003D49F5"/>
    <w:rsid w:val="003D49F6"/>
    <w:rsid w:val="003D4C40"/>
    <w:rsid w:val="003D4CBC"/>
    <w:rsid w:val="003D4E20"/>
    <w:rsid w:val="003D4F95"/>
    <w:rsid w:val="003D543E"/>
    <w:rsid w:val="003D56AE"/>
    <w:rsid w:val="003D5812"/>
    <w:rsid w:val="003D5907"/>
    <w:rsid w:val="003D5AC7"/>
    <w:rsid w:val="003D5D0B"/>
    <w:rsid w:val="003D5F42"/>
    <w:rsid w:val="003D6018"/>
    <w:rsid w:val="003D60A9"/>
    <w:rsid w:val="003D6156"/>
    <w:rsid w:val="003D61B2"/>
    <w:rsid w:val="003D621B"/>
    <w:rsid w:val="003D621D"/>
    <w:rsid w:val="003D635A"/>
    <w:rsid w:val="003D64FB"/>
    <w:rsid w:val="003D6717"/>
    <w:rsid w:val="003D69EE"/>
    <w:rsid w:val="003D6AF5"/>
    <w:rsid w:val="003D6B46"/>
    <w:rsid w:val="003D6D55"/>
    <w:rsid w:val="003D6E1F"/>
    <w:rsid w:val="003D7056"/>
    <w:rsid w:val="003D71E8"/>
    <w:rsid w:val="003D729B"/>
    <w:rsid w:val="003D75E6"/>
    <w:rsid w:val="003D75F0"/>
    <w:rsid w:val="003D76A7"/>
    <w:rsid w:val="003D77C9"/>
    <w:rsid w:val="003D79AC"/>
    <w:rsid w:val="003D7D01"/>
    <w:rsid w:val="003D7D90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460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971"/>
    <w:rsid w:val="003E0AEB"/>
    <w:rsid w:val="003E0B3B"/>
    <w:rsid w:val="003E0BE5"/>
    <w:rsid w:val="003E1053"/>
    <w:rsid w:val="003E11C2"/>
    <w:rsid w:val="003E12BB"/>
    <w:rsid w:val="003E13E3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CFB"/>
    <w:rsid w:val="003E1D0D"/>
    <w:rsid w:val="003E1D33"/>
    <w:rsid w:val="003E1DFE"/>
    <w:rsid w:val="003E1EE3"/>
    <w:rsid w:val="003E2162"/>
    <w:rsid w:val="003E24F8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2F2D"/>
    <w:rsid w:val="003E31E3"/>
    <w:rsid w:val="003E32D4"/>
    <w:rsid w:val="003E3640"/>
    <w:rsid w:val="003E3A01"/>
    <w:rsid w:val="003E3C67"/>
    <w:rsid w:val="003E3ED4"/>
    <w:rsid w:val="003E3F2D"/>
    <w:rsid w:val="003E3F7D"/>
    <w:rsid w:val="003E4026"/>
    <w:rsid w:val="003E4087"/>
    <w:rsid w:val="003E4108"/>
    <w:rsid w:val="003E4332"/>
    <w:rsid w:val="003E44E9"/>
    <w:rsid w:val="003E4665"/>
    <w:rsid w:val="003E474A"/>
    <w:rsid w:val="003E4AC2"/>
    <w:rsid w:val="003E4AD7"/>
    <w:rsid w:val="003E4CEA"/>
    <w:rsid w:val="003E4F2D"/>
    <w:rsid w:val="003E4F3D"/>
    <w:rsid w:val="003E4F97"/>
    <w:rsid w:val="003E4FAD"/>
    <w:rsid w:val="003E501E"/>
    <w:rsid w:val="003E5106"/>
    <w:rsid w:val="003E5147"/>
    <w:rsid w:val="003E5167"/>
    <w:rsid w:val="003E5365"/>
    <w:rsid w:val="003E53E5"/>
    <w:rsid w:val="003E5402"/>
    <w:rsid w:val="003E542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524"/>
    <w:rsid w:val="003E6654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679"/>
    <w:rsid w:val="003E7703"/>
    <w:rsid w:val="003E77E9"/>
    <w:rsid w:val="003E783E"/>
    <w:rsid w:val="003E7930"/>
    <w:rsid w:val="003E7B16"/>
    <w:rsid w:val="003E7DD2"/>
    <w:rsid w:val="003F01DA"/>
    <w:rsid w:val="003F02AD"/>
    <w:rsid w:val="003F0367"/>
    <w:rsid w:val="003F0419"/>
    <w:rsid w:val="003F04A7"/>
    <w:rsid w:val="003F04BD"/>
    <w:rsid w:val="003F050F"/>
    <w:rsid w:val="003F0604"/>
    <w:rsid w:val="003F0636"/>
    <w:rsid w:val="003F0696"/>
    <w:rsid w:val="003F06C8"/>
    <w:rsid w:val="003F074E"/>
    <w:rsid w:val="003F0B07"/>
    <w:rsid w:val="003F0D15"/>
    <w:rsid w:val="003F0D65"/>
    <w:rsid w:val="003F0FBE"/>
    <w:rsid w:val="003F0FED"/>
    <w:rsid w:val="003F1042"/>
    <w:rsid w:val="003F11C0"/>
    <w:rsid w:val="003F15C6"/>
    <w:rsid w:val="003F1868"/>
    <w:rsid w:val="003F1950"/>
    <w:rsid w:val="003F1B36"/>
    <w:rsid w:val="003F1CC2"/>
    <w:rsid w:val="003F1D63"/>
    <w:rsid w:val="003F1DE3"/>
    <w:rsid w:val="003F1E8E"/>
    <w:rsid w:val="003F1F42"/>
    <w:rsid w:val="003F2039"/>
    <w:rsid w:val="003F2105"/>
    <w:rsid w:val="003F2167"/>
    <w:rsid w:val="003F222F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2F1F"/>
    <w:rsid w:val="003F3036"/>
    <w:rsid w:val="003F30A3"/>
    <w:rsid w:val="003F3293"/>
    <w:rsid w:val="003F334F"/>
    <w:rsid w:val="003F39F3"/>
    <w:rsid w:val="003F3B1D"/>
    <w:rsid w:val="003F3C44"/>
    <w:rsid w:val="003F3D44"/>
    <w:rsid w:val="003F3E19"/>
    <w:rsid w:val="003F3E29"/>
    <w:rsid w:val="003F3FFC"/>
    <w:rsid w:val="003F414C"/>
    <w:rsid w:val="003F422F"/>
    <w:rsid w:val="003F4293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CA9"/>
    <w:rsid w:val="003F4E2E"/>
    <w:rsid w:val="003F4FFA"/>
    <w:rsid w:val="003F5187"/>
    <w:rsid w:val="003F53FD"/>
    <w:rsid w:val="003F5490"/>
    <w:rsid w:val="003F56B0"/>
    <w:rsid w:val="003F56DA"/>
    <w:rsid w:val="003F58A9"/>
    <w:rsid w:val="003F58B1"/>
    <w:rsid w:val="003F5A6F"/>
    <w:rsid w:val="003F5ADC"/>
    <w:rsid w:val="003F5C03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85E"/>
    <w:rsid w:val="003F6B63"/>
    <w:rsid w:val="003F6C47"/>
    <w:rsid w:val="003F6C82"/>
    <w:rsid w:val="003F6F3E"/>
    <w:rsid w:val="003F7081"/>
    <w:rsid w:val="003F7156"/>
    <w:rsid w:val="003F71A8"/>
    <w:rsid w:val="003F739F"/>
    <w:rsid w:val="003F748C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64E"/>
    <w:rsid w:val="00400768"/>
    <w:rsid w:val="0040085A"/>
    <w:rsid w:val="00400876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BF0"/>
    <w:rsid w:val="00401D7F"/>
    <w:rsid w:val="00401E4F"/>
    <w:rsid w:val="00401E76"/>
    <w:rsid w:val="00401ED4"/>
    <w:rsid w:val="0040201B"/>
    <w:rsid w:val="00402455"/>
    <w:rsid w:val="00402474"/>
    <w:rsid w:val="00402550"/>
    <w:rsid w:val="004027C6"/>
    <w:rsid w:val="0040280B"/>
    <w:rsid w:val="00402A14"/>
    <w:rsid w:val="00402D0A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AD"/>
    <w:rsid w:val="00403AD7"/>
    <w:rsid w:val="00403CFA"/>
    <w:rsid w:val="00403E64"/>
    <w:rsid w:val="00403F35"/>
    <w:rsid w:val="00403F5D"/>
    <w:rsid w:val="00403FB0"/>
    <w:rsid w:val="00403FB5"/>
    <w:rsid w:val="0040451D"/>
    <w:rsid w:val="004045D9"/>
    <w:rsid w:val="00404676"/>
    <w:rsid w:val="00404774"/>
    <w:rsid w:val="00404AE4"/>
    <w:rsid w:val="00404B69"/>
    <w:rsid w:val="00404C7F"/>
    <w:rsid w:val="00404DA3"/>
    <w:rsid w:val="00404DE6"/>
    <w:rsid w:val="00404E50"/>
    <w:rsid w:val="00405153"/>
    <w:rsid w:val="00405204"/>
    <w:rsid w:val="0040534F"/>
    <w:rsid w:val="004054F7"/>
    <w:rsid w:val="004054FC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6B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023"/>
    <w:rsid w:val="00407338"/>
    <w:rsid w:val="004073CA"/>
    <w:rsid w:val="00407467"/>
    <w:rsid w:val="004074FC"/>
    <w:rsid w:val="00407627"/>
    <w:rsid w:val="00407691"/>
    <w:rsid w:val="00407742"/>
    <w:rsid w:val="004077E6"/>
    <w:rsid w:val="004078ED"/>
    <w:rsid w:val="00407CE7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B5A"/>
    <w:rsid w:val="00410C4C"/>
    <w:rsid w:val="00410CB6"/>
    <w:rsid w:val="00410D03"/>
    <w:rsid w:val="00410DB4"/>
    <w:rsid w:val="00410FA7"/>
    <w:rsid w:val="00411120"/>
    <w:rsid w:val="004111C3"/>
    <w:rsid w:val="0041124D"/>
    <w:rsid w:val="004112C0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37"/>
    <w:rsid w:val="004123DC"/>
    <w:rsid w:val="004123F6"/>
    <w:rsid w:val="00412507"/>
    <w:rsid w:val="004125A2"/>
    <w:rsid w:val="004128FE"/>
    <w:rsid w:val="004129F2"/>
    <w:rsid w:val="00412A86"/>
    <w:rsid w:val="00412B11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EF3"/>
    <w:rsid w:val="00413FB3"/>
    <w:rsid w:val="00414128"/>
    <w:rsid w:val="00414460"/>
    <w:rsid w:val="00414872"/>
    <w:rsid w:val="0041495F"/>
    <w:rsid w:val="0041497D"/>
    <w:rsid w:val="00414A3E"/>
    <w:rsid w:val="00414C66"/>
    <w:rsid w:val="00414E28"/>
    <w:rsid w:val="00414E45"/>
    <w:rsid w:val="00414EF0"/>
    <w:rsid w:val="00414F32"/>
    <w:rsid w:val="00414F9D"/>
    <w:rsid w:val="00414FD2"/>
    <w:rsid w:val="004151A7"/>
    <w:rsid w:val="004152A4"/>
    <w:rsid w:val="00415337"/>
    <w:rsid w:val="004155E9"/>
    <w:rsid w:val="004157D0"/>
    <w:rsid w:val="0041580F"/>
    <w:rsid w:val="0041586B"/>
    <w:rsid w:val="00415899"/>
    <w:rsid w:val="00415A7A"/>
    <w:rsid w:val="00415B29"/>
    <w:rsid w:val="00415B81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000"/>
    <w:rsid w:val="004171A4"/>
    <w:rsid w:val="004171A7"/>
    <w:rsid w:val="00417255"/>
    <w:rsid w:val="004172EE"/>
    <w:rsid w:val="004172F3"/>
    <w:rsid w:val="0041768E"/>
    <w:rsid w:val="00417A6C"/>
    <w:rsid w:val="00417D5B"/>
    <w:rsid w:val="00417E57"/>
    <w:rsid w:val="00417F6E"/>
    <w:rsid w:val="00420112"/>
    <w:rsid w:val="004201B2"/>
    <w:rsid w:val="00420469"/>
    <w:rsid w:val="00420556"/>
    <w:rsid w:val="0042060F"/>
    <w:rsid w:val="00420679"/>
    <w:rsid w:val="004206C5"/>
    <w:rsid w:val="00420813"/>
    <w:rsid w:val="0042081A"/>
    <w:rsid w:val="00420A0A"/>
    <w:rsid w:val="00420ABC"/>
    <w:rsid w:val="00420B7B"/>
    <w:rsid w:val="00420BA9"/>
    <w:rsid w:val="00420BF2"/>
    <w:rsid w:val="00420D3B"/>
    <w:rsid w:val="00420D4E"/>
    <w:rsid w:val="00420DA8"/>
    <w:rsid w:val="00420EC7"/>
    <w:rsid w:val="00420F10"/>
    <w:rsid w:val="00420FDF"/>
    <w:rsid w:val="004210E5"/>
    <w:rsid w:val="00421160"/>
    <w:rsid w:val="004212E7"/>
    <w:rsid w:val="004213FF"/>
    <w:rsid w:val="004215F4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05E"/>
    <w:rsid w:val="00422524"/>
    <w:rsid w:val="00422890"/>
    <w:rsid w:val="004228B7"/>
    <w:rsid w:val="004228C3"/>
    <w:rsid w:val="004228D8"/>
    <w:rsid w:val="00422AE4"/>
    <w:rsid w:val="00422B2C"/>
    <w:rsid w:val="00422CA6"/>
    <w:rsid w:val="00422DCA"/>
    <w:rsid w:val="00422F98"/>
    <w:rsid w:val="00423150"/>
    <w:rsid w:val="004231ED"/>
    <w:rsid w:val="00423487"/>
    <w:rsid w:val="004236CA"/>
    <w:rsid w:val="0042380D"/>
    <w:rsid w:val="0042394A"/>
    <w:rsid w:val="00423985"/>
    <w:rsid w:val="00423A35"/>
    <w:rsid w:val="00423A71"/>
    <w:rsid w:val="00423AE7"/>
    <w:rsid w:val="00423CF6"/>
    <w:rsid w:val="00423DAE"/>
    <w:rsid w:val="00423EAD"/>
    <w:rsid w:val="00423F43"/>
    <w:rsid w:val="0042412D"/>
    <w:rsid w:val="00424148"/>
    <w:rsid w:val="00424177"/>
    <w:rsid w:val="0042421E"/>
    <w:rsid w:val="0042446D"/>
    <w:rsid w:val="0042466A"/>
    <w:rsid w:val="00424735"/>
    <w:rsid w:val="0042498F"/>
    <w:rsid w:val="00424A70"/>
    <w:rsid w:val="00424AC7"/>
    <w:rsid w:val="00424B5C"/>
    <w:rsid w:val="00424B88"/>
    <w:rsid w:val="00424C19"/>
    <w:rsid w:val="00424C7C"/>
    <w:rsid w:val="00424C9F"/>
    <w:rsid w:val="00424FAD"/>
    <w:rsid w:val="00424FBB"/>
    <w:rsid w:val="00425127"/>
    <w:rsid w:val="00425226"/>
    <w:rsid w:val="0042545C"/>
    <w:rsid w:val="00425601"/>
    <w:rsid w:val="00425607"/>
    <w:rsid w:val="0042564E"/>
    <w:rsid w:val="004259DA"/>
    <w:rsid w:val="00425A80"/>
    <w:rsid w:val="00425ADF"/>
    <w:rsid w:val="00425B94"/>
    <w:rsid w:val="00425B99"/>
    <w:rsid w:val="00425BFF"/>
    <w:rsid w:val="00425ECC"/>
    <w:rsid w:val="00425F34"/>
    <w:rsid w:val="00426075"/>
    <w:rsid w:val="00426124"/>
    <w:rsid w:val="0042631A"/>
    <w:rsid w:val="00426322"/>
    <w:rsid w:val="00426345"/>
    <w:rsid w:val="00426381"/>
    <w:rsid w:val="004263FC"/>
    <w:rsid w:val="00426459"/>
    <w:rsid w:val="004266B2"/>
    <w:rsid w:val="004267E9"/>
    <w:rsid w:val="00426813"/>
    <w:rsid w:val="00426BEB"/>
    <w:rsid w:val="00426D3A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BD3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262"/>
    <w:rsid w:val="00432346"/>
    <w:rsid w:val="00432660"/>
    <w:rsid w:val="0043267D"/>
    <w:rsid w:val="004326C9"/>
    <w:rsid w:val="004329F3"/>
    <w:rsid w:val="00432A65"/>
    <w:rsid w:val="00432BD7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DC1"/>
    <w:rsid w:val="00433E85"/>
    <w:rsid w:val="00433EB6"/>
    <w:rsid w:val="00434116"/>
    <w:rsid w:val="004342B8"/>
    <w:rsid w:val="004343AB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54"/>
    <w:rsid w:val="00435488"/>
    <w:rsid w:val="00435882"/>
    <w:rsid w:val="00435AEC"/>
    <w:rsid w:val="00435C60"/>
    <w:rsid w:val="00435D3D"/>
    <w:rsid w:val="00435EC6"/>
    <w:rsid w:val="00435ED5"/>
    <w:rsid w:val="00436169"/>
    <w:rsid w:val="00436220"/>
    <w:rsid w:val="004363D9"/>
    <w:rsid w:val="004363DD"/>
    <w:rsid w:val="00436463"/>
    <w:rsid w:val="00436490"/>
    <w:rsid w:val="004364AE"/>
    <w:rsid w:val="004365AD"/>
    <w:rsid w:val="0043685E"/>
    <w:rsid w:val="00436CDC"/>
    <w:rsid w:val="00436D45"/>
    <w:rsid w:val="00436F36"/>
    <w:rsid w:val="004370BF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37F66"/>
    <w:rsid w:val="004401B8"/>
    <w:rsid w:val="00440207"/>
    <w:rsid w:val="00440227"/>
    <w:rsid w:val="004403FF"/>
    <w:rsid w:val="00440466"/>
    <w:rsid w:val="00440A09"/>
    <w:rsid w:val="00440BB9"/>
    <w:rsid w:val="00440BFE"/>
    <w:rsid w:val="00440C29"/>
    <w:rsid w:val="00440F17"/>
    <w:rsid w:val="00440F7D"/>
    <w:rsid w:val="00440FDE"/>
    <w:rsid w:val="00441047"/>
    <w:rsid w:val="0044124D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9B"/>
    <w:rsid w:val="004422B7"/>
    <w:rsid w:val="0044238B"/>
    <w:rsid w:val="004426F2"/>
    <w:rsid w:val="00442744"/>
    <w:rsid w:val="004427C3"/>
    <w:rsid w:val="004427D5"/>
    <w:rsid w:val="00442951"/>
    <w:rsid w:val="00442970"/>
    <w:rsid w:val="00442B53"/>
    <w:rsid w:val="00442C93"/>
    <w:rsid w:val="00442E4B"/>
    <w:rsid w:val="00442FB8"/>
    <w:rsid w:val="004430BD"/>
    <w:rsid w:val="004430CC"/>
    <w:rsid w:val="004432B0"/>
    <w:rsid w:val="00443349"/>
    <w:rsid w:val="004433A0"/>
    <w:rsid w:val="004433FE"/>
    <w:rsid w:val="004435F4"/>
    <w:rsid w:val="00443A80"/>
    <w:rsid w:val="00443CF9"/>
    <w:rsid w:val="00443E0F"/>
    <w:rsid w:val="00443E55"/>
    <w:rsid w:val="00443FA0"/>
    <w:rsid w:val="00444207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090"/>
    <w:rsid w:val="0044527B"/>
    <w:rsid w:val="0044532D"/>
    <w:rsid w:val="00445360"/>
    <w:rsid w:val="0044537B"/>
    <w:rsid w:val="0044537C"/>
    <w:rsid w:val="0044544E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54"/>
    <w:rsid w:val="004465F0"/>
    <w:rsid w:val="00446755"/>
    <w:rsid w:val="00446975"/>
    <w:rsid w:val="00446ABC"/>
    <w:rsid w:val="004477C3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2C"/>
    <w:rsid w:val="00450FF6"/>
    <w:rsid w:val="00451093"/>
    <w:rsid w:val="004512BB"/>
    <w:rsid w:val="0045167A"/>
    <w:rsid w:val="004519BD"/>
    <w:rsid w:val="00451BE6"/>
    <w:rsid w:val="00451C6C"/>
    <w:rsid w:val="00451E99"/>
    <w:rsid w:val="00451F02"/>
    <w:rsid w:val="0045202D"/>
    <w:rsid w:val="0045208F"/>
    <w:rsid w:val="004520A4"/>
    <w:rsid w:val="00452302"/>
    <w:rsid w:val="004523AF"/>
    <w:rsid w:val="0045283B"/>
    <w:rsid w:val="00452855"/>
    <w:rsid w:val="0045286F"/>
    <w:rsid w:val="00452A28"/>
    <w:rsid w:val="00452A66"/>
    <w:rsid w:val="00452B62"/>
    <w:rsid w:val="00452D33"/>
    <w:rsid w:val="00452DB9"/>
    <w:rsid w:val="00452E66"/>
    <w:rsid w:val="00452F2E"/>
    <w:rsid w:val="0045337A"/>
    <w:rsid w:val="004533D2"/>
    <w:rsid w:val="0045365E"/>
    <w:rsid w:val="00453A79"/>
    <w:rsid w:val="00453C3E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BF3"/>
    <w:rsid w:val="00454DA1"/>
    <w:rsid w:val="00454DD3"/>
    <w:rsid w:val="00455089"/>
    <w:rsid w:val="0045541A"/>
    <w:rsid w:val="0045545B"/>
    <w:rsid w:val="004554FA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28"/>
    <w:rsid w:val="00456EE1"/>
    <w:rsid w:val="0045727B"/>
    <w:rsid w:val="00457286"/>
    <w:rsid w:val="004573F7"/>
    <w:rsid w:val="004574D1"/>
    <w:rsid w:val="00457518"/>
    <w:rsid w:val="0045751E"/>
    <w:rsid w:val="00457588"/>
    <w:rsid w:val="004575EB"/>
    <w:rsid w:val="0045762C"/>
    <w:rsid w:val="00457BEE"/>
    <w:rsid w:val="00457D38"/>
    <w:rsid w:val="00457D78"/>
    <w:rsid w:val="00457ED4"/>
    <w:rsid w:val="00457F25"/>
    <w:rsid w:val="004600C0"/>
    <w:rsid w:val="00460214"/>
    <w:rsid w:val="0046094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3A"/>
    <w:rsid w:val="00461147"/>
    <w:rsid w:val="00461314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296"/>
    <w:rsid w:val="0046261B"/>
    <w:rsid w:val="004626B4"/>
    <w:rsid w:val="0046278E"/>
    <w:rsid w:val="00462861"/>
    <w:rsid w:val="004629AA"/>
    <w:rsid w:val="00462C49"/>
    <w:rsid w:val="00462CB4"/>
    <w:rsid w:val="00462D41"/>
    <w:rsid w:val="00462E89"/>
    <w:rsid w:val="00462F28"/>
    <w:rsid w:val="004630E9"/>
    <w:rsid w:val="004634BC"/>
    <w:rsid w:val="00463785"/>
    <w:rsid w:val="004637F0"/>
    <w:rsid w:val="0046381F"/>
    <w:rsid w:val="004639D3"/>
    <w:rsid w:val="00463A75"/>
    <w:rsid w:val="00463AB9"/>
    <w:rsid w:val="00463E39"/>
    <w:rsid w:val="00463E71"/>
    <w:rsid w:val="00463EC9"/>
    <w:rsid w:val="00463F80"/>
    <w:rsid w:val="00464090"/>
    <w:rsid w:val="004640CB"/>
    <w:rsid w:val="00464139"/>
    <w:rsid w:val="00464431"/>
    <w:rsid w:val="004645C7"/>
    <w:rsid w:val="0046468A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346"/>
    <w:rsid w:val="0046551F"/>
    <w:rsid w:val="00465596"/>
    <w:rsid w:val="004655E2"/>
    <w:rsid w:val="0046565F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0B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B62"/>
    <w:rsid w:val="00467BFB"/>
    <w:rsid w:val="00467D03"/>
    <w:rsid w:val="00467EED"/>
    <w:rsid w:val="00470159"/>
    <w:rsid w:val="004702C3"/>
    <w:rsid w:val="0047035A"/>
    <w:rsid w:val="004703CB"/>
    <w:rsid w:val="00470420"/>
    <w:rsid w:val="0047043F"/>
    <w:rsid w:val="004706A4"/>
    <w:rsid w:val="0047075F"/>
    <w:rsid w:val="00470B71"/>
    <w:rsid w:val="00470C37"/>
    <w:rsid w:val="00470DA9"/>
    <w:rsid w:val="00470E19"/>
    <w:rsid w:val="00470E5E"/>
    <w:rsid w:val="00471142"/>
    <w:rsid w:val="00471174"/>
    <w:rsid w:val="00471194"/>
    <w:rsid w:val="004713FE"/>
    <w:rsid w:val="0047141A"/>
    <w:rsid w:val="00471466"/>
    <w:rsid w:val="004714AA"/>
    <w:rsid w:val="004714C4"/>
    <w:rsid w:val="004714E0"/>
    <w:rsid w:val="0047159E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32D"/>
    <w:rsid w:val="004724A0"/>
    <w:rsid w:val="00472C56"/>
    <w:rsid w:val="00472DF3"/>
    <w:rsid w:val="00472E20"/>
    <w:rsid w:val="00472F11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288"/>
    <w:rsid w:val="00474342"/>
    <w:rsid w:val="0047445A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592"/>
    <w:rsid w:val="00475614"/>
    <w:rsid w:val="00475637"/>
    <w:rsid w:val="0047565C"/>
    <w:rsid w:val="00475768"/>
    <w:rsid w:val="00475932"/>
    <w:rsid w:val="00475BCE"/>
    <w:rsid w:val="00475CE1"/>
    <w:rsid w:val="00475CEB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4EF"/>
    <w:rsid w:val="00476662"/>
    <w:rsid w:val="0047668D"/>
    <w:rsid w:val="004767AC"/>
    <w:rsid w:val="0047683B"/>
    <w:rsid w:val="0047698C"/>
    <w:rsid w:val="00476A36"/>
    <w:rsid w:val="00476E8A"/>
    <w:rsid w:val="00476EAF"/>
    <w:rsid w:val="00477040"/>
    <w:rsid w:val="004770BE"/>
    <w:rsid w:val="004770E3"/>
    <w:rsid w:val="00477291"/>
    <w:rsid w:val="004772D9"/>
    <w:rsid w:val="0047734B"/>
    <w:rsid w:val="004775DF"/>
    <w:rsid w:val="0047781A"/>
    <w:rsid w:val="0047784C"/>
    <w:rsid w:val="00477882"/>
    <w:rsid w:val="00477A76"/>
    <w:rsid w:val="00477DDE"/>
    <w:rsid w:val="00477EE5"/>
    <w:rsid w:val="004801DD"/>
    <w:rsid w:val="00480207"/>
    <w:rsid w:val="004802DE"/>
    <w:rsid w:val="0048048B"/>
    <w:rsid w:val="004805AF"/>
    <w:rsid w:val="00480672"/>
    <w:rsid w:val="004806C3"/>
    <w:rsid w:val="00480829"/>
    <w:rsid w:val="0048094E"/>
    <w:rsid w:val="004809BC"/>
    <w:rsid w:val="00480AD3"/>
    <w:rsid w:val="00480E69"/>
    <w:rsid w:val="00480F5F"/>
    <w:rsid w:val="00480F62"/>
    <w:rsid w:val="0048100B"/>
    <w:rsid w:val="00481021"/>
    <w:rsid w:val="0048103A"/>
    <w:rsid w:val="004810DD"/>
    <w:rsid w:val="004810EF"/>
    <w:rsid w:val="0048116D"/>
    <w:rsid w:val="00481187"/>
    <w:rsid w:val="00481446"/>
    <w:rsid w:val="00481489"/>
    <w:rsid w:val="00481492"/>
    <w:rsid w:val="00481543"/>
    <w:rsid w:val="00481581"/>
    <w:rsid w:val="0048167D"/>
    <w:rsid w:val="00481724"/>
    <w:rsid w:val="0048173D"/>
    <w:rsid w:val="00481831"/>
    <w:rsid w:val="00481A07"/>
    <w:rsid w:val="00481D7F"/>
    <w:rsid w:val="00481DB5"/>
    <w:rsid w:val="00481F73"/>
    <w:rsid w:val="004820DA"/>
    <w:rsid w:val="0048226D"/>
    <w:rsid w:val="004822A5"/>
    <w:rsid w:val="0048236D"/>
    <w:rsid w:val="004823A9"/>
    <w:rsid w:val="0048245F"/>
    <w:rsid w:val="004825CB"/>
    <w:rsid w:val="004825F1"/>
    <w:rsid w:val="00482657"/>
    <w:rsid w:val="00482882"/>
    <w:rsid w:val="004829F7"/>
    <w:rsid w:val="00482D7F"/>
    <w:rsid w:val="00482E10"/>
    <w:rsid w:val="00482E3F"/>
    <w:rsid w:val="00482FDD"/>
    <w:rsid w:val="00483048"/>
    <w:rsid w:val="00483129"/>
    <w:rsid w:val="0048319F"/>
    <w:rsid w:val="00483326"/>
    <w:rsid w:val="00483327"/>
    <w:rsid w:val="00483340"/>
    <w:rsid w:val="00483687"/>
    <w:rsid w:val="0048378B"/>
    <w:rsid w:val="00483799"/>
    <w:rsid w:val="004838E4"/>
    <w:rsid w:val="00483A09"/>
    <w:rsid w:val="00483BDC"/>
    <w:rsid w:val="00483F87"/>
    <w:rsid w:val="00483F8D"/>
    <w:rsid w:val="00483FDE"/>
    <w:rsid w:val="004840AD"/>
    <w:rsid w:val="00484172"/>
    <w:rsid w:val="00484272"/>
    <w:rsid w:val="0048431E"/>
    <w:rsid w:val="004843D9"/>
    <w:rsid w:val="00484439"/>
    <w:rsid w:val="004846BB"/>
    <w:rsid w:val="004846CE"/>
    <w:rsid w:val="00484758"/>
    <w:rsid w:val="00484D2A"/>
    <w:rsid w:val="00484DEB"/>
    <w:rsid w:val="00484E0D"/>
    <w:rsid w:val="00484E5A"/>
    <w:rsid w:val="00485051"/>
    <w:rsid w:val="00485124"/>
    <w:rsid w:val="00485184"/>
    <w:rsid w:val="00485197"/>
    <w:rsid w:val="004851FA"/>
    <w:rsid w:val="00485493"/>
    <w:rsid w:val="004854DA"/>
    <w:rsid w:val="00485B91"/>
    <w:rsid w:val="00485C0D"/>
    <w:rsid w:val="00485C12"/>
    <w:rsid w:val="00485EAA"/>
    <w:rsid w:val="00485EB1"/>
    <w:rsid w:val="00485F7A"/>
    <w:rsid w:val="004861B4"/>
    <w:rsid w:val="004862AA"/>
    <w:rsid w:val="004865E2"/>
    <w:rsid w:val="004867C9"/>
    <w:rsid w:val="0048681A"/>
    <w:rsid w:val="00486952"/>
    <w:rsid w:val="00486A43"/>
    <w:rsid w:val="00486B2A"/>
    <w:rsid w:val="00486C88"/>
    <w:rsid w:val="00486FEA"/>
    <w:rsid w:val="00487072"/>
    <w:rsid w:val="004870BE"/>
    <w:rsid w:val="0048735F"/>
    <w:rsid w:val="004874FE"/>
    <w:rsid w:val="0048764D"/>
    <w:rsid w:val="00487865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81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D77"/>
    <w:rsid w:val="00491FDE"/>
    <w:rsid w:val="0049207F"/>
    <w:rsid w:val="00492494"/>
    <w:rsid w:val="004924AB"/>
    <w:rsid w:val="004925C3"/>
    <w:rsid w:val="0049265E"/>
    <w:rsid w:val="00492671"/>
    <w:rsid w:val="004926BF"/>
    <w:rsid w:val="004927B5"/>
    <w:rsid w:val="004929CC"/>
    <w:rsid w:val="00492A97"/>
    <w:rsid w:val="00492C26"/>
    <w:rsid w:val="00492D7F"/>
    <w:rsid w:val="00492FAE"/>
    <w:rsid w:val="00493035"/>
    <w:rsid w:val="004932C4"/>
    <w:rsid w:val="00493428"/>
    <w:rsid w:val="004934C7"/>
    <w:rsid w:val="004936AA"/>
    <w:rsid w:val="0049379B"/>
    <w:rsid w:val="0049399A"/>
    <w:rsid w:val="004939B4"/>
    <w:rsid w:val="00493B6A"/>
    <w:rsid w:val="00493CB8"/>
    <w:rsid w:val="00493CE9"/>
    <w:rsid w:val="00493DEC"/>
    <w:rsid w:val="00493E26"/>
    <w:rsid w:val="00493E8C"/>
    <w:rsid w:val="00493EAD"/>
    <w:rsid w:val="004941A9"/>
    <w:rsid w:val="00494322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704"/>
    <w:rsid w:val="00495909"/>
    <w:rsid w:val="004959C3"/>
    <w:rsid w:val="00495B64"/>
    <w:rsid w:val="00495C26"/>
    <w:rsid w:val="00495CE8"/>
    <w:rsid w:val="00495DC1"/>
    <w:rsid w:val="00495ED5"/>
    <w:rsid w:val="004960DA"/>
    <w:rsid w:val="0049621B"/>
    <w:rsid w:val="004962BB"/>
    <w:rsid w:val="00496311"/>
    <w:rsid w:val="00496493"/>
    <w:rsid w:val="004965F5"/>
    <w:rsid w:val="00496759"/>
    <w:rsid w:val="004967A3"/>
    <w:rsid w:val="00496805"/>
    <w:rsid w:val="004968C3"/>
    <w:rsid w:val="00496A7B"/>
    <w:rsid w:val="00496B08"/>
    <w:rsid w:val="00496B43"/>
    <w:rsid w:val="00496D8B"/>
    <w:rsid w:val="00496EE3"/>
    <w:rsid w:val="00496F16"/>
    <w:rsid w:val="00496F46"/>
    <w:rsid w:val="00496F56"/>
    <w:rsid w:val="0049707E"/>
    <w:rsid w:val="00497268"/>
    <w:rsid w:val="0049727F"/>
    <w:rsid w:val="00497315"/>
    <w:rsid w:val="0049733C"/>
    <w:rsid w:val="00497677"/>
    <w:rsid w:val="00497688"/>
    <w:rsid w:val="0049768E"/>
    <w:rsid w:val="0049778E"/>
    <w:rsid w:val="0049793C"/>
    <w:rsid w:val="004979C2"/>
    <w:rsid w:val="00497CA5"/>
    <w:rsid w:val="00497EB7"/>
    <w:rsid w:val="00497FB7"/>
    <w:rsid w:val="004A0250"/>
    <w:rsid w:val="004A02E1"/>
    <w:rsid w:val="004A02E3"/>
    <w:rsid w:val="004A047C"/>
    <w:rsid w:val="004A05B0"/>
    <w:rsid w:val="004A0833"/>
    <w:rsid w:val="004A0868"/>
    <w:rsid w:val="004A08F6"/>
    <w:rsid w:val="004A0C07"/>
    <w:rsid w:val="004A0C31"/>
    <w:rsid w:val="004A0C77"/>
    <w:rsid w:val="004A0F3E"/>
    <w:rsid w:val="004A126D"/>
    <w:rsid w:val="004A1348"/>
    <w:rsid w:val="004A138E"/>
    <w:rsid w:val="004A1483"/>
    <w:rsid w:val="004A171F"/>
    <w:rsid w:val="004A1765"/>
    <w:rsid w:val="004A1A2F"/>
    <w:rsid w:val="004A1A35"/>
    <w:rsid w:val="004A1BB1"/>
    <w:rsid w:val="004A1CE3"/>
    <w:rsid w:val="004A1D70"/>
    <w:rsid w:val="004A1F34"/>
    <w:rsid w:val="004A1FAB"/>
    <w:rsid w:val="004A2025"/>
    <w:rsid w:val="004A20CB"/>
    <w:rsid w:val="004A235A"/>
    <w:rsid w:val="004A248E"/>
    <w:rsid w:val="004A2547"/>
    <w:rsid w:val="004A2593"/>
    <w:rsid w:val="004A2615"/>
    <w:rsid w:val="004A269F"/>
    <w:rsid w:val="004A27B7"/>
    <w:rsid w:val="004A27FC"/>
    <w:rsid w:val="004A28A9"/>
    <w:rsid w:val="004A29D0"/>
    <w:rsid w:val="004A2A34"/>
    <w:rsid w:val="004A2B2F"/>
    <w:rsid w:val="004A2E8A"/>
    <w:rsid w:val="004A2F50"/>
    <w:rsid w:val="004A3193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BAF"/>
    <w:rsid w:val="004A3C35"/>
    <w:rsid w:val="004A3D7B"/>
    <w:rsid w:val="004A3EA4"/>
    <w:rsid w:val="004A3F0E"/>
    <w:rsid w:val="004A3FE6"/>
    <w:rsid w:val="004A41A7"/>
    <w:rsid w:val="004A41D5"/>
    <w:rsid w:val="004A4306"/>
    <w:rsid w:val="004A4426"/>
    <w:rsid w:val="004A4726"/>
    <w:rsid w:val="004A4773"/>
    <w:rsid w:val="004A4798"/>
    <w:rsid w:val="004A4867"/>
    <w:rsid w:val="004A48CD"/>
    <w:rsid w:val="004A4934"/>
    <w:rsid w:val="004A4959"/>
    <w:rsid w:val="004A4984"/>
    <w:rsid w:val="004A49B1"/>
    <w:rsid w:val="004A49D2"/>
    <w:rsid w:val="004A4A76"/>
    <w:rsid w:val="004A4C2C"/>
    <w:rsid w:val="004A4C4D"/>
    <w:rsid w:val="004A4CC7"/>
    <w:rsid w:val="004A4DB4"/>
    <w:rsid w:val="004A4F6D"/>
    <w:rsid w:val="004A515F"/>
    <w:rsid w:val="004A519A"/>
    <w:rsid w:val="004A52CF"/>
    <w:rsid w:val="004A5377"/>
    <w:rsid w:val="004A53CF"/>
    <w:rsid w:val="004A545C"/>
    <w:rsid w:val="004A5626"/>
    <w:rsid w:val="004A56CB"/>
    <w:rsid w:val="004A574B"/>
    <w:rsid w:val="004A5872"/>
    <w:rsid w:val="004A5CB9"/>
    <w:rsid w:val="004A5CFE"/>
    <w:rsid w:val="004A5DCA"/>
    <w:rsid w:val="004A5E50"/>
    <w:rsid w:val="004A5F35"/>
    <w:rsid w:val="004A60F6"/>
    <w:rsid w:val="004A61D5"/>
    <w:rsid w:val="004A62D8"/>
    <w:rsid w:val="004A63A7"/>
    <w:rsid w:val="004A63E8"/>
    <w:rsid w:val="004A64F4"/>
    <w:rsid w:val="004A655E"/>
    <w:rsid w:val="004A65A8"/>
    <w:rsid w:val="004A67F7"/>
    <w:rsid w:val="004A6BAB"/>
    <w:rsid w:val="004A6C1D"/>
    <w:rsid w:val="004A6CF4"/>
    <w:rsid w:val="004A6D1A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EA"/>
    <w:rsid w:val="004A79FE"/>
    <w:rsid w:val="004A7AA1"/>
    <w:rsid w:val="004A7C2C"/>
    <w:rsid w:val="004A7C79"/>
    <w:rsid w:val="004A7D23"/>
    <w:rsid w:val="004A7DAF"/>
    <w:rsid w:val="004A7DD2"/>
    <w:rsid w:val="004A7F29"/>
    <w:rsid w:val="004A7F8D"/>
    <w:rsid w:val="004B008C"/>
    <w:rsid w:val="004B00ED"/>
    <w:rsid w:val="004B0424"/>
    <w:rsid w:val="004B052F"/>
    <w:rsid w:val="004B0531"/>
    <w:rsid w:val="004B05C4"/>
    <w:rsid w:val="004B0724"/>
    <w:rsid w:val="004B0753"/>
    <w:rsid w:val="004B0812"/>
    <w:rsid w:val="004B0912"/>
    <w:rsid w:val="004B09B6"/>
    <w:rsid w:val="004B0A6F"/>
    <w:rsid w:val="004B0AE4"/>
    <w:rsid w:val="004B0EA8"/>
    <w:rsid w:val="004B0F6C"/>
    <w:rsid w:val="004B0F7B"/>
    <w:rsid w:val="004B10DC"/>
    <w:rsid w:val="004B1175"/>
    <w:rsid w:val="004B11EB"/>
    <w:rsid w:val="004B13DD"/>
    <w:rsid w:val="004B1664"/>
    <w:rsid w:val="004B186F"/>
    <w:rsid w:val="004B18DD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41E"/>
    <w:rsid w:val="004B25C4"/>
    <w:rsid w:val="004B271E"/>
    <w:rsid w:val="004B28F5"/>
    <w:rsid w:val="004B2AC2"/>
    <w:rsid w:val="004B2B8D"/>
    <w:rsid w:val="004B2BD2"/>
    <w:rsid w:val="004B2EDA"/>
    <w:rsid w:val="004B2F80"/>
    <w:rsid w:val="004B2FC4"/>
    <w:rsid w:val="004B304B"/>
    <w:rsid w:val="004B3168"/>
    <w:rsid w:val="004B3219"/>
    <w:rsid w:val="004B342B"/>
    <w:rsid w:val="004B389D"/>
    <w:rsid w:val="004B3AC4"/>
    <w:rsid w:val="004B3E5F"/>
    <w:rsid w:val="004B3F75"/>
    <w:rsid w:val="004B406D"/>
    <w:rsid w:val="004B418E"/>
    <w:rsid w:val="004B41D9"/>
    <w:rsid w:val="004B4310"/>
    <w:rsid w:val="004B43A9"/>
    <w:rsid w:val="004B4522"/>
    <w:rsid w:val="004B45C7"/>
    <w:rsid w:val="004B46A2"/>
    <w:rsid w:val="004B4797"/>
    <w:rsid w:val="004B48DE"/>
    <w:rsid w:val="004B49BC"/>
    <w:rsid w:val="004B4A0B"/>
    <w:rsid w:val="004B4A2C"/>
    <w:rsid w:val="004B4AF7"/>
    <w:rsid w:val="004B4CBD"/>
    <w:rsid w:val="004B4CBE"/>
    <w:rsid w:val="004B4D11"/>
    <w:rsid w:val="004B4D64"/>
    <w:rsid w:val="004B4DE8"/>
    <w:rsid w:val="004B4EEB"/>
    <w:rsid w:val="004B4F48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9FD"/>
    <w:rsid w:val="004B5A25"/>
    <w:rsid w:val="004B5B7C"/>
    <w:rsid w:val="004B5B8D"/>
    <w:rsid w:val="004B5C36"/>
    <w:rsid w:val="004B5D6D"/>
    <w:rsid w:val="004B5EC0"/>
    <w:rsid w:val="004B6127"/>
    <w:rsid w:val="004B63C9"/>
    <w:rsid w:val="004B64B7"/>
    <w:rsid w:val="004B64F8"/>
    <w:rsid w:val="004B651A"/>
    <w:rsid w:val="004B652B"/>
    <w:rsid w:val="004B6602"/>
    <w:rsid w:val="004B6716"/>
    <w:rsid w:val="004B6903"/>
    <w:rsid w:val="004B6B91"/>
    <w:rsid w:val="004B6BBF"/>
    <w:rsid w:val="004B6C43"/>
    <w:rsid w:val="004B6CED"/>
    <w:rsid w:val="004B6ED7"/>
    <w:rsid w:val="004B6F50"/>
    <w:rsid w:val="004B7026"/>
    <w:rsid w:val="004B719B"/>
    <w:rsid w:val="004B72A3"/>
    <w:rsid w:val="004B74F8"/>
    <w:rsid w:val="004B7542"/>
    <w:rsid w:val="004B7578"/>
    <w:rsid w:val="004B78F1"/>
    <w:rsid w:val="004B7902"/>
    <w:rsid w:val="004B7C1E"/>
    <w:rsid w:val="004B7D43"/>
    <w:rsid w:val="004B7D8D"/>
    <w:rsid w:val="004B7DE8"/>
    <w:rsid w:val="004B7E26"/>
    <w:rsid w:val="004B7EB3"/>
    <w:rsid w:val="004B7F58"/>
    <w:rsid w:val="004B7FBF"/>
    <w:rsid w:val="004C011D"/>
    <w:rsid w:val="004C052E"/>
    <w:rsid w:val="004C064F"/>
    <w:rsid w:val="004C07A0"/>
    <w:rsid w:val="004C0890"/>
    <w:rsid w:val="004C08A6"/>
    <w:rsid w:val="004C08C2"/>
    <w:rsid w:val="004C0C2F"/>
    <w:rsid w:val="004C0D02"/>
    <w:rsid w:val="004C0D35"/>
    <w:rsid w:val="004C0E4E"/>
    <w:rsid w:val="004C0F3B"/>
    <w:rsid w:val="004C101F"/>
    <w:rsid w:val="004C110C"/>
    <w:rsid w:val="004C1336"/>
    <w:rsid w:val="004C13B1"/>
    <w:rsid w:val="004C1461"/>
    <w:rsid w:val="004C1497"/>
    <w:rsid w:val="004C16CC"/>
    <w:rsid w:val="004C16E2"/>
    <w:rsid w:val="004C17CE"/>
    <w:rsid w:val="004C1895"/>
    <w:rsid w:val="004C1900"/>
    <w:rsid w:val="004C1B9E"/>
    <w:rsid w:val="004C1DBA"/>
    <w:rsid w:val="004C1E80"/>
    <w:rsid w:val="004C1ED9"/>
    <w:rsid w:val="004C1F0A"/>
    <w:rsid w:val="004C1FFF"/>
    <w:rsid w:val="004C217A"/>
    <w:rsid w:val="004C2440"/>
    <w:rsid w:val="004C24BA"/>
    <w:rsid w:val="004C25AF"/>
    <w:rsid w:val="004C2670"/>
    <w:rsid w:val="004C27B1"/>
    <w:rsid w:val="004C28CA"/>
    <w:rsid w:val="004C28E0"/>
    <w:rsid w:val="004C299F"/>
    <w:rsid w:val="004C29BC"/>
    <w:rsid w:val="004C2A76"/>
    <w:rsid w:val="004C2AF5"/>
    <w:rsid w:val="004C2BDC"/>
    <w:rsid w:val="004C2CD0"/>
    <w:rsid w:val="004C2E01"/>
    <w:rsid w:val="004C2F2F"/>
    <w:rsid w:val="004C305C"/>
    <w:rsid w:val="004C3274"/>
    <w:rsid w:val="004C33B2"/>
    <w:rsid w:val="004C3543"/>
    <w:rsid w:val="004C36A3"/>
    <w:rsid w:val="004C37E2"/>
    <w:rsid w:val="004C38D0"/>
    <w:rsid w:val="004C3B48"/>
    <w:rsid w:val="004C3C39"/>
    <w:rsid w:val="004C3D4B"/>
    <w:rsid w:val="004C3F37"/>
    <w:rsid w:val="004C413A"/>
    <w:rsid w:val="004C44CC"/>
    <w:rsid w:val="004C464A"/>
    <w:rsid w:val="004C474D"/>
    <w:rsid w:val="004C47FD"/>
    <w:rsid w:val="004C4DE6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D8D"/>
    <w:rsid w:val="004C5DE2"/>
    <w:rsid w:val="004C5E47"/>
    <w:rsid w:val="004C5EDE"/>
    <w:rsid w:val="004C6110"/>
    <w:rsid w:val="004C6204"/>
    <w:rsid w:val="004C6277"/>
    <w:rsid w:val="004C639C"/>
    <w:rsid w:val="004C6A69"/>
    <w:rsid w:val="004C6B3A"/>
    <w:rsid w:val="004C6D40"/>
    <w:rsid w:val="004C70D4"/>
    <w:rsid w:val="004C7108"/>
    <w:rsid w:val="004C7109"/>
    <w:rsid w:val="004C7153"/>
    <w:rsid w:val="004C746A"/>
    <w:rsid w:val="004C74D3"/>
    <w:rsid w:val="004C754C"/>
    <w:rsid w:val="004C77C1"/>
    <w:rsid w:val="004C78B3"/>
    <w:rsid w:val="004C7EF7"/>
    <w:rsid w:val="004C7FF4"/>
    <w:rsid w:val="004D0006"/>
    <w:rsid w:val="004D00CA"/>
    <w:rsid w:val="004D01FD"/>
    <w:rsid w:val="004D025A"/>
    <w:rsid w:val="004D04E6"/>
    <w:rsid w:val="004D04ED"/>
    <w:rsid w:val="004D05A6"/>
    <w:rsid w:val="004D0715"/>
    <w:rsid w:val="004D0747"/>
    <w:rsid w:val="004D0820"/>
    <w:rsid w:val="004D0878"/>
    <w:rsid w:val="004D09B7"/>
    <w:rsid w:val="004D09D1"/>
    <w:rsid w:val="004D0A78"/>
    <w:rsid w:val="004D0C5F"/>
    <w:rsid w:val="004D0F0E"/>
    <w:rsid w:val="004D111A"/>
    <w:rsid w:val="004D11CA"/>
    <w:rsid w:val="004D11E8"/>
    <w:rsid w:val="004D123E"/>
    <w:rsid w:val="004D133B"/>
    <w:rsid w:val="004D14E1"/>
    <w:rsid w:val="004D16DA"/>
    <w:rsid w:val="004D17B7"/>
    <w:rsid w:val="004D1891"/>
    <w:rsid w:val="004D18C9"/>
    <w:rsid w:val="004D1AFD"/>
    <w:rsid w:val="004D1BE4"/>
    <w:rsid w:val="004D1CBA"/>
    <w:rsid w:val="004D1CF9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2F49"/>
    <w:rsid w:val="004D308E"/>
    <w:rsid w:val="004D30A3"/>
    <w:rsid w:val="004D3249"/>
    <w:rsid w:val="004D328D"/>
    <w:rsid w:val="004D33F9"/>
    <w:rsid w:val="004D36E2"/>
    <w:rsid w:val="004D3747"/>
    <w:rsid w:val="004D3D6C"/>
    <w:rsid w:val="004D3E17"/>
    <w:rsid w:val="004D3EA8"/>
    <w:rsid w:val="004D40CD"/>
    <w:rsid w:val="004D4177"/>
    <w:rsid w:val="004D42A0"/>
    <w:rsid w:val="004D43BA"/>
    <w:rsid w:val="004D43D5"/>
    <w:rsid w:val="004D47ED"/>
    <w:rsid w:val="004D4C84"/>
    <w:rsid w:val="004D4CD2"/>
    <w:rsid w:val="004D4D69"/>
    <w:rsid w:val="004D4E85"/>
    <w:rsid w:val="004D4EB7"/>
    <w:rsid w:val="004D4EF4"/>
    <w:rsid w:val="004D4EFD"/>
    <w:rsid w:val="004D4F1C"/>
    <w:rsid w:val="004D500E"/>
    <w:rsid w:val="004D511E"/>
    <w:rsid w:val="004D5550"/>
    <w:rsid w:val="004D57C6"/>
    <w:rsid w:val="004D5A6F"/>
    <w:rsid w:val="004D5B35"/>
    <w:rsid w:val="004D5D98"/>
    <w:rsid w:val="004D5DED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AD9"/>
    <w:rsid w:val="004D6B66"/>
    <w:rsid w:val="004D6C43"/>
    <w:rsid w:val="004D6C54"/>
    <w:rsid w:val="004D6D89"/>
    <w:rsid w:val="004D6E73"/>
    <w:rsid w:val="004D6F42"/>
    <w:rsid w:val="004D6FF2"/>
    <w:rsid w:val="004D7051"/>
    <w:rsid w:val="004D711E"/>
    <w:rsid w:val="004D72FE"/>
    <w:rsid w:val="004D7381"/>
    <w:rsid w:val="004D740F"/>
    <w:rsid w:val="004D75A0"/>
    <w:rsid w:val="004D7758"/>
    <w:rsid w:val="004D778B"/>
    <w:rsid w:val="004D7879"/>
    <w:rsid w:val="004D79BA"/>
    <w:rsid w:val="004D7B23"/>
    <w:rsid w:val="004D7B5C"/>
    <w:rsid w:val="004D7D82"/>
    <w:rsid w:val="004E017C"/>
    <w:rsid w:val="004E01CD"/>
    <w:rsid w:val="004E0437"/>
    <w:rsid w:val="004E05D1"/>
    <w:rsid w:val="004E0608"/>
    <w:rsid w:val="004E0833"/>
    <w:rsid w:val="004E0931"/>
    <w:rsid w:val="004E0ABD"/>
    <w:rsid w:val="004E0B7A"/>
    <w:rsid w:val="004E0B9E"/>
    <w:rsid w:val="004E0BE5"/>
    <w:rsid w:val="004E0D84"/>
    <w:rsid w:val="004E0E9B"/>
    <w:rsid w:val="004E1073"/>
    <w:rsid w:val="004E11FF"/>
    <w:rsid w:val="004E1222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1FE3"/>
    <w:rsid w:val="004E22BB"/>
    <w:rsid w:val="004E23FA"/>
    <w:rsid w:val="004E252E"/>
    <w:rsid w:val="004E253C"/>
    <w:rsid w:val="004E2667"/>
    <w:rsid w:val="004E2812"/>
    <w:rsid w:val="004E2830"/>
    <w:rsid w:val="004E2936"/>
    <w:rsid w:val="004E2B9B"/>
    <w:rsid w:val="004E2C03"/>
    <w:rsid w:val="004E2CEA"/>
    <w:rsid w:val="004E3055"/>
    <w:rsid w:val="004E3082"/>
    <w:rsid w:val="004E310A"/>
    <w:rsid w:val="004E3138"/>
    <w:rsid w:val="004E3153"/>
    <w:rsid w:val="004E315C"/>
    <w:rsid w:val="004E3320"/>
    <w:rsid w:val="004E33E9"/>
    <w:rsid w:val="004E3401"/>
    <w:rsid w:val="004E342C"/>
    <w:rsid w:val="004E3540"/>
    <w:rsid w:val="004E372A"/>
    <w:rsid w:val="004E373D"/>
    <w:rsid w:val="004E3A6B"/>
    <w:rsid w:val="004E3B70"/>
    <w:rsid w:val="004E3BC6"/>
    <w:rsid w:val="004E3D53"/>
    <w:rsid w:val="004E3E05"/>
    <w:rsid w:val="004E4084"/>
    <w:rsid w:val="004E4210"/>
    <w:rsid w:val="004E466D"/>
    <w:rsid w:val="004E51E1"/>
    <w:rsid w:val="004E520E"/>
    <w:rsid w:val="004E53A3"/>
    <w:rsid w:val="004E57AC"/>
    <w:rsid w:val="004E57D3"/>
    <w:rsid w:val="004E58D8"/>
    <w:rsid w:val="004E59A9"/>
    <w:rsid w:val="004E59B6"/>
    <w:rsid w:val="004E5D38"/>
    <w:rsid w:val="004E5D70"/>
    <w:rsid w:val="004E5D90"/>
    <w:rsid w:val="004E61C4"/>
    <w:rsid w:val="004E62C8"/>
    <w:rsid w:val="004E6A7F"/>
    <w:rsid w:val="004E6D03"/>
    <w:rsid w:val="004E6FFF"/>
    <w:rsid w:val="004E70B1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7CC"/>
    <w:rsid w:val="004F086E"/>
    <w:rsid w:val="004F0B35"/>
    <w:rsid w:val="004F0C3C"/>
    <w:rsid w:val="004F0C79"/>
    <w:rsid w:val="004F0D28"/>
    <w:rsid w:val="004F0ED5"/>
    <w:rsid w:val="004F0F29"/>
    <w:rsid w:val="004F11A2"/>
    <w:rsid w:val="004F11C5"/>
    <w:rsid w:val="004F11DD"/>
    <w:rsid w:val="004F1298"/>
    <w:rsid w:val="004F12E7"/>
    <w:rsid w:val="004F13BA"/>
    <w:rsid w:val="004F183B"/>
    <w:rsid w:val="004F1C44"/>
    <w:rsid w:val="004F1C9F"/>
    <w:rsid w:val="004F1CCB"/>
    <w:rsid w:val="004F2009"/>
    <w:rsid w:val="004F22B0"/>
    <w:rsid w:val="004F2320"/>
    <w:rsid w:val="004F251A"/>
    <w:rsid w:val="004F2AA5"/>
    <w:rsid w:val="004F2AB4"/>
    <w:rsid w:val="004F2BE0"/>
    <w:rsid w:val="004F2CDA"/>
    <w:rsid w:val="004F3080"/>
    <w:rsid w:val="004F309F"/>
    <w:rsid w:val="004F3240"/>
    <w:rsid w:val="004F3568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6E"/>
    <w:rsid w:val="004F3D96"/>
    <w:rsid w:val="004F3EC0"/>
    <w:rsid w:val="004F3EEF"/>
    <w:rsid w:val="004F41F4"/>
    <w:rsid w:val="004F45EF"/>
    <w:rsid w:val="004F492A"/>
    <w:rsid w:val="004F4944"/>
    <w:rsid w:val="004F4A14"/>
    <w:rsid w:val="004F4B97"/>
    <w:rsid w:val="004F4C0D"/>
    <w:rsid w:val="004F4C46"/>
    <w:rsid w:val="004F4C4C"/>
    <w:rsid w:val="004F4C6F"/>
    <w:rsid w:val="004F4DE2"/>
    <w:rsid w:val="004F4E34"/>
    <w:rsid w:val="004F5075"/>
    <w:rsid w:val="004F528B"/>
    <w:rsid w:val="004F5363"/>
    <w:rsid w:val="004F56A4"/>
    <w:rsid w:val="004F5722"/>
    <w:rsid w:val="004F5892"/>
    <w:rsid w:val="004F58C3"/>
    <w:rsid w:val="004F58D2"/>
    <w:rsid w:val="004F5944"/>
    <w:rsid w:val="004F5B47"/>
    <w:rsid w:val="004F5CEB"/>
    <w:rsid w:val="004F5DF5"/>
    <w:rsid w:val="004F5F12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8D4"/>
    <w:rsid w:val="004F7B13"/>
    <w:rsid w:val="004F7B4F"/>
    <w:rsid w:val="005002AA"/>
    <w:rsid w:val="005003A7"/>
    <w:rsid w:val="005004F0"/>
    <w:rsid w:val="0050056F"/>
    <w:rsid w:val="0050074A"/>
    <w:rsid w:val="00500836"/>
    <w:rsid w:val="00500855"/>
    <w:rsid w:val="005008F7"/>
    <w:rsid w:val="00500CD9"/>
    <w:rsid w:val="00500EBD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1CBB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22"/>
    <w:rsid w:val="00503170"/>
    <w:rsid w:val="0050326E"/>
    <w:rsid w:val="00503452"/>
    <w:rsid w:val="00503903"/>
    <w:rsid w:val="00503C23"/>
    <w:rsid w:val="00503D74"/>
    <w:rsid w:val="00504089"/>
    <w:rsid w:val="005040D7"/>
    <w:rsid w:val="005041B1"/>
    <w:rsid w:val="00504316"/>
    <w:rsid w:val="0050441E"/>
    <w:rsid w:val="00504490"/>
    <w:rsid w:val="00504655"/>
    <w:rsid w:val="00504808"/>
    <w:rsid w:val="005048D4"/>
    <w:rsid w:val="005049FB"/>
    <w:rsid w:val="005049FF"/>
    <w:rsid w:val="00504A33"/>
    <w:rsid w:val="00504BD0"/>
    <w:rsid w:val="00504C5A"/>
    <w:rsid w:val="00504C93"/>
    <w:rsid w:val="00504E3F"/>
    <w:rsid w:val="00504EB6"/>
    <w:rsid w:val="00504EEE"/>
    <w:rsid w:val="00504F45"/>
    <w:rsid w:val="00504F95"/>
    <w:rsid w:val="00505351"/>
    <w:rsid w:val="00505791"/>
    <w:rsid w:val="0050580B"/>
    <w:rsid w:val="0050592B"/>
    <w:rsid w:val="00505A6D"/>
    <w:rsid w:val="00505A92"/>
    <w:rsid w:val="00505BE1"/>
    <w:rsid w:val="00505DD5"/>
    <w:rsid w:val="00505ED3"/>
    <w:rsid w:val="00505F05"/>
    <w:rsid w:val="00505F0E"/>
    <w:rsid w:val="00505F46"/>
    <w:rsid w:val="00506102"/>
    <w:rsid w:val="005061AC"/>
    <w:rsid w:val="00506371"/>
    <w:rsid w:val="0050656C"/>
    <w:rsid w:val="0050663C"/>
    <w:rsid w:val="0050664F"/>
    <w:rsid w:val="00506715"/>
    <w:rsid w:val="00506BD2"/>
    <w:rsid w:val="00506E0B"/>
    <w:rsid w:val="00506E5C"/>
    <w:rsid w:val="005070DE"/>
    <w:rsid w:val="00507129"/>
    <w:rsid w:val="00507153"/>
    <w:rsid w:val="005072CA"/>
    <w:rsid w:val="005073C9"/>
    <w:rsid w:val="0050741C"/>
    <w:rsid w:val="00507520"/>
    <w:rsid w:val="005077D1"/>
    <w:rsid w:val="00507811"/>
    <w:rsid w:val="0050781D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4DB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0FA6"/>
    <w:rsid w:val="00511073"/>
    <w:rsid w:val="005110B7"/>
    <w:rsid w:val="00511139"/>
    <w:rsid w:val="0051125C"/>
    <w:rsid w:val="00511470"/>
    <w:rsid w:val="00511568"/>
    <w:rsid w:val="00511894"/>
    <w:rsid w:val="00511898"/>
    <w:rsid w:val="00511908"/>
    <w:rsid w:val="005119D8"/>
    <w:rsid w:val="00511AAB"/>
    <w:rsid w:val="00511B5C"/>
    <w:rsid w:val="00511BE0"/>
    <w:rsid w:val="00511D5E"/>
    <w:rsid w:val="00511E3A"/>
    <w:rsid w:val="00512265"/>
    <w:rsid w:val="005123D2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2F8C"/>
    <w:rsid w:val="005130DB"/>
    <w:rsid w:val="00513180"/>
    <w:rsid w:val="005131A5"/>
    <w:rsid w:val="00513251"/>
    <w:rsid w:val="00513303"/>
    <w:rsid w:val="0051330B"/>
    <w:rsid w:val="00513445"/>
    <w:rsid w:val="00513503"/>
    <w:rsid w:val="00513548"/>
    <w:rsid w:val="005135DB"/>
    <w:rsid w:val="005139EB"/>
    <w:rsid w:val="00513A10"/>
    <w:rsid w:val="00513B17"/>
    <w:rsid w:val="00513B49"/>
    <w:rsid w:val="00513CA6"/>
    <w:rsid w:val="00513FC1"/>
    <w:rsid w:val="00514334"/>
    <w:rsid w:val="00514441"/>
    <w:rsid w:val="0051463B"/>
    <w:rsid w:val="00514775"/>
    <w:rsid w:val="005147B3"/>
    <w:rsid w:val="00514842"/>
    <w:rsid w:val="00514932"/>
    <w:rsid w:val="005149FB"/>
    <w:rsid w:val="00514AB4"/>
    <w:rsid w:val="00514C04"/>
    <w:rsid w:val="00514C7F"/>
    <w:rsid w:val="00514D5F"/>
    <w:rsid w:val="00514DA0"/>
    <w:rsid w:val="00514F4E"/>
    <w:rsid w:val="005152EA"/>
    <w:rsid w:val="00515424"/>
    <w:rsid w:val="00515716"/>
    <w:rsid w:val="00515747"/>
    <w:rsid w:val="005157F4"/>
    <w:rsid w:val="005158B5"/>
    <w:rsid w:val="00515960"/>
    <w:rsid w:val="00515A1D"/>
    <w:rsid w:val="00515ADF"/>
    <w:rsid w:val="00515BA8"/>
    <w:rsid w:val="00515C33"/>
    <w:rsid w:val="00515D92"/>
    <w:rsid w:val="00515D96"/>
    <w:rsid w:val="00516026"/>
    <w:rsid w:val="005161A6"/>
    <w:rsid w:val="005161D6"/>
    <w:rsid w:val="00516307"/>
    <w:rsid w:val="00516432"/>
    <w:rsid w:val="005164F3"/>
    <w:rsid w:val="00516545"/>
    <w:rsid w:val="0051654C"/>
    <w:rsid w:val="0051657B"/>
    <w:rsid w:val="00516687"/>
    <w:rsid w:val="0051672D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179D5"/>
    <w:rsid w:val="00517E88"/>
    <w:rsid w:val="005200D8"/>
    <w:rsid w:val="00520227"/>
    <w:rsid w:val="0052025A"/>
    <w:rsid w:val="00520318"/>
    <w:rsid w:val="005203F1"/>
    <w:rsid w:val="00520526"/>
    <w:rsid w:val="0052052B"/>
    <w:rsid w:val="005206FE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8FA"/>
    <w:rsid w:val="00521AA2"/>
    <w:rsid w:val="00521AB5"/>
    <w:rsid w:val="00521BC3"/>
    <w:rsid w:val="00521C79"/>
    <w:rsid w:val="00521E40"/>
    <w:rsid w:val="00521EBA"/>
    <w:rsid w:val="00521ED8"/>
    <w:rsid w:val="00521F7A"/>
    <w:rsid w:val="005220DD"/>
    <w:rsid w:val="005221BD"/>
    <w:rsid w:val="005222EE"/>
    <w:rsid w:val="005224D6"/>
    <w:rsid w:val="005227AD"/>
    <w:rsid w:val="005227CF"/>
    <w:rsid w:val="0052280C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CCF"/>
    <w:rsid w:val="00523D86"/>
    <w:rsid w:val="00523DB4"/>
    <w:rsid w:val="00523E45"/>
    <w:rsid w:val="00523F7E"/>
    <w:rsid w:val="0052401C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328"/>
    <w:rsid w:val="00526681"/>
    <w:rsid w:val="005268AF"/>
    <w:rsid w:val="00526B2C"/>
    <w:rsid w:val="00526B64"/>
    <w:rsid w:val="00526DD2"/>
    <w:rsid w:val="00526F1B"/>
    <w:rsid w:val="0052703B"/>
    <w:rsid w:val="00527148"/>
    <w:rsid w:val="00527245"/>
    <w:rsid w:val="00527337"/>
    <w:rsid w:val="005274EB"/>
    <w:rsid w:val="00527C05"/>
    <w:rsid w:val="00527C6F"/>
    <w:rsid w:val="00527D13"/>
    <w:rsid w:val="00527E83"/>
    <w:rsid w:val="00527E98"/>
    <w:rsid w:val="00527F3B"/>
    <w:rsid w:val="00527F65"/>
    <w:rsid w:val="00527FD5"/>
    <w:rsid w:val="00530136"/>
    <w:rsid w:val="00530200"/>
    <w:rsid w:val="0053030E"/>
    <w:rsid w:val="00530339"/>
    <w:rsid w:val="00530364"/>
    <w:rsid w:val="00530493"/>
    <w:rsid w:val="0053071D"/>
    <w:rsid w:val="005309F5"/>
    <w:rsid w:val="00530A76"/>
    <w:rsid w:val="00530AAE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26"/>
    <w:rsid w:val="00532148"/>
    <w:rsid w:val="005321F6"/>
    <w:rsid w:val="0053226F"/>
    <w:rsid w:val="0053238D"/>
    <w:rsid w:val="00532867"/>
    <w:rsid w:val="00532AD3"/>
    <w:rsid w:val="00532B1E"/>
    <w:rsid w:val="00532B81"/>
    <w:rsid w:val="00532C38"/>
    <w:rsid w:val="00532D22"/>
    <w:rsid w:val="00532E2D"/>
    <w:rsid w:val="00532FC5"/>
    <w:rsid w:val="00532FE6"/>
    <w:rsid w:val="00533012"/>
    <w:rsid w:val="005330C9"/>
    <w:rsid w:val="005332AA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6CA"/>
    <w:rsid w:val="005346F0"/>
    <w:rsid w:val="0053479C"/>
    <w:rsid w:val="00534B49"/>
    <w:rsid w:val="00534CBE"/>
    <w:rsid w:val="00534DCA"/>
    <w:rsid w:val="005350D7"/>
    <w:rsid w:val="0053524C"/>
    <w:rsid w:val="005352DF"/>
    <w:rsid w:val="005353FE"/>
    <w:rsid w:val="00535675"/>
    <w:rsid w:val="0053573D"/>
    <w:rsid w:val="00535BBD"/>
    <w:rsid w:val="00535D5B"/>
    <w:rsid w:val="00535DA6"/>
    <w:rsid w:val="00535E9E"/>
    <w:rsid w:val="00535EB3"/>
    <w:rsid w:val="00536043"/>
    <w:rsid w:val="005360C5"/>
    <w:rsid w:val="005361D6"/>
    <w:rsid w:val="00536271"/>
    <w:rsid w:val="00536327"/>
    <w:rsid w:val="005363B8"/>
    <w:rsid w:val="00536457"/>
    <w:rsid w:val="005364D1"/>
    <w:rsid w:val="00536530"/>
    <w:rsid w:val="005368B6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5DB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67D"/>
    <w:rsid w:val="005419A9"/>
    <w:rsid w:val="00541A37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377"/>
    <w:rsid w:val="005424CA"/>
    <w:rsid w:val="0054251F"/>
    <w:rsid w:val="005425C8"/>
    <w:rsid w:val="00542612"/>
    <w:rsid w:val="0054274D"/>
    <w:rsid w:val="0054281A"/>
    <w:rsid w:val="0054297E"/>
    <w:rsid w:val="00542B91"/>
    <w:rsid w:val="00542CB6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2C"/>
    <w:rsid w:val="00543947"/>
    <w:rsid w:val="00543A80"/>
    <w:rsid w:val="00543B6F"/>
    <w:rsid w:val="00543D19"/>
    <w:rsid w:val="00543F82"/>
    <w:rsid w:val="005440C8"/>
    <w:rsid w:val="005440E5"/>
    <w:rsid w:val="005441C6"/>
    <w:rsid w:val="0054422C"/>
    <w:rsid w:val="0054441E"/>
    <w:rsid w:val="00544606"/>
    <w:rsid w:val="005447D3"/>
    <w:rsid w:val="005447DA"/>
    <w:rsid w:val="00544862"/>
    <w:rsid w:val="00544CCC"/>
    <w:rsid w:val="00544F11"/>
    <w:rsid w:val="00544FB2"/>
    <w:rsid w:val="0054527F"/>
    <w:rsid w:val="0054528D"/>
    <w:rsid w:val="005452C6"/>
    <w:rsid w:val="005453F2"/>
    <w:rsid w:val="00545441"/>
    <w:rsid w:val="005454DC"/>
    <w:rsid w:val="00545531"/>
    <w:rsid w:val="0054559F"/>
    <w:rsid w:val="005455F1"/>
    <w:rsid w:val="00545922"/>
    <w:rsid w:val="00545CF1"/>
    <w:rsid w:val="00545E52"/>
    <w:rsid w:val="00545FC7"/>
    <w:rsid w:val="005460D3"/>
    <w:rsid w:val="005460D5"/>
    <w:rsid w:val="005463C6"/>
    <w:rsid w:val="005466A8"/>
    <w:rsid w:val="00546780"/>
    <w:rsid w:val="005467A3"/>
    <w:rsid w:val="00546815"/>
    <w:rsid w:val="00546866"/>
    <w:rsid w:val="00546989"/>
    <w:rsid w:val="00546A05"/>
    <w:rsid w:val="00546A7F"/>
    <w:rsid w:val="00546AC9"/>
    <w:rsid w:val="00546E48"/>
    <w:rsid w:val="00546E52"/>
    <w:rsid w:val="00546E74"/>
    <w:rsid w:val="00546F46"/>
    <w:rsid w:val="00546FA1"/>
    <w:rsid w:val="00546FA4"/>
    <w:rsid w:val="00546FF8"/>
    <w:rsid w:val="0054702A"/>
    <w:rsid w:val="005470B8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4EC"/>
    <w:rsid w:val="0055054A"/>
    <w:rsid w:val="005506F7"/>
    <w:rsid w:val="00550750"/>
    <w:rsid w:val="0055081E"/>
    <w:rsid w:val="005509D3"/>
    <w:rsid w:val="00550A3A"/>
    <w:rsid w:val="00550A69"/>
    <w:rsid w:val="00550CF2"/>
    <w:rsid w:val="00550FEC"/>
    <w:rsid w:val="00551038"/>
    <w:rsid w:val="00551128"/>
    <w:rsid w:val="00551149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239"/>
    <w:rsid w:val="00552364"/>
    <w:rsid w:val="0055244D"/>
    <w:rsid w:val="005524FF"/>
    <w:rsid w:val="0055254C"/>
    <w:rsid w:val="0055264E"/>
    <w:rsid w:val="0055275D"/>
    <w:rsid w:val="005528CD"/>
    <w:rsid w:val="0055291A"/>
    <w:rsid w:val="005529E1"/>
    <w:rsid w:val="00552B6C"/>
    <w:rsid w:val="00552C66"/>
    <w:rsid w:val="00552C94"/>
    <w:rsid w:val="00552D47"/>
    <w:rsid w:val="00552D88"/>
    <w:rsid w:val="00552F2F"/>
    <w:rsid w:val="00552F6C"/>
    <w:rsid w:val="00552FE8"/>
    <w:rsid w:val="00553064"/>
    <w:rsid w:val="00553166"/>
    <w:rsid w:val="005532C4"/>
    <w:rsid w:val="0055333D"/>
    <w:rsid w:val="00553340"/>
    <w:rsid w:val="0055366B"/>
    <w:rsid w:val="00553750"/>
    <w:rsid w:val="00553DF9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B5B"/>
    <w:rsid w:val="00554C62"/>
    <w:rsid w:val="00554D6F"/>
    <w:rsid w:val="00554D7E"/>
    <w:rsid w:val="00554DD1"/>
    <w:rsid w:val="00554F5D"/>
    <w:rsid w:val="00555142"/>
    <w:rsid w:val="005551B6"/>
    <w:rsid w:val="00555263"/>
    <w:rsid w:val="005554D7"/>
    <w:rsid w:val="005554E1"/>
    <w:rsid w:val="005555E6"/>
    <w:rsid w:val="0055564B"/>
    <w:rsid w:val="005556B9"/>
    <w:rsid w:val="0055585C"/>
    <w:rsid w:val="005559F7"/>
    <w:rsid w:val="005559F9"/>
    <w:rsid w:val="00555B78"/>
    <w:rsid w:val="00555BC0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B06"/>
    <w:rsid w:val="00556BDD"/>
    <w:rsid w:val="00556CF1"/>
    <w:rsid w:val="00556D41"/>
    <w:rsid w:val="00556E25"/>
    <w:rsid w:val="00556E3F"/>
    <w:rsid w:val="00556E60"/>
    <w:rsid w:val="00556E69"/>
    <w:rsid w:val="00556EC6"/>
    <w:rsid w:val="00556F4F"/>
    <w:rsid w:val="00557062"/>
    <w:rsid w:val="0055716A"/>
    <w:rsid w:val="0055731E"/>
    <w:rsid w:val="005575B5"/>
    <w:rsid w:val="005578D4"/>
    <w:rsid w:val="005578FC"/>
    <w:rsid w:val="00557945"/>
    <w:rsid w:val="00557DBB"/>
    <w:rsid w:val="0056049D"/>
    <w:rsid w:val="005604A3"/>
    <w:rsid w:val="00560962"/>
    <w:rsid w:val="005609BE"/>
    <w:rsid w:val="00560AED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90E"/>
    <w:rsid w:val="00561A91"/>
    <w:rsid w:val="00561CD7"/>
    <w:rsid w:val="00561E64"/>
    <w:rsid w:val="00561E8F"/>
    <w:rsid w:val="00561EBF"/>
    <w:rsid w:val="005620F0"/>
    <w:rsid w:val="00562245"/>
    <w:rsid w:val="005623F8"/>
    <w:rsid w:val="00562404"/>
    <w:rsid w:val="005624C9"/>
    <w:rsid w:val="0056267F"/>
    <w:rsid w:val="0056280A"/>
    <w:rsid w:val="00562868"/>
    <w:rsid w:val="00562B49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965"/>
    <w:rsid w:val="00563AF3"/>
    <w:rsid w:val="0056418E"/>
    <w:rsid w:val="005642E1"/>
    <w:rsid w:val="00564637"/>
    <w:rsid w:val="00564669"/>
    <w:rsid w:val="005646B8"/>
    <w:rsid w:val="005646CF"/>
    <w:rsid w:val="00564950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05"/>
    <w:rsid w:val="00565AD0"/>
    <w:rsid w:val="00565D52"/>
    <w:rsid w:val="00565E23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9CA"/>
    <w:rsid w:val="00566AB9"/>
    <w:rsid w:val="00566AD3"/>
    <w:rsid w:val="00566AE9"/>
    <w:rsid w:val="00566C98"/>
    <w:rsid w:val="00566D96"/>
    <w:rsid w:val="00566FD9"/>
    <w:rsid w:val="00567091"/>
    <w:rsid w:val="0056714B"/>
    <w:rsid w:val="00567191"/>
    <w:rsid w:val="005673F6"/>
    <w:rsid w:val="00567456"/>
    <w:rsid w:val="00567556"/>
    <w:rsid w:val="0056756F"/>
    <w:rsid w:val="00567715"/>
    <w:rsid w:val="0056783F"/>
    <w:rsid w:val="005678EC"/>
    <w:rsid w:val="00567D95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E14"/>
    <w:rsid w:val="00570FAF"/>
    <w:rsid w:val="0057106D"/>
    <w:rsid w:val="005713C6"/>
    <w:rsid w:val="00571413"/>
    <w:rsid w:val="005715F9"/>
    <w:rsid w:val="005717C2"/>
    <w:rsid w:val="005718D8"/>
    <w:rsid w:val="00571FDB"/>
    <w:rsid w:val="0057200F"/>
    <w:rsid w:val="0057209A"/>
    <w:rsid w:val="00572170"/>
    <w:rsid w:val="005723F7"/>
    <w:rsid w:val="00572576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BBE"/>
    <w:rsid w:val="00573FBE"/>
    <w:rsid w:val="00574208"/>
    <w:rsid w:val="00574330"/>
    <w:rsid w:val="00574544"/>
    <w:rsid w:val="005745AE"/>
    <w:rsid w:val="00574788"/>
    <w:rsid w:val="005747D5"/>
    <w:rsid w:val="005747EC"/>
    <w:rsid w:val="005748DF"/>
    <w:rsid w:val="00574972"/>
    <w:rsid w:val="00574A28"/>
    <w:rsid w:val="00574BAE"/>
    <w:rsid w:val="00574D4C"/>
    <w:rsid w:val="00574EE8"/>
    <w:rsid w:val="00574F3A"/>
    <w:rsid w:val="005750CD"/>
    <w:rsid w:val="00575364"/>
    <w:rsid w:val="005754F6"/>
    <w:rsid w:val="0057567F"/>
    <w:rsid w:val="0057572E"/>
    <w:rsid w:val="00575770"/>
    <w:rsid w:val="005758FE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EC9"/>
    <w:rsid w:val="00575F6B"/>
    <w:rsid w:val="005762A7"/>
    <w:rsid w:val="005763F7"/>
    <w:rsid w:val="00576771"/>
    <w:rsid w:val="005769E3"/>
    <w:rsid w:val="00576B32"/>
    <w:rsid w:val="00576D32"/>
    <w:rsid w:val="00576DFA"/>
    <w:rsid w:val="00576E3F"/>
    <w:rsid w:val="00576F07"/>
    <w:rsid w:val="00577353"/>
    <w:rsid w:val="005775F6"/>
    <w:rsid w:val="00577677"/>
    <w:rsid w:val="00577E37"/>
    <w:rsid w:val="00577EBD"/>
    <w:rsid w:val="00577ED5"/>
    <w:rsid w:val="00577ED9"/>
    <w:rsid w:val="00577FB8"/>
    <w:rsid w:val="005801AA"/>
    <w:rsid w:val="00580214"/>
    <w:rsid w:val="0058021E"/>
    <w:rsid w:val="00580319"/>
    <w:rsid w:val="00580435"/>
    <w:rsid w:val="00580483"/>
    <w:rsid w:val="00580570"/>
    <w:rsid w:val="005806D9"/>
    <w:rsid w:val="005809A3"/>
    <w:rsid w:val="005809CD"/>
    <w:rsid w:val="00580C24"/>
    <w:rsid w:val="00580C5D"/>
    <w:rsid w:val="00580DE3"/>
    <w:rsid w:val="00580DF1"/>
    <w:rsid w:val="00580F31"/>
    <w:rsid w:val="00580F42"/>
    <w:rsid w:val="00581466"/>
    <w:rsid w:val="0058151F"/>
    <w:rsid w:val="00581527"/>
    <w:rsid w:val="0058182D"/>
    <w:rsid w:val="00581834"/>
    <w:rsid w:val="00581A0A"/>
    <w:rsid w:val="00581BB7"/>
    <w:rsid w:val="00581CEB"/>
    <w:rsid w:val="00581D25"/>
    <w:rsid w:val="00581D34"/>
    <w:rsid w:val="00581D80"/>
    <w:rsid w:val="00581F13"/>
    <w:rsid w:val="00581F88"/>
    <w:rsid w:val="00581FA8"/>
    <w:rsid w:val="005821DF"/>
    <w:rsid w:val="005823DE"/>
    <w:rsid w:val="0058248C"/>
    <w:rsid w:val="0058255C"/>
    <w:rsid w:val="00582595"/>
    <w:rsid w:val="005825C5"/>
    <w:rsid w:val="005828A0"/>
    <w:rsid w:val="005828C0"/>
    <w:rsid w:val="00582930"/>
    <w:rsid w:val="00582C9A"/>
    <w:rsid w:val="00582CEA"/>
    <w:rsid w:val="0058302B"/>
    <w:rsid w:val="0058317F"/>
    <w:rsid w:val="0058334F"/>
    <w:rsid w:val="00583377"/>
    <w:rsid w:val="005833D0"/>
    <w:rsid w:val="0058374B"/>
    <w:rsid w:val="00583825"/>
    <w:rsid w:val="005839F0"/>
    <w:rsid w:val="005839F4"/>
    <w:rsid w:val="00583E4A"/>
    <w:rsid w:val="005840D2"/>
    <w:rsid w:val="00584479"/>
    <w:rsid w:val="00584701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4E26"/>
    <w:rsid w:val="005851A1"/>
    <w:rsid w:val="005851BA"/>
    <w:rsid w:val="0058521B"/>
    <w:rsid w:val="005852AF"/>
    <w:rsid w:val="005853A8"/>
    <w:rsid w:val="0058569B"/>
    <w:rsid w:val="00585982"/>
    <w:rsid w:val="00585B43"/>
    <w:rsid w:val="00585C5E"/>
    <w:rsid w:val="00585C5F"/>
    <w:rsid w:val="00585C8F"/>
    <w:rsid w:val="0058605D"/>
    <w:rsid w:val="005860EF"/>
    <w:rsid w:val="0058628B"/>
    <w:rsid w:val="00586348"/>
    <w:rsid w:val="005863E6"/>
    <w:rsid w:val="00586575"/>
    <w:rsid w:val="005866A3"/>
    <w:rsid w:val="005866A8"/>
    <w:rsid w:val="0058674C"/>
    <w:rsid w:val="0058678B"/>
    <w:rsid w:val="00586980"/>
    <w:rsid w:val="005869E9"/>
    <w:rsid w:val="00586CEC"/>
    <w:rsid w:val="00586E07"/>
    <w:rsid w:val="00586F13"/>
    <w:rsid w:val="0058702A"/>
    <w:rsid w:val="00587180"/>
    <w:rsid w:val="005872BA"/>
    <w:rsid w:val="005873AD"/>
    <w:rsid w:val="005874BD"/>
    <w:rsid w:val="0058760E"/>
    <w:rsid w:val="00587753"/>
    <w:rsid w:val="00587813"/>
    <w:rsid w:val="0058781E"/>
    <w:rsid w:val="0058796E"/>
    <w:rsid w:val="005879DA"/>
    <w:rsid w:val="00587A3E"/>
    <w:rsid w:val="00587AB1"/>
    <w:rsid w:val="00587CF6"/>
    <w:rsid w:val="00587EA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B9E"/>
    <w:rsid w:val="00590CA6"/>
    <w:rsid w:val="00590DA6"/>
    <w:rsid w:val="005911D7"/>
    <w:rsid w:val="005912FD"/>
    <w:rsid w:val="005913FB"/>
    <w:rsid w:val="005915C2"/>
    <w:rsid w:val="0059167F"/>
    <w:rsid w:val="005916D7"/>
    <w:rsid w:val="00591742"/>
    <w:rsid w:val="0059183D"/>
    <w:rsid w:val="00591981"/>
    <w:rsid w:val="00591987"/>
    <w:rsid w:val="00591A63"/>
    <w:rsid w:val="00591BBA"/>
    <w:rsid w:val="00591BEF"/>
    <w:rsid w:val="00591DA8"/>
    <w:rsid w:val="00591EBF"/>
    <w:rsid w:val="00592116"/>
    <w:rsid w:val="00592134"/>
    <w:rsid w:val="0059228B"/>
    <w:rsid w:val="005922A2"/>
    <w:rsid w:val="005923E2"/>
    <w:rsid w:val="005925F1"/>
    <w:rsid w:val="00592853"/>
    <w:rsid w:val="00592922"/>
    <w:rsid w:val="00592944"/>
    <w:rsid w:val="005929C8"/>
    <w:rsid w:val="005929CD"/>
    <w:rsid w:val="00592B10"/>
    <w:rsid w:val="00592B78"/>
    <w:rsid w:val="00592BC5"/>
    <w:rsid w:val="00592DCE"/>
    <w:rsid w:val="005930EB"/>
    <w:rsid w:val="0059311A"/>
    <w:rsid w:val="00593165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3DFD"/>
    <w:rsid w:val="00593FA1"/>
    <w:rsid w:val="0059427D"/>
    <w:rsid w:val="00594801"/>
    <w:rsid w:val="00594E03"/>
    <w:rsid w:val="00594F3E"/>
    <w:rsid w:val="0059515A"/>
    <w:rsid w:val="00595196"/>
    <w:rsid w:val="0059519D"/>
    <w:rsid w:val="0059548B"/>
    <w:rsid w:val="00595528"/>
    <w:rsid w:val="00595537"/>
    <w:rsid w:val="00595584"/>
    <w:rsid w:val="005955E9"/>
    <w:rsid w:val="00595663"/>
    <w:rsid w:val="005957A6"/>
    <w:rsid w:val="0059597F"/>
    <w:rsid w:val="005959AE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5E1"/>
    <w:rsid w:val="0059666A"/>
    <w:rsid w:val="005966A8"/>
    <w:rsid w:val="0059674A"/>
    <w:rsid w:val="00596A4B"/>
    <w:rsid w:val="00596CA2"/>
    <w:rsid w:val="00596CFB"/>
    <w:rsid w:val="00596D56"/>
    <w:rsid w:val="00596DF4"/>
    <w:rsid w:val="00596E25"/>
    <w:rsid w:val="00596E78"/>
    <w:rsid w:val="00596E8B"/>
    <w:rsid w:val="00596F6D"/>
    <w:rsid w:val="00596FA8"/>
    <w:rsid w:val="00596FE3"/>
    <w:rsid w:val="00597152"/>
    <w:rsid w:val="00597225"/>
    <w:rsid w:val="00597575"/>
    <w:rsid w:val="0059769C"/>
    <w:rsid w:val="0059793F"/>
    <w:rsid w:val="00597957"/>
    <w:rsid w:val="005979CE"/>
    <w:rsid w:val="00597AC1"/>
    <w:rsid w:val="00597AF9"/>
    <w:rsid w:val="00597B1B"/>
    <w:rsid w:val="00597BE9"/>
    <w:rsid w:val="00597D30"/>
    <w:rsid w:val="00597D41"/>
    <w:rsid w:val="00597D6C"/>
    <w:rsid w:val="00597D85"/>
    <w:rsid w:val="00597F62"/>
    <w:rsid w:val="00597F9C"/>
    <w:rsid w:val="00597FE0"/>
    <w:rsid w:val="005A0174"/>
    <w:rsid w:val="005A0240"/>
    <w:rsid w:val="005A0245"/>
    <w:rsid w:val="005A0433"/>
    <w:rsid w:val="005A0576"/>
    <w:rsid w:val="005A0665"/>
    <w:rsid w:val="005A06C7"/>
    <w:rsid w:val="005A079E"/>
    <w:rsid w:val="005A0963"/>
    <w:rsid w:val="005A0BEF"/>
    <w:rsid w:val="005A0DD2"/>
    <w:rsid w:val="005A0E7E"/>
    <w:rsid w:val="005A11E5"/>
    <w:rsid w:val="005A129A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6D5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2DDE"/>
    <w:rsid w:val="005A318E"/>
    <w:rsid w:val="005A31BA"/>
    <w:rsid w:val="005A3255"/>
    <w:rsid w:val="005A3333"/>
    <w:rsid w:val="005A33FC"/>
    <w:rsid w:val="005A35AE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4AB"/>
    <w:rsid w:val="005A4860"/>
    <w:rsid w:val="005A4931"/>
    <w:rsid w:val="005A497B"/>
    <w:rsid w:val="005A4AC3"/>
    <w:rsid w:val="005A4B8D"/>
    <w:rsid w:val="005A4DB5"/>
    <w:rsid w:val="005A4FB2"/>
    <w:rsid w:val="005A5185"/>
    <w:rsid w:val="005A51EF"/>
    <w:rsid w:val="005A5568"/>
    <w:rsid w:val="005A55EA"/>
    <w:rsid w:val="005A55FE"/>
    <w:rsid w:val="005A5724"/>
    <w:rsid w:val="005A57A3"/>
    <w:rsid w:val="005A57D6"/>
    <w:rsid w:val="005A5820"/>
    <w:rsid w:val="005A5BAC"/>
    <w:rsid w:val="005A5BC6"/>
    <w:rsid w:val="005A5FE8"/>
    <w:rsid w:val="005A6175"/>
    <w:rsid w:val="005A627C"/>
    <w:rsid w:val="005A63FB"/>
    <w:rsid w:val="005A672E"/>
    <w:rsid w:val="005A698C"/>
    <w:rsid w:val="005A6C89"/>
    <w:rsid w:val="005A6E2F"/>
    <w:rsid w:val="005A6EF6"/>
    <w:rsid w:val="005A7205"/>
    <w:rsid w:val="005A730E"/>
    <w:rsid w:val="005A7435"/>
    <w:rsid w:val="005A75CA"/>
    <w:rsid w:val="005A764A"/>
    <w:rsid w:val="005A76D2"/>
    <w:rsid w:val="005A76E2"/>
    <w:rsid w:val="005A78AE"/>
    <w:rsid w:val="005A7944"/>
    <w:rsid w:val="005A7952"/>
    <w:rsid w:val="005A7987"/>
    <w:rsid w:val="005A7A8F"/>
    <w:rsid w:val="005A7AB4"/>
    <w:rsid w:val="005A7BA2"/>
    <w:rsid w:val="005A7BAA"/>
    <w:rsid w:val="005A7BC9"/>
    <w:rsid w:val="005A7F69"/>
    <w:rsid w:val="005B024B"/>
    <w:rsid w:val="005B02C4"/>
    <w:rsid w:val="005B02C5"/>
    <w:rsid w:val="005B0404"/>
    <w:rsid w:val="005B0556"/>
    <w:rsid w:val="005B06A9"/>
    <w:rsid w:val="005B073B"/>
    <w:rsid w:val="005B0991"/>
    <w:rsid w:val="005B0994"/>
    <w:rsid w:val="005B0AE0"/>
    <w:rsid w:val="005B0EA2"/>
    <w:rsid w:val="005B0F9F"/>
    <w:rsid w:val="005B1032"/>
    <w:rsid w:val="005B1105"/>
    <w:rsid w:val="005B12E6"/>
    <w:rsid w:val="005B137B"/>
    <w:rsid w:val="005B1496"/>
    <w:rsid w:val="005B1557"/>
    <w:rsid w:val="005B1591"/>
    <w:rsid w:val="005B1615"/>
    <w:rsid w:val="005B16ED"/>
    <w:rsid w:val="005B1C30"/>
    <w:rsid w:val="005B1D35"/>
    <w:rsid w:val="005B1D3A"/>
    <w:rsid w:val="005B1D92"/>
    <w:rsid w:val="005B1DA3"/>
    <w:rsid w:val="005B1E5A"/>
    <w:rsid w:val="005B1F54"/>
    <w:rsid w:val="005B1F87"/>
    <w:rsid w:val="005B1FBD"/>
    <w:rsid w:val="005B20F9"/>
    <w:rsid w:val="005B24F1"/>
    <w:rsid w:val="005B252C"/>
    <w:rsid w:val="005B258C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111"/>
    <w:rsid w:val="005B327B"/>
    <w:rsid w:val="005B32A6"/>
    <w:rsid w:val="005B35AC"/>
    <w:rsid w:val="005B3674"/>
    <w:rsid w:val="005B39C0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AFE"/>
    <w:rsid w:val="005B4C05"/>
    <w:rsid w:val="005B4C5E"/>
    <w:rsid w:val="005B4ED1"/>
    <w:rsid w:val="005B5149"/>
    <w:rsid w:val="005B52D2"/>
    <w:rsid w:val="005B535C"/>
    <w:rsid w:val="005B5616"/>
    <w:rsid w:val="005B56AF"/>
    <w:rsid w:val="005B5710"/>
    <w:rsid w:val="005B57E0"/>
    <w:rsid w:val="005B583E"/>
    <w:rsid w:val="005B58B0"/>
    <w:rsid w:val="005B59F9"/>
    <w:rsid w:val="005B5A72"/>
    <w:rsid w:val="005B5D48"/>
    <w:rsid w:val="005B5FDC"/>
    <w:rsid w:val="005B60B5"/>
    <w:rsid w:val="005B6121"/>
    <w:rsid w:val="005B6134"/>
    <w:rsid w:val="005B6207"/>
    <w:rsid w:val="005B62C4"/>
    <w:rsid w:val="005B6361"/>
    <w:rsid w:val="005B6574"/>
    <w:rsid w:val="005B6586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27F"/>
    <w:rsid w:val="005B737A"/>
    <w:rsid w:val="005B7433"/>
    <w:rsid w:val="005B7551"/>
    <w:rsid w:val="005B76B9"/>
    <w:rsid w:val="005B78A4"/>
    <w:rsid w:val="005B78DF"/>
    <w:rsid w:val="005B7906"/>
    <w:rsid w:val="005B790A"/>
    <w:rsid w:val="005B79E4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66F"/>
    <w:rsid w:val="005C0746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D9A"/>
    <w:rsid w:val="005C1E2E"/>
    <w:rsid w:val="005C200E"/>
    <w:rsid w:val="005C2131"/>
    <w:rsid w:val="005C216F"/>
    <w:rsid w:val="005C21F3"/>
    <w:rsid w:val="005C224E"/>
    <w:rsid w:val="005C237F"/>
    <w:rsid w:val="005C2473"/>
    <w:rsid w:val="005C24D3"/>
    <w:rsid w:val="005C24E1"/>
    <w:rsid w:val="005C25DC"/>
    <w:rsid w:val="005C2626"/>
    <w:rsid w:val="005C28B3"/>
    <w:rsid w:val="005C28E4"/>
    <w:rsid w:val="005C293D"/>
    <w:rsid w:val="005C2B95"/>
    <w:rsid w:val="005C2C48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54D"/>
    <w:rsid w:val="005C36B9"/>
    <w:rsid w:val="005C37AB"/>
    <w:rsid w:val="005C3991"/>
    <w:rsid w:val="005C39E3"/>
    <w:rsid w:val="005C3A2F"/>
    <w:rsid w:val="005C3A40"/>
    <w:rsid w:val="005C3B02"/>
    <w:rsid w:val="005C3F4F"/>
    <w:rsid w:val="005C3FF8"/>
    <w:rsid w:val="005C407B"/>
    <w:rsid w:val="005C415F"/>
    <w:rsid w:val="005C4205"/>
    <w:rsid w:val="005C4246"/>
    <w:rsid w:val="005C4301"/>
    <w:rsid w:val="005C4383"/>
    <w:rsid w:val="005C44D4"/>
    <w:rsid w:val="005C455F"/>
    <w:rsid w:val="005C46D9"/>
    <w:rsid w:val="005C47F2"/>
    <w:rsid w:val="005C49F8"/>
    <w:rsid w:val="005C4A40"/>
    <w:rsid w:val="005C4D70"/>
    <w:rsid w:val="005C4E57"/>
    <w:rsid w:val="005C4EDB"/>
    <w:rsid w:val="005C4FF3"/>
    <w:rsid w:val="005C50F1"/>
    <w:rsid w:val="005C5128"/>
    <w:rsid w:val="005C522F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60A2"/>
    <w:rsid w:val="005C60E5"/>
    <w:rsid w:val="005C635D"/>
    <w:rsid w:val="005C63DA"/>
    <w:rsid w:val="005C6414"/>
    <w:rsid w:val="005C65D5"/>
    <w:rsid w:val="005C6631"/>
    <w:rsid w:val="005C6685"/>
    <w:rsid w:val="005C6741"/>
    <w:rsid w:val="005C687F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0A"/>
    <w:rsid w:val="005C75B2"/>
    <w:rsid w:val="005C766A"/>
    <w:rsid w:val="005C780F"/>
    <w:rsid w:val="005C78E0"/>
    <w:rsid w:val="005C78E7"/>
    <w:rsid w:val="005C78F7"/>
    <w:rsid w:val="005C7A73"/>
    <w:rsid w:val="005C7B51"/>
    <w:rsid w:val="005C7C76"/>
    <w:rsid w:val="005C7D84"/>
    <w:rsid w:val="005C7E18"/>
    <w:rsid w:val="005C7E8E"/>
    <w:rsid w:val="005C7EEC"/>
    <w:rsid w:val="005D008D"/>
    <w:rsid w:val="005D028D"/>
    <w:rsid w:val="005D06F5"/>
    <w:rsid w:val="005D0785"/>
    <w:rsid w:val="005D096D"/>
    <w:rsid w:val="005D0A24"/>
    <w:rsid w:val="005D0B46"/>
    <w:rsid w:val="005D0CA2"/>
    <w:rsid w:val="005D0DFA"/>
    <w:rsid w:val="005D0EAC"/>
    <w:rsid w:val="005D124A"/>
    <w:rsid w:val="005D128F"/>
    <w:rsid w:val="005D13B5"/>
    <w:rsid w:val="005D162B"/>
    <w:rsid w:val="005D1745"/>
    <w:rsid w:val="005D181E"/>
    <w:rsid w:val="005D18A1"/>
    <w:rsid w:val="005D1A0E"/>
    <w:rsid w:val="005D1AA1"/>
    <w:rsid w:val="005D1BE7"/>
    <w:rsid w:val="005D1DB9"/>
    <w:rsid w:val="005D1DD3"/>
    <w:rsid w:val="005D1F57"/>
    <w:rsid w:val="005D206B"/>
    <w:rsid w:val="005D2099"/>
    <w:rsid w:val="005D221E"/>
    <w:rsid w:val="005D222E"/>
    <w:rsid w:val="005D2331"/>
    <w:rsid w:val="005D2423"/>
    <w:rsid w:val="005D2991"/>
    <w:rsid w:val="005D2AC3"/>
    <w:rsid w:val="005D2BB5"/>
    <w:rsid w:val="005D2C28"/>
    <w:rsid w:val="005D2D23"/>
    <w:rsid w:val="005D2D96"/>
    <w:rsid w:val="005D2DBB"/>
    <w:rsid w:val="005D2E1A"/>
    <w:rsid w:val="005D2F1A"/>
    <w:rsid w:val="005D30F0"/>
    <w:rsid w:val="005D380F"/>
    <w:rsid w:val="005D3891"/>
    <w:rsid w:val="005D391B"/>
    <w:rsid w:val="005D395A"/>
    <w:rsid w:val="005D3ABB"/>
    <w:rsid w:val="005D3B09"/>
    <w:rsid w:val="005D3BE5"/>
    <w:rsid w:val="005D3D0F"/>
    <w:rsid w:val="005D3D1A"/>
    <w:rsid w:val="005D3D62"/>
    <w:rsid w:val="005D4101"/>
    <w:rsid w:val="005D42E1"/>
    <w:rsid w:val="005D438A"/>
    <w:rsid w:val="005D43A1"/>
    <w:rsid w:val="005D43F4"/>
    <w:rsid w:val="005D479E"/>
    <w:rsid w:val="005D47D0"/>
    <w:rsid w:val="005D4924"/>
    <w:rsid w:val="005D4935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A6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104"/>
    <w:rsid w:val="005D6307"/>
    <w:rsid w:val="005D65BC"/>
    <w:rsid w:val="005D65C5"/>
    <w:rsid w:val="005D67C2"/>
    <w:rsid w:val="005D681A"/>
    <w:rsid w:val="005D6CE1"/>
    <w:rsid w:val="005D7011"/>
    <w:rsid w:val="005D730D"/>
    <w:rsid w:val="005D75DA"/>
    <w:rsid w:val="005D75EC"/>
    <w:rsid w:val="005D772C"/>
    <w:rsid w:val="005D77D2"/>
    <w:rsid w:val="005D79AD"/>
    <w:rsid w:val="005D7A31"/>
    <w:rsid w:val="005D7CB3"/>
    <w:rsid w:val="005D7CE6"/>
    <w:rsid w:val="005D7DC7"/>
    <w:rsid w:val="005E0029"/>
    <w:rsid w:val="005E0141"/>
    <w:rsid w:val="005E017E"/>
    <w:rsid w:val="005E01FB"/>
    <w:rsid w:val="005E02A2"/>
    <w:rsid w:val="005E039A"/>
    <w:rsid w:val="005E03EA"/>
    <w:rsid w:val="005E0427"/>
    <w:rsid w:val="005E0438"/>
    <w:rsid w:val="005E0490"/>
    <w:rsid w:val="005E04A5"/>
    <w:rsid w:val="005E05CC"/>
    <w:rsid w:val="005E0799"/>
    <w:rsid w:val="005E0986"/>
    <w:rsid w:val="005E0ADA"/>
    <w:rsid w:val="005E0CD6"/>
    <w:rsid w:val="005E0D48"/>
    <w:rsid w:val="005E0D81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AAF"/>
    <w:rsid w:val="005E1C4C"/>
    <w:rsid w:val="005E1C73"/>
    <w:rsid w:val="005E1E91"/>
    <w:rsid w:val="005E1F97"/>
    <w:rsid w:val="005E2063"/>
    <w:rsid w:val="005E237F"/>
    <w:rsid w:val="005E24F2"/>
    <w:rsid w:val="005E26FA"/>
    <w:rsid w:val="005E289F"/>
    <w:rsid w:val="005E2915"/>
    <w:rsid w:val="005E2B0F"/>
    <w:rsid w:val="005E2B43"/>
    <w:rsid w:val="005E32E1"/>
    <w:rsid w:val="005E335C"/>
    <w:rsid w:val="005E33C5"/>
    <w:rsid w:val="005E33E6"/>
    <w:rsid w:val="005E3514"/>
    <w:rsid w:val="005E396C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27"/>
    <w:rsid w:val="005E435F"/>
    <w:rsid w:val="005E4385"/>
    <w:rsid w:val="005E43AD"/>
    <w:rsid w:val="005E4473"/>
    <w:rsid w:val="005E4526"/>
    <w:rsid w:val="005E4648"/>
    <w:rsid w:val="005E471D"/>
    <w:rsid w:val="005E4790"/>
    <w:rsid w:val="005E4840"/>
    <w:rsid w:val="005E48B8"/>
    <w:rsid w:val="005E49EE"/>
    <w:rsid w:val="005E4BF6"/>
    <w:rsid w:val="005E4DD9"/>
    <w:rsid w:val="005E4E7E"/>
    <w:rsid w:val="005E4F27"/>
    <w:rsid w:val="005E5096"/>
    <w:rsid w:val="005E511C"/>
    <w:rsid w:val="005E5190"/>
    <w:rsid w:val="005E528F"/>
    <w:rsid w:val="005E532F"/>
    <w:rsid w:val="005E545B"/>
    <w:rsid w:val="005E54A8"/>
    <w:rsid w:val="005E55F4"/>
    <w:rsid w:val="005E5662"/>
    <w:rsid w:val="005E571A"/>
    <w:rsid w:val="005E57FA"/>
    <w:rsid w:val="005E5865"/>
    <w:rsid w:val="005E5897"/>
    <w:rsid w:val="005E5948"/>
    <w:rsid w:val="005E59C3"/>
    <w:rsid w:val="005E5D59"/>
    <w:rsid w:val="005E605F"/>
    <w:rsid w:val="005E6082"/>
    <w:rsid w:val="005E6157"/>
    <w:rsid w:val="005E6268"/>
    <w:rsid w:val="005E630A"/>
    <w:rsid w:val="005E64E0"/>
    <w:rsid w:val="005E6688"/>
    <w:rsid w:val="005E6771"/>
    <w:rsid w:val="005E6777"/>
    <w:rsid w:val="005E67E1"/>
    <w:rsid w:val="005E6964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94"/>
    <w:rsid w:val="005E7BAE"/>
    <w:rsid w:val="005E7CEA"/>
    <w:rsid w:val="005E7CF7"/>
    <w:rsid w:val="005E7E12"/>
    <w:rsid w:val="005E7F0E"/>
    <w:rsid w:val="005E7FDA"/>
    <w:rsid w:val="005F00BD"/>
    <w:rsid w:val="005F021F"/>
    <w:rsid w:val="005F045F"/>
    <w:rsid w:val="005F07B1"/>
    <w:rsid w:val="005F0AD0"/>
    <w:rsid w:val="005F0CAE"/>
    <w:rsid w:val="005F0D5D"/>
    <w:rsid w:val="005F0DF6"/>
    <w:rsid w:val="005F1223"/>
    <w:rsid w:val="005F1281"/>
    <w:rsid w:val="005F12B4"/>
    <w:rsid w:val="005F1624"/>
    <w:rsid w:val="005F1668"/>
    <w:rsid w:val="005F1817"/>
    <w:rsid w:val="005F1840"/>
    <w:rsid w:val="005F19D9"/>
    <w:rsid w:val="005F1A6A"/>
    <w:rsid w:val="005F1B70"/>
    <w:rsid w:val="005F1BFE"/>
    <w:rsid w:val="005F1C4F"/>
    <w:rsid w:val="005F1DD2"/>
    <w:rsid w:val="005F1EE3"/>
    <w:rsid w:val="005F204D"/>
    <w:rsid w:val="005F225B"/>
    <w:rsid w:val="005F22AC"/>
    <w:rsid w:val="005F236F"/>
    <w:rsid w:val="005F2542"/>
    <w:rsid w:val="005F25ED"/>
    <w:rsid w:val="005F270F"/>
    <w:rsid w:val="005F2744"/>
    <w:rsid w:val="005F2811"/>
    <w:rsid w:val="005F2874"/>
    <w:rsid w:val="005F29A7"/>
    <w:rsid w:val="005F2AA5"/>
    <w:rsid w:val="005F3101"/>
    <w:rsid w:val="005F31BF"/>
    <w:rsid w:val="005F32EA"/>
    <w:rsid w:val="005F3401"/>
    <w:rsid w:val="005F347A"/>
    <w:rsid w:val="005F3708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2CB"/>
    <w:rsid w:val="005F4382"/>
    <w:rsid w:val="005F456E"/>
    <w:rsid w:val="005F4757"/>
    <w:rsid w:val="005F487A"/>
    <w:rsid w:val="005F487F"/>
    <w:rsid w:val="005F492A"/>
    <w:rsid w:val="005F4932"/>
    <w:rsid w:val="005F4B2D"/>
    <w:rsid w:val="005F4D30"/>
    <w:rsid w:val="005F4D7B"/>
    <w:rsid w:val="005F4E2F"/>
    <w:rsid w:val="005F5009"/>
    <w:rsid w:val="005F5038"/>
    <w:rsid w:val="005F5476"/>
    <w:rsid w:val="005F54E6"/>
    <w:rsid w:val="005F5608"/>
    <w:rsid w:val="005F5729"/>
    <w:rsid w:val="005F5846"/>
    <w:rsid w:val="005F5876"/>
    <w:rsid w:val="005F5921"/>
    <w:rsid w:val="005F59CA"/>
    <w:rsid w:val="005F5A80"/>
    <w:rsid w:val="005F5B03"/>
    <w:rsid w:val="005F5B78"/>
    <w:rsid w:val="005F5BDA"/>
    <w:rsid w:val="005F5DD0"/>
    <w:rsid w:val="005F5EC8"/>
    <w:rsid w:val="005F5F46"/>
    <w:rsid w:val="005F6067"/>
    <w:rsid w:val="005F608B"/>
    <w:rsid w:val="005F608E"/>
    <w:rsid w:val="005F6252"/>
    <w:rsid w:val="005F6424"/>
    <w:rsid w:val="005F64B2"/>
    <w:rsid w:val="005F665B"/>
    <w:rsid w:val="005F66C1"/>
    <w:rsid w:val="005F691D"/>
    <w:rsid w:val="005F697B"/>
    <w:rsid w:val="005F6989"/>
    <w:rsid w:val="005F69B8"/>
    <w:rsid w:val="005F6B2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5F7DAC"/>
    <w:rsid w:val="006000A8"/>
    <w:rsid w:val="006000E6"/>
    <w:rsid w:val="006003F3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8E7"/>
    <w:rsid w:val="00601980"/>
    <w:rsid w:val="00601B83"/>
    <w:rsid w:val="00601BE5"/>
    <w:rsid w:val="00601CFA"/>
    <w:rsid w:val="00601D5B"/>
    <w:rsid w:val="00601D98"/>
    <w:rsid w:val="00601E45"/>
    <w:rsid w:val="00601FC7"/>
    <w:rsid w:val="0060203E"/>
    <w:rsid w:val="00602065"/>
    <w:rsid w:val="0060207F"/>
    <w:rsid w:val="00602088"/>
    <w:rsid w:val="006022AC"/>
    <w:rsid w:val="006022D9"/>
    <w:rsid w:val="006022FE"/>
    <w:rsid w:val="006023F1"/>
    <w:rsid w:val="00602590"/>
    <w:rsid w:val="006025A5"/>
    <w:rsid w:val="006025E8"/>
    <w:rsid w:val="00602604"/>
    <w:rsid w:val="006028A8"/>
    <w:rsid w:val="0060296F"/>
    <w:rsid w:val="00602A0A"/>
    <w:rsid w:val="00602B04"/>
    <w:rsid w:val="00602C5C"/>
    <w:rsid w:val="00602F67"/>
    <w:rsid w:val="00603133"/>
    <w:rsid w:val="00603159"/>
    <w:rsid w:val="006032AF"/>
    <w:rsid w:val="006034A0"/>
    <w:rsid w:val="006034BF"/>
    <w:rsid w:val="006034EB"/>
    <w:rsid w:val="00603651"/>
    <w:rsid w:val="00603885"/>
    <w:rsid w:val="00603B4D"/>
    <w:rsid w:val="00603BB8"/>
    <w:rsid w:val="00603C3D"/>
    <w:rsid w:val="00603E89"/>
    <w:rsid w:val="00603F2E"/>
    <w:rsid w:val="00603FAB"/>
    <w:rsid w:val="00603FCF"/>
    <w:rsid w:val="00604042"/>
    <w:rsid w:val="0060425E"/>
    <w:rsid w:val="00604351"/>
    <w:rsid w:val="0060437D"/>
    <w:rsid w:val="006043FE"/>
    <w:rsid w:val="006044FF"/>
    <w:rsid w:val="0060455C"/>
    <w:rsid w:val="006046A2"/>
    <w:rsid w:val="006048C7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4FCF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A9"/>
    <w:rsid w:val="00605DC8"/>
    <w:rsid w:val="00605E17"/>
    <w:rsid w:val="00605EAD"/>
    <w:rsid w:val="006062FA"/>
    <w:rsid w:val="006063D0"/>
    <w:rsid w:val="00606486"/>
    <w:rsid w:val="00606683"/>
    <w:rsid w:val="006068EC"/>
    <w:rsid w:val="006068F2"/>
    <w:rsid w:val="0060692B"/>
    <w:rsid w:val="00606A72"/>
    <w:rsid w:val="00606E82"/>
    <w:rsid w:val="00606EF4"/>
    <w:rsid w:val="0060700B"/>
    <w:rsid w:val="0060704E"/>
    <w:rsid w:val="006070C0"/>
    <w:rsid w:val="0060721A"/>
    <w:rsid w:val="00607243"/>
    <w:rsid w:val="006072FE"/>
    <w:rsid w:val="0060739F"/>
    <w:rsid w:val="006073A5"/>
    <w:rsid w:val="006074EE"/>
    <w:rsid w:val="0060783E"/>
    <w:rsid w:val="006078AC"/>
    <w:rsid w:val="006078ED"/>
    <w:rsid w:val="00607972"/>
    <w:rsid w:val="00607A50"/>
    <w:rsid w:val="00607B6E"/>
    <w:rsid w:val="00607CC5"/>
    <w:rsid w:val="00607E26"/>
    <w:rsid w:val="00610004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0E6A"/>
    <w:rsid w:val="00610E7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8DF"/>
    <w:rsid w:val="00612AAD"/>
    <w:rsid w:val="00612E19"/>
    <w:rsid w:val="00612EEC"/>
    <w:rsid w:val="00613458"/>
    <w:rsid w:val="00613579"/>
    <w:rsid w:val="00613587"/>
    <w:rsid w:val="0061363B"/>
    <w:rsid w:val="0061364B"/>
    <w:rsid w:val="006138CB"/>
    <w:rsid w:val="00613AF7"/>
    <w:rsid w:val="00613CF8"/>
    <w:rsid w:val="00613E42"/>
    <w:rsid w:val="00613ED0"/>
    <w:rsid w:val="00613F67"/>
    <w:rsid w:val="00613F92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4F9C"/>
    <w:rsid w:val="0061505F"/>
    <w:rsid w:val="006152FC"/>
    <w:rsid w:val="006153E4"/>
    <w:rsid w:val="006154D4"/>
    <w:rsid w:val="0061552A"/>
    <w:rsid w:val="0061594A"/>
    <w:rsid w:val="006159B2"/>
    <w:rsid w:val="00615A4A"/>
    <w:rsid w:val="00615A5E"/>
    <w:rsid w:val="00615ADE"/>
    <w:rsid w:val="00615B46"/>
    <w:rsid w:val="00615C13"/>
    <w:rsid w:val="00615C9B"/>
    <w:rsid w:val="00615D1C"/>
    <w:rsid w:val="00615D86"/>
    <w:rsid w:val="00615DDA"/>
    <w:rsid w:val="00615EE2"/>
    <w:rsid w:val="00615FEB"/>
    <w:rsid w:val="006163B2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0C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5D"/>
    <w:rsid w:val="00620063"/>
    <w:rsid w:val="00620082"/>
    <w:rsid w:val="00620140"/>
    <w:rsid w:val="006201BF"/>
    <w:rsid w:val="006201CB"/>
    <w:rsid w:val="0062027E"/>
    <w:rsid w:val="0062040F"/>
    <w:rsid w:val="00620560"/>
    <w:rsid w:val="00620906"/>
    <w:rsid w:val="00620B30"/>
    <w:rsid w:val="00620CBD"/>
    <w:rsid w:val="00620E7B"/>
    <w:rsid w:val="006210F1"/>
    <w:rsid w:val="006211EA"/>
    <w:rsid w:val="006211EB"/>
    <w:rsid w:val="00621207"/>
    <w:rsid w:val="006212CF"/>
    <w:rsid w:val="0062130A"/>
    <w:rsid w:val="0062134D"/>
    <w:rsid w:val="006215EA"/>
    <w:rsid w:val="006216CC"/>
    <w:rsid w:val="006216EE"/>
    <w:rsid w:val="0062174E"/>
    <w:rsid w:val="00621752"/>
    <w:rsid w:val="00621824"/>
    <w:rsid w:val="00621C25"/>
    <w:rsid w:val="00621E77"/>
    <w:rsid w:val="00621F8E"/>
    <w:rsid w:val="00621FAD"/>
    <w:rsid w:val="00621FEC"/>
    <w:rsid w:val="00622320"/>
    <w:rsid w:val="00622321"/>
    <w:rsid w:val="0062252E"/>
    <w:rsid w:val="006226BD"/>
    <w:rsid w:val="00622712"/>
    <w:rsid w:val="00622BAA"/>
    <w:rsid w:val="00622C9D"/>
    <w:rsid w:val="00622CB6"/>
    <w:rsid w:val="00622CC9"/>
    <w:rsid w:val="00622E3B"/>
    <w:rsid w:val="00622FE1"/>
    <w:rsid w:val="006230C7"/>
    <w:rsid w:val="006231B0"/>
    <w:rsid w:val="0062322E"/>
    <w:rsid w:val="006232EC"/>
    <w:rsid w:val="006233EA"/>
    <w:rsid w:val="006234FA"/>
    <w:rsid w:val="0062353B"/>
    <w:rsid w:val="0062353E"/>
    <w:rsid w:val="00623554"/>
    <w:rsid w:val="006237BF"/>
    <w:rsid w:val="00623954"/>
    <w:rsid w:val="006239AF"/>
    <w:rsid w:val="00623AA8"/>
    <w:rsid w:val="00623C56"/>
    <w:rsid w:val="00623D9C"/>
    <w:rsid w:val="00623E61"/>
    <w:rsid w:val="00624005"/>
    <w:rsid w:val="006241D4"/>
    <w:rsid w:val="00624227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BBD"/>
    <w:rsid w:val="00624C7C"/>
    <w:rsid w:val="00624CF9"/>
    <w:rsid w:val="00624E24"/>
    <w:rsid w:val="00625165"/>
    <w:rsid w:val="00625189"/>
    <w:rsid w:val="0062532B"/>
    <w:rsid w:val="00625343"/>
    <w:rsid w:val="00625578"/>
    <w:rsid w:val="006255C1"/>
    <w:rsid w:val="006257AB"/>
    <w:rsid w:val="006258EA"/>
    <w:rsid w:val="006259E3"/>
    <w:rsid w:val="00625BBC"/>
    <w:rsid w:val="00625CD7"/>
    <w:rsid w:val="00625EFB"/>
    <w:rsid w:val="00626102"/>
    <w:rsid w:val="0062612D"/>
    <w:rsid w:val="0062614B"/>
    <w:rsid w:val="00626152"/>
    <w:rsid w:val="00626446"/>
    <w:rsid w:val="00626535"/>
    <w:rsid w:val="00626677"/>
    <w:rsid w:val="006266BC"/>
    <w:rsid w:val="00626B67"/>
    <w:rsid w:val="00626BEA"/>
    <w:rsid w:val="00626C47"/>
    <w:rsid w:val="00626D4D"/>
    <w:rsid w:val="00626D50"/>
    <w:rsid w:val="00626D57"/>
    <w:rsid w:val="00626F51"/>
    <w:rsid w:val="00626FFD"/>
    <w:rsid w:val="0062701B"/>
    <w:rsid w:val="00627155"/>
    <w:rsid w:val="006272CD"/>
    <w:rsid w:val="00627425"/>
    <w:rsid w:val="00627454"/>
    <w:rsid w:val="00627473"/>
    <w:rsid w:val="006275E2"/>
    <w:rsid w:val="00627F13"/>
    <w:rsid w:val="00627FE5"/>
    <w:rsid w:val="0063002F"/>
    <w:rsid w:val="0063018B"/>
    <w:rsid w:val="006301A3"/>
    <w:rsid w:val="00630319"/>
    <w:rsid w:val="0063077A"/>
    <w:rsid w:val="00630DA1"/>
    <w:rsid w:val="00630EB2"/>
    <w:rsid w:val="00630F23"/>
    <w:rsid w:val="00631069"/>
    <w:rsid w:val="006310C7"/>
    <w:rsid w:val="00631369"/>
    <w:rsid w:val="006313AB"/>
    <w:rsid w:val="006313ED"/>
    <w:rsid w:val="0063153C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9FA"/>
    <w:rsid w:val="00632A12"/>
    <w:rsid w:val="00632A4B"/>
    <w:rsid w:val="00632A63"/>
    <w:rsid w:val="00632ADB"/>
    <w:rsid w:val="00632CD2"/>
    <w:rsid w:val="00633014"/>
    <w:rsid w:val="006332A7"/>
    <w:rsid w:val="00633363"/>
    <w:rsid w:val="0063386B"/>
    <w:rsid w:val="006338AA"/>
    <w:rsid w:val="00633909"/>
    <w:rsid w:val="00633959"/>
    <w:rsid w:val="00633C60"/>
    <w:rsid w:val="00633CFD"/>
    <w:rsid w:val="00633DE1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23"/>
    <w:rsid w:val="00635C86"/>
    <w:rsid w:val="00635D1E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9F"/>
    <w:rsid w:val="006367AF"/>
    <w:rsid w:val="006367EC"/>
    <w:rsid w:val="0063682A"/>
    <w:rsid w:val="006368DA"/>
    <w:rsid w:val="006368EB"/>
    <w:rsid w:val="00636AB0"/>
    <w:rsid w:val="00636B77"/>
    <w:rsid w:val="00636E27"/>
    <w:rsid w:val="00636F51"/>
    <w:rsid w:val="00636F7F"/>
    <w:rsid w:val="00637130"/>
    <w:rsid w:val="006371C6"/>
    <w:rsid w:val="0063723A"/>
    <w:rsid w:val="00637298"/>
    <w:rsid w:val="006374B4"/>
    <w:rsid w:val="00637541"/>
    <w:rsid w:val="00637CD6"/>
    <w:rsid w:val="00637F0D"/>
    <w:rsid w:val="00637F5D"/>
    <w:rsid w:val="00640062"/>
    <w:rsid w:val="00640403"/>
    <w:rsid w:val="0064057D"/>
    <w:rsid w:val="00640709"/>
    <w:rsid w:val="0064072F"/>
    <w:rsid w:val="00640758"/>
    <w:rsid w:val="0064077F"/>
    <w:rsid w:val="006407DF"/>
    <w:rsid w:val="00640804"/>
    <w:rsid w:val="00640A4E"/>
    <w:rsid w:val="00640A5F"/>
    <w:rsid w:val="00640C32"/>
    <w:rsid w:val="00640CCD"/>
    <w:rsid w:val="00640DE9"/>
    <w:rsid w:val="00640FD9"/>
    <w:rsid w:val="006411AA"/>
    <w:rsid w:val="006411D2"/>
    <w:rsid w:val="006411DA"/>
    <w:rsid w:val="0064123C"/>
    <w:rsid w:val="00641279"/>
    <w:rsid w:val="0064128E"/>
    <w:rsid w:val="006413C9"/>
    <w:rsid w:val="0064147D"/>
    <w:rsid w:val="00641575"/>
    <w:rsid w:val="006415DC"/>
    <w:rsid w:val="00641855"/>
    <w:rsid w:val="006418F7"/>
    <w:rsid w:val="00641982"/>
    <w:rsid w:val="0064198D"/>
    <w:rsid w:val="0064227E"/>
    <w:rsid w:val="006422CF"/>
    <w:rsid w:val="0064256F"/>
    <w:rsid w:val="006427DF"/>
    <w:rsid w:val="006428B3"/>
    <w:rsid w:val="0064290B"/>
    <w:rsid w:val="006429E7"/>
    <w:rsid w:val="00643095"/>
    <w:rsid w:val="0064335D"/>
    <w:rsid w:val="00643419"/>
    <w:rsid w:val="00643424"/>
    <w:rsid w:val="006435C5"/>
    <w:rsid w:val="006435CD"/>
    <w:rsid w:val="006436C1"/>
    <w:rsid w:val="006438A4"/>
    <w:rsid w:val="00643959"/>
    <w:rsid w:val="006439E7"/>
    <w:rsid w:val="00643AA0"/>
    <w:rsid w:val="00643AAE"/>
    <w:rsid w:val="00643BB6"/>
    <w:rsid w:val="00643C3D"/>
    <w:rsid w:val="00643CE3"/>
    <w:rsid w:val="00643DC7"/>
    <w:rsid w:val="00643FF5"/>
    <w:rsid w:val="00644076"/>
    <w:rsid w:val="006440A4"/>
    <w:rsid w:val="006441A1"/>
    <w:rsid w:val="00644219"/>
    <w:rsid w:val="00644226"/>
    <w:rsid w:val="006443EE"/>
    <w:rsid w:val="006444DA"/>
    <w:rsid w:val="0064457F"/>
    <w:rsid w:val="006445F9"/>
    <w:rsid w:val="00644691"/>
    <w:rsid w:val="006449F4"/>
    <w:rsid w:val="00644A5D"/>
    <w:rsid w:val="00644BC4"/>
    <w:rsid w:val="00644C3F"/>
    <w:rsid w:val="00644C63"/>
    <w:rsid w:val="00644E43"/>
    <w:rsid w:val="00644E9C"/>
    <w:rsid w:val="00644EE2"/>
    <w:rsid w:val="00644FEE"/>
    <w:rsid w:val="00645157"/>
    <w:rsid w:val="0064529A"/>
    <w:rsid w:val="006453D6"/>
    <w:rsid w:val="006454CC"/>
    <w:rsid w:val="0064561A"/>
    <w:rsid w:val="006456F7"/>
    <w:rsid w:val="0064586C"/>
    <w:rsid w:val="00645979"/>
    <w:rsid w:val="006459D2"/>
    <w:rsid w:val="00645A69"/>
    <w:rsid w:val="00645B15"/>
    <w:rsid w:val="00645F78"/>
    <w:rsid w:val="00645F8A"/>
    <w:rsid w:val="0064605B"/>
    <w:rsid w:val="0064652F"/>
    <w:rsid w:val="00646547"/>
    <w:rsid w:val="006465A7"/>
    <w:rsid w:val="0064664C"/>
    <w:rsid w:val="0064668D"/>
    <w:rsid w:val="006466EB"/>
    <w:rsid w:val="006466F8"/>
    <w:rsid w:val="006469E4"/>
    <w:rsid w:val="00646A6F"/>
    <w:rsid w:val="00646ADE"/>
    <w:rsid w:val="00646DBB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1A0"/>
    <w:rsid w:val="00650419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0FC0"/>
    <w:rsid w:val="00651321"/>
    <w:rsid w:val="00651822"/>
    <w:rsid w:val="0065185C"/>
    <w:rsid w:val="006518D1"/>
    <w:rsid w:val="006519A7"/>
    <w:rsid w:val="006519DE"/>
    <w:rsid w:val="00651C62"/>
    <w:rsid w:val="00651CAC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25"/>
    <w:rsid w:val="00652BA2"/>
    <w:rsid w:val="00652C4A"/>
    <w:rsid w:val="00652CF0"/>
    <w:rsid w:val="00652DCB"/>
    <w:rsid w:val="00652F57"/>
    <w:rsid w:val="00653233"/>
    <w:rsid w:val="006532B8"/>
    <w:rsid w:val="00653350"/>
    <w:rsid w:val="00653397"/>
    <w:rsid w:val="006533F7"/>
    <w:rsid w:val="0065341B"/>
    <w:rsid w:val="006534BF"/>
    <w:rsid w:val="00653675"/>
    <w:rsid w:val="00653A0A"/>
    <w:rsid w:val="00653D14"/>
    <w:rsid w:val="00653D7C"/>
    <w:rsid w:val="00653EC1"/>
    <w:rsid w:val="0065441E"/>
    <w:rsid w:val="006545E6"/>
    <w:rsid w:val="00654624"/>
    <w:rsid w:val="0065464F"/>
    <w:rsid w:val="0065477D"/>
    <w:rsid w:val="00654901"/>
    <w:rsid w:val="00654C2D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2B8"/>
    <w:rsid w:val="0065538D"/>
    <w:rsid w:val="006553DD"/>
    <w:rsid w:val="00655677"/>
    <w:rsid w:val="006556C1"/>
    <w:rsid w:val="006557AF"/>
    <w:rsid w:val="006558C2"/>
    <w:rsid w:val="00655971"/>
    <w:rsid w:val="00655991"/>
    <w:rsid w:val="00655A5C"/>
    <w:rsid w:val="00655B4F"/>
    <w:rsid w:val="00655CAB"/>
    <w:rsid w:val="00655D5C"/>
    <w:rsid w:val="00655DE2"/>
    <w:rsid w:val="00655E0D"/>
    <w:rsid w:val="00656125"/>
    <w:rsid w:val="006561B3"/>
    <w:rsid w:val="00656484"/>
    <w:rsid w:val="006564C1"/>
    <w:rsid w:val="00656552"/>
    <w:rsid w:val="0065684B"/>
    <w:rsid w:val="00656968"/>
    <w:rsid w:val="00656A56"/>
    <w:rsid w:val="00656BAF"/>
    <w:rsid w:val="00656DAD"/>
    <w:rsid w:val="006570FE"/>
    <w:rsid w:val="00657189"/>
    <w:rsid w:val="00657354"/>
    <w:rsid w:val="0065743D"/>
    <w:rsid w:val="00657527"/>
    <w:rsid w:val="00657586"/>
    <w:rsid w:val="006575DE"/>
    <w:rsid w:val="00657784"/>
    <w:rsid w:val="006578C0"/>
    <w:rsid w:val="00657A4C"/>
    <w:rsid w:val="00657B09"/>
    <w:rsid w:val="00657BA3"/>
    <w:rsid w:val="00657DFA"/>
    <w:rsid w:val="00660036"/>
    <w:rsid w:val="00660133"/>
    <w:rsid w:val="00660339"/>
    <w:rsid w:val="006603BE"/>
    <w:rsid w:val="006604CA"/>
    <w:rsid w:val="00660505"/>
    <w:rsid w:val="006605AC"/>
    <w:rsid w:val="0066073C"/>
    <w:rsid w:val="00660968"/>
    <w:rsid w:val="00660A65"/>
    <w:rsid w:val="00660A84"/>
    <w:rsid w:val="00660AFF"/>
    <w:rsid w:val="00660CC4"/>
    <w:rsid w:val="00660EA3"/>
    <w:rsid w:val="00660EBC"/>
    <w:rsid w:val="00660F60"/>
    <w:rsid w:val="00661187"/>
    <w:rsid w:val="00661357"/>
    <w:rsid w:val="00661473"/>
    <w:rsid w:val="0066156A"/>
    <w:rsid w:val="0066178C"/>
    <w:rsid w:val="006617F1"/>
    <w:rsid w:val="00661868"/>
    <w:rsid w:val="00661B0F"/>
    <w:rsid w:val="00661FD4"/>
    <w:rsid w:val="0066205C"/>
    <w:rsid w:val="006622E4"/>
    <w:rsid w:val="0066233E"/>
    <w:rsid w:val="00662488"/>
    <w:rsid w:val="006624C5"/>
    <w:rsid w:val="006626A7"/>
    <w:rsid w:val="0066272F"/>
    <w:rsid w:val="00662A0A"/>
    <w:rsid w:val="00662B15"/>
    <w:rsid w:val="00662B48"/>
    <w:rsid w:val="00662C6C"/>
    <w:rsid w:val="00662CEB"/>
    <w:rsid w:val="00662D57"/>
    <w:rsid w:val="00662ECA"/>
    <w:rsid w:val="00662F38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24"/>
    <w:rsid w:val="00663EAB"/>
    <w:rsid w:val="0066403B"/>
    <w:rsid w:val="00664050"/>
    <w:rsid w:val="006642F5"/>
    <w:rsid w:val="0066437D"/>
    <w:rsid w:val="006643C3"/>
    <w:rsid w:val="00664461"/>
    <w:rsid w:val="006644BB"/>
    <w:rsid w:val="006648B1"/>
    <w:rsid w:val="006649C5"/>
    <w:rsid w:val="00664A87"/>
    <w:rsid w:val="00664BB3"/>
    <w:rsid w:val="00664BD9"/>
    <w:rsid w:val="00664C0C"/>
    <w:rsid w:val="00664E0B"/>
    <w:rsid w:val="006650F2"/>
    <w:rsid w:val="0066514C"/>
    <w:rsid w:val="006654FB"/>
    <w:rsid w:val="00665553"/>
    <w:rsid w:val="0066571F"/>
    <w:rsid w:val="00665ACB"/>
    <w:rsid w:val="00665B14"/>
    <w:rsid w:val="00665DF0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E50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62C"/>
    <w:rsid w:val="0067071D"/>
    <w:rsid w:val="0067076A"/>
    <w:rsid w:val="00670772"/>
    <w:rsid w:val="00670B10"/>
    <w:rsid w:val="0067114E"/>
    <w:rsid w:val="00671168"/>
    <w:rsid w:val="006713F2"/>
    <w:rsid w:val="00671422"/>
    <w:rsid w:val="00671464"/>
    <w:rsid w:val="0067148F"/>
    <w:rsid w:val="00671499"/>
    <w:rsid w:val="00671675"/>
    <w:rsid w:val="00671711"/>
    <w:rsid w:val="0067182E"/>
    <w:rsid w:val="00671859"/>
    <w:rsid w:val="00671B64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BCA"/>
    <w:rsid w:val="00672C15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6A2"/>
    <w:rsid w:val="0067395D"/>
    <w:rsid w:val="00673968"/>
    <w:rsid w:val="006739AF"/>
    <w:rsid w:val="00673A13"/>
    <w:rsid w:val="00673AF2"/>
    <w:rsid w:val="00673C26"/>
    <w:rsid w:val="00673E5A"/>
    <w:rsid w:val="00673E5F"/>
    <w:rsid w:val="00673E64"/>
    <w:rsid w:val="006740EE"/>
    <w:rsid w:val="006743C8"/>
    <w:rsid w:val="006743F3"/>
    <w:rsid w:val="00674428"/>
    <w:rsid w:val="006745E7"/>
    <w:rsid w:val="006747AF"/>
    <w:rsid w:val="006749FD"/>
    <w:rsid w:val="00674B59"/>
    <w:rsid w:val="00674D21"/>
    <w:rsid w:val="0067517A"/>
    <w:rsid w:val="00675244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3"/>
    <w:rsid w:val="00676D54"/>
    <w:rsid w:val="00676DFA"/>
    <w:rsid w:val="00676F14"/>
    <w:rsid w:val="0067714D"/>
    <w:rsid w:val="00677202"/>
    <w:rsid w:val="00677266"/>
    <w:rsid w:val="0067749E"/>
    <w:rsid w:val="006775A2"/>
    <w:rsid w:val="0067761E"/>
    <w:rsid w:val="00677799"/>
    <w:rsid w:val="00677802"/>
    <w:rsid w:val="0067782A"/>
    <w:rsid w:val="00677934"/>
    <w:rsid w:val="006779C8"/>
    <w:rsid w:val="00677A3C"/>
    <w:rsid w:val="00677AD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08B"/>
    <w:rsid w:val="006812AF"/>
    <w:rsid w:val="006812EA"/>
    <w:rsid w:val="00681348"/>
    <w:rsid w:val="00681399"/>
    <w:rsid w:val="0068147C"/>
    <w:rsid w:val="00681514"/>
    <w:rsid w:val="00681553"/>
    <w:rsid w:val="006815B1"/>
    <w:rsid w:val="0068165B"/>
    <w:rsid w:val="0068166B"/>
    <w:rsid w:val="0068176D"/>
    <w:rsid w:val="0068177A"/>
    <w:rsid w:val="006817BB"/>
    <w:rsid w:val="006817FD"/>
    <w:rsid w:val="0068192F"/>
    <w:rsid w:val="00681A96"/>
    <w:rsid w:val="00681CA2"/>
    <w:rsid w:val="00681CB3"/>
    <w:rsid w:val="00681D6E"/>
    <w:rsid w:val="00681DDA"/>
    <w:rsid w:val="00681EBE"/>
    <w:rsid w:val="00681EE1"/>
    <w:rsid w:val="0068245A"/>
    <w:rsid w:val="006824D3"/>
    <w:rsid w:val="0068253E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45"/>
    <w:rsid w:val="00683360"/>
    <w:rsid w:val="006833AD"/>
    <w:rsid w:val="00683544"/>
    <w:rsid w:val="00683684"/>
    <w:rsid w:val="006836E6"/>
    <w:rsid w:val="00683951"/>
    <w:rsid w:val="00683A9E"/>
    <w:rsid w:val="00683BB6"/>
    <w:rsid w:val="00683BC0"/>
    <w:rsid w:val="00683BF7"/>
    <w:rsid w:val="00684109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2C5"/>
    <w:rsid w:val="00686333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546"/>
    <w:rsid w:val="006876AA"/>
    <w:rsid w:val="00687A2D"/>
    <w:rsid w:val="00687AB1"/>
    <w:rsid w:val="00687B7D"/>
    <w:rsid w:val="00687CAB"/>
    <w:rsid w:val="00687DA5"/>
    <w:rsid w:val="006901C3"/>
    <w:rsid w:val="006901FE"/>
    <w:rsid w:val="00690217"/>
    <w:rsid w:val="006902E7"/>
    <w:rsid w:val="006903C4"/>
    <w:rsid w:val="00690400"/>
    <w:rsid w:val="006905B8"/>
    <w:rsid w:val="006907A7"/>
    <w:rsid w:val="0069090A"/>
    <w:rsid w:val="00690A1D"/>
    <w:rsid w:val="00690A62"/>
    <w:rsid w:val="00690D74"/>
    <w:rsid w:val="00690D9B"/>
    <w:rsid w:val="00690E79"/>
    <w:rsid w:val="00690EE8"/>
    <w:rsid w:val="00691005"/>
    <w:rsid w:val="006910AE"/>
    <w:rsid w:val="00691259"/>
    <w:rsid w:val="0069131D"/>
    <w:rsid w:val="006913B2"/>
    <w:rsid w:val="0069140A"/>
    <w:rsid w:val="0069145B"/>
    <w:rsid w:val="00691866"/>
    <w:rsid w:val="0069186C"/>
    <w:rsid w:val="00691881"/>
    <w:rsid w:val="00691A75"/>
    <w:rsid w:val="00691BB2"/>
    <w:rsid w:val="00691C77"/>
    <w:rsid w:val="00691FDE"/>
    <w:rsid w:val="00692171"/>
    <w:rsid w:val="0069250E"/>
    <w:rsid w:val="0069287D"/>
    <w:rsid w:val="00692D6A"/>
    <w:rsid w:val="00692DFE"/>
    <w:rsid w:val="00692F15"/>
    <w:rsid w:val="00692F60"/>
    <w:rsid w:val="00693074"/>
    <w:rsid w:val="0069314D"/>
    <w:rsid w:val="006931F8"/>
    <w:rsid w:val="0069329B"/>
    <w:rsid w:val="006935C5"/>
    <w:rsid w:val="006936D5"/>
    <w:rsid w:val="00693730"/>
    <w:rsid w:val="006937C8"/>
    <w:rsid w:val="006938C0"/>
    <w:rsid w:val="00693B89"/>
    <w:rsid w:val="00693E4A"/>
    <w:rsid w:val="00693E56"/>
    <w:rsid w:val="00693E98"/>
    <w:rsid w:val="00693EC1"/>
    <w:rsid w:val="00693F3A"/>
    <w:rsid w:val="00694195"/>
    <w:rsid w:val="006941C7"/>
    <w:rsid w:val="0069436B"/>
    <w:rsid w:val="006945D1"/>
    <w:rsid w:val="00694614"/>
    <w:rsid w:val="0069462A"/>
    <w:rsid w:val="0069471E"/>
    <w:rsid w:val="00694AF0"/>
    <w:rsid w:val="00694BA7"/>
    <w:rsid w:val="006953FD"/>
    <w:rsid w:val="00695415"/>
    <w:rsid w:val="0069559E"/>
    <w:rsid w:val="0069585D"/>
    <w:rsid w:val="006959A8"/>
    <w:rsid w:val="00695BD8"/>
    <w:rsid w:val="00695CF0"/>
    <w:rsid w:val="00696080"/>
    <w:rsid w:val="00696134"/>
    <w:rsid w:val="00696139"/>
    <w:rsid w:val="006961DD"/>
    <w:rsid w:val="0069628D"/>
    <w:rsid w:val="006962AF"/>
    <w:rsid w:val="006963BC"/>
    <w:rsid w:val="00696460"/>
    <w:rsid w:val="006966B9"/>
    <w:rsid w:val="006967F8"/>
    <w:rsid w:val="00696931"/>
    <w:rsid w:val="00696B02"/>
    <w:rsid w:val="00696C9E"/>
    <w:rsid w:val="00696CA3"/>
    <w:rsid w:val="00696E85"/>
    <w:rsid w:val="00696F5B"/>
    <w:rsid w:val="0069716F"/>
    <w:rsid w:val="00697414"/>
    <w:rsid w:val="006974D9"/>
    <w:rsid w:val="006974F5"/>
    <w:rsid w:val="0069753C"/>
    <w:rsid w:val="0069758B"/>
    <w:rsid w:val="006975AA"/>
    <w:rsid w:val="00697B4D"/>
    <w:rsid w:val="00697B87"/>
    <w:rsid w:val="00697BD8"/>
    <w:rsid w:val="00697D29"/>
    <w:rsid w:val="006A0140"/>
    <w:rsid w:val="006A01D1"/>
    <w:rsid w:val="006A04D9"/>
    <w:rsid w:val="006A090A"/>
    <w:rsid w:val="006A0910"/>
    <w:rsid w:val="006A09CD"/>
    <w:rsid w:val="006A0AAF"/>
    <w:rsid w:val="006A0BC2"/>
    <w:rsid w:val="006A0C31"/>
    <w:rsid w:val="006A0C40"/>
    <w:rsid w:val="006A126A"/>
    <w:rsid w:val="006A131F"/>
    <w:rsid w:val="006A138D"/>
    <w:rsid w:val="006A1E45"/>
    <w:rsid w:val="006A1F86"/>
    <w:rsid w:val="006A2075"/>
    <w:rsid w:val="006A20D9"/>
    <w:rsid w:val="006A211B"/>
    <w:rsid w:val="006A2134"/>
    <w:rsid w:val="006A2295"/>
    <w:rsid w:val="006A2321"/>
    <w:rsid w:val="006A234A"/>
    <w:rsid w:val="006A23BC"/>
    <w:rsid w:val="006A23D6"/>
    <w:rsid w:val="006A240F"/>
    <w:rsid w:val="006A2457"/>
    <w:rsid w:val="006A2517"/>
    <w:rsid w:val="006A2602"/>
    <w:rsid w:val="006A2808"/>
    <w:rsid w:val="006A2858"/>
    <w:rsid w:val="006A2A18"/>
    <w:rsid w:val="006A2AEE"/>
    <w:rsid w:val="006A2B7D"/>
    <w:rsid w:val="006A2BCE"/>
    <w:rsid w:val="006A2CE9"/>
    <w:rsid w:val="006A2D53"/>
    <w:rsid w:val="006A2D60"/>
    <w:rsid w:val="006A2E3F"/>
    <w:rsid w:val="006A2E65"/>
    <w:rsid w:val="006A3054"/>
    <w:rsid w:val="006A334D"/>
    <w:rsid w:val="006A3359"/>
    <w:rsid w:val="006A355F"/>
    <w:rsid w:val="006A370D"/>
    <w:rsid w:val="006A3BCD"/>
    <w:rsid w:val="006A3C25"/>
    <w:rsid w:val="006A3DAB"/>
    <w:rsid w:val="006A43D4"/>
    <w:rsid w:val="006A449C"/>
    <w:rsid w:val="006A4523"/>
    <w:rsid w:val="006A4563"/>
    <w:rsid w:val="006A4686"/>
    <w:rsid w:val="006A4B0A"/>
    <w:rsid w:val="006A4BB9"/>
    <w:rsid w:val="006A4BBF"/>
    <w:rsid w:val="006A4E0B"/>
    <w:rsid w:val="006A4E1E"/>
    <w:rsid w:val="006A4E9B"/>
    <w:rsid w:val="006A503F"/>
    <w:rsid w:val="006A5081"/>
    <w:rsid w:val="006A5086"/>
    <w:rsid w:val="006A50A0"/>
    <w:rsid w:val="006A50E9"/>
    <w:rsid w:val="006A50F9"/>
    <w:rsid w:val="006A5112"/>
    <w:rsid w:val="006A51F2"/>
    <w:rsid w:val="006A557A"/>
    <w:rsid w:val="006A5693"/>
    <w:rsid w:val="006A582F"/>
    <w:rsid w:val="006A58DE"/>
    <w:rsid w:val="006A5CE8"/>
    <w:rsid w:val="006A6089"/>
    <w:rsid w:val="006A617E"/>
    <w:rsid w:val="006A6451"/>
    <w:rsid w:val="006A64F9"/>
    <w:rsid w:val="006A65F0"/>
    <w:rsid w:val="006A6714"/>
    <w:rsid w:val="006A6755"/>
    <w:rsid w:val="006A676D"/>
    <w:rsid w:val="006A6808"/>
    <w:rsid w:val="006A686B"/>
    <w:rsid w:val="006A69A9"/>
    <w:rsid w:val="006A6C2A"/>
    <w:rsid w:val="006A6FE2"/>
    <w:rsid w:val="006A701B"/>
    <w:rsid w:val="006A7250"/>
    <w:rsid w:val="006A7545"/>
    <w:rsid w:val="006A76BB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970"/>
    <w:rsid w:val="006B09AE"/>
    <w:rsid w:val="006B0AE2"/>
    <w:rsid w:val="006B0CA1"/>
    <w:rsid w:val="006B0E9E"/>
    <w:rsid w:val="006B0F3F"/>
    <w:rsid w:val="006B0FE4"/>
    <w:rsid w:val="006B12BB"/>
    <w:rsid w:val="006B1569"/>
    <w:rsid w:val="006B166B"/>
    <w:rsid w:val="006B17C3"/>
    <w:rsid w:val="006B18B1"/>
    <w:rsid w:val="006B19C9"/>
    <w:rsid w:val="006B1C7C"/>
    <w:rsid w:val="006B1F74"/>
    <w:rsid w:val="006B2085"/>
    <w:rsid w:val="006B222F"/>
    <w:rsid w:val="006B227D"/>
    <w:rsid w:val="006B23F1"/>
    <w:rsid w:val="006B249E"/>
    <w:rsid w:val="006B2577"/>
    <w:rsid w:val="006B25EC"/>
    <w:rsid w:val="006B2660"/>
    <w:rsid w:val="006B26A8"/>
    <w:rsid w:val="006B26AA"/>
    <w:rsid w:val="006B28AD"/>
    <w:rsid w:val="006B28DE"/>
    <w:rsid w:val="006B2A29"/>
    <w:rsid w:val="006B2A42"/>
    <w:rsid w:val="006B2BC6"/>
    <w:rsid w:val="006B2BEA"/>
    <w:rsid w:val="006B2BF7"/>
    <w:rsid w:val="006B2D36"/>
    <w:rsid w:val="006B2EA4"/>
    <w:rsid w:val="006B2EBF"/>
    <w:rsid w:val="006B2F61"/>
    <w:rsid w:val="006B303A"/>
    <w:rsid w:val="006B318B"/>
    <w:rsid w:val="006B3216"/>
    <w:rsid w:val="006B32E5"/>
    <w:rsid w:val="006B3430"/>
    <w:rsid w:val="006B34DC"/>
    <w:rsid w:val="006B369C"/>
    <w:rsid w:val="006B37BB"/>
    <w:rsid w:val="006B3914"/>
    <w:rsid w:val="006B3AA8"/>
    <w:rsid w:val="006B3AE7"/>
    <w:rsid w:val="006B3B35"/>
    <w:rsid w:val="006B3E94"/>
    <w:rsid w:val="006B3F5C"/>
    <w:rsid w:val="006B3FEE"/>
    <w:rsid w:val="006B4051"/>
    <w:rsid w:val="006B405C"/>
    <w:rsid w:val="006B4237"/>
    <w:rsid w:val="006B428E"/>
    <w:rsid w:val="006B4343"/>
    <w:rsid w:val="006B443C"/>
    <w:rsid w:val="006B44AF"/>
    <w:rsid w:val="006B4528"/>
    <w:rsid w:val="006B45DB"/>
    <w:rsid w:val="006B45FE"/>
    <w:rsid w:val="006B4CBF"/>
    <w:rsid w:val="006B51C6"/>
    <w:rsid w:val="006B5295"/>
    <w:rsid w:val="006B5517"/>
    <w:rsid w:val="006B552B"/>
    <w:rsid w:val="006B559A"/>
    <w:rsid w:val="006B58E6"/>
    <w:rsid w:val="006B5953"/>
    <w:rsid w:val="006B59A4"/>
    <w:rsid w:val="006B59E4"/>
    <w:rsid w:val="006B5AE4"/>
    <w:rsid w:val="006B5C07"/>
    <w:rsid w:val="006B5DAE"/>
    <w:rsid w:val="006B6008"/>
    <w:rsid w:val="006B60A9"/>
    <w:rsid w:val="006B633D"/>
    <w:rsid w:val="006B640D"/>
    <w:rsid w:val="006B64FC"/>
    <w:rsid w:val="006B65D6"/>
    <w:rsid w:val="006B67AA"/>
    <w:rsid w:val="006B680C"/>
    <w:rsid w:val="006B6D11"/>
    <w:rsid w:val="006B6D5F"/>
    <w:rsid w:val="006B7117"/>
    <w:rsid w:val="006B7123"/>
    <w:rsid w:val="006B7245"/>
    <w:rsid w:val="006B755B"/>
    <w:rsid w:val="006B7646"/>
    <w:rsid w:val="006B7670"/>
    <w:rsid w:val="006B7746"/>
    <w:rsid w:val="006B77DF"/>
    <w:rsid w:val="006B796B"/>
    <w:rsid w:val="006B7A08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96"/>
    <w:rsid w:val="006C09AC"/>
    <w:rsid w:val="006C09BF"/>
    <w:rsid w:val="006C0A71"/>
    <w:rsid w:val="006C0D46"/>
    <w:rsid w:val="006C0F32"/>
    <w:rsid w:val="006C1140"/>
    <w:rsid w:val="006C1150"/>
    <w:rsid w:val="006C11F7"/>
    <w:rsid w:val="006C1247"/>
    <w:rsid w:val="006C127E"/>
    <w:rsid w:val="006C15EF"/>
    <w:rsid w:val="006C15FE"/>
    <w:rsid w:val="006C166E"/>
    <w:rsid w:val="006C16EB"/>
    <w:rsid w:val="006C17BD"/>
    <w:rsid w:val="006C17D9"/>
    <w:rsid w:val="006C190C"/>
    <w:rsid w:val="006C1A1C"/>
    <w:rsid w:val="006C1B5F"/>
    <w:rsid w:val="006C1CA3"/>
    <w:rsid w:val="006C1D02"/>
    <w:rsid w:val="006C1E7F"/>
    <w:rsid w:val="006C21F5"/>
    <w:rsid w:val="006C22C3"/>
    <w:rsid w:val="006C236A"/>
    <w:rsid w:val="006C24F4"/>
    <w:rsid w:val="006C25F0"/>
    <w:rsid w:val="006C2760"/>
    <w:rsid w:val="006C2848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CF9"/>
    <w:rsid w:val="006C3E57"/>
    <w:rsid w:val="006C3EF4"/>
    <w:rsid w:val="006C3FBF"/>
    <w:rsid w:val="006C40FD"/>
    <w:rsid w:val="006C41A7"/>
    <w:rsid w:val="006C432A"/>
    <w:rsid w:val="006C4342"/>
    <w:rsid w:val="006C4426"/>
    <w:rsid w:val="006C4430"/>
    <w:rsid w:val="006C4502"/>
    <w:rsid w:val="006C460C"/>
    <w:rsid w:val="006C467F"/>
    <w:rsid w:val="006C480D"/>
    <w:rsid w:val="006C4886"/>
    <w:rsid w:val="006C4944"/>
    <w:rsid w:val="006C4D15"/>
    <w:rsid w:val="006C4DF1"/>
    <w:rsid w:val="006C4E8E"/>
    <w:rsid w:val="006C5049"/>
    <w:rsid w:val="006C5145"/>
    <w:rsid w:val="006C51B7"/>
    <w:rsid w:val="006C51E2"/>
    <w:rsid w:val="006C5286"/>
    <w:rsid w:val="006C53B0"/>
    <w:rsid w:val="006C5528"/>
    <w:rsid w:val="006C57A9"/>
    <w:rsid w:val="006C58B1"/>
    <w:rsid w:val="006C5B8C"/>
    <w:rsid w:val="006C5F90"/>
    <w:rsid w:val="006C614E"/>
    <w:rsid w:val="006C63FD"/>
    <w:rsid w:val="006C6646"/>
    <w:rsid w:val="006C667D"/>
    <w:rsid w:val="006C6682"/>
    <w:rsid w:val="006C66B2"/>
    <w:rsid w:val="006C6736"/>
    <w:rsid w:val="006C67A0"/>
    <w:rsid w:val="006C6A4C"/>
    <w:rsid w:val="006C6A9B"/>
    <w:rsid w:val="006C6B6F"/>
    <w:rsid w:val="006C6E10"/>
    <w:rsid w:val="006C6FB9"/>
    <w:rsid w:val="006C710B"/>
    <w:rsid w:val="006C7238"/>
    <w:rsid w:val="006C72BD"/>
    <w:rsid w:val="006C73BA"/>
    <w:rsid w:val="006C76E3"/>
    <w:rsid w:val="006C79D2"/>
    <w:rsid w:val="006C7A26"/>
    <w:rsid w:val="006C7AA7"/>
    <w:rsid w:val="006C7B5F"/>
    <w:rsid w:val="006C7B9E"/>
    <w:rsid w:val="006C7D93"/>
    <w:rsid w:val="006C7DF8"/>
    <w:rsid w:val="006C7E1B"/>
    <w:rsid w:val="006C7FA7"/>
    <w:rsid w:val="006D006D"/>
    <w:rsid w:val="006D033D"/>
    <w:rsid w:val="006D034C"/>
    <w:rsid w:val="006D035A"/>
    <w:rsid w:val="006D040A"/>
    <w:rsid w:val="006D04F5"/>
    <w:rsid w:val="006D05FE"/>
    <w:rsid w:val="006D0727"/>
    <w:rsid w:val="006D0EA5"/>
    <w:rsid w:val="006D0ED5"/>
    <w:rsid w:val="006D0FAB"/>
    <w:rsid w:val="006D1091"/>
    <w:rsid w:val="006D109D"/>
    <w:rsid w:val="006D10E2"/>
    <w:rsid w:val="006D1167"/>
    <w:rsid w:val="006D11FB"/>
    <w:rsid w:val="006D13E0"/>
    <w:rsid w:val="006D1507"/>
    <w:rsid w:val="006D1513"/>
    <w:rsid w:val="006D19F2"/>
    <w:rsid w:val="006D1D19"/>
    <w:rsid w:val="006D1E42"/>
    <w:rsid w:val="006D2022"/>
    <w:rsid w:val="006D2173"/>
    <w:rsid w:val="006D227E"/>
    <w:rsid w:val="006D2306"/>
    <w:rsid w:val="006D250E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0C5"/>
    <w:rsid w:val="006D54F8"/>
    <w:rsid w:val="006D562C"/>
    <w:rsid w:val="006D5691"/>
    <w:rsid w:val="006D5A32"/>
    <w:rsid w:val="006D5B57"/>
    <w:rsid w:val="006D5CA8"/>
    <w:rsid w:val="006D5DDA"/>
    <w:rsid w:val="006D6119"/>
    <w:rsid w:val="006D62C9"/>
    <w:rsid w:val="006D62EE"/>
    <w:rsid w:val="006D63EA"/>
    <w:rsid w:val="006D6462"/>
    <w:rsid w:val="006D6486"/>
    <w:rsid w:val="006D65AA"/>
    <w:rsid w:val="006D661C"/>
    <w:rsid w:val="006D6665"/>
    <w:rsid w:val="006D6829"/>
    <w:rsid w:val="006D68F4"/>
    <w:rsid w:val="006D69EF"/>
    <w:rsid w:val="006D6BF5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53C"/>
    <w:rsid w:val="006D76DD"/>
    <w:rsid w:val="006D7910"/>
    <w:rsid w:val="006D7987"/>
    <w:rsid w:val="006D798D"/>
    <w:rsid w:val="006D7A0B"/>
    <w:rsid w:val="006D7A51"/>
    <w:rsid w:val="006D7BD3"/>
    <w:rsid w:val="006D7D4D"/>
    <w:rsid w:val="006D7D7E"/>
    <w:rsid w:val="006D7DA3"/>
    <w:rsid w:val="006D7E50"/>
    <w:rsid w:val="006D7F4B"/>
    <w:rsid w:val="006D7F67"/>
    <w:rsid w:val="006D7FF6"/>
    <w:rsid w:val="006E0053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9EE"/>
    <w:rsid w:val="006E0C4E"/>
    <w:rsid w:val="006E0C8C"/>
    <w:rsid w:val="006E0CAF"/>
    <w:rsid w:val="006E0D30"/>
    <w:rsid w:val="006E0E35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EBD"/>
    <w:rsid w:val="006E1F5F"/>
    <w:rsid w:val="006E1FDB"/>
    <w:rsid w:val="006E2006"/>
    <w:rsid w:val="006E20DD"/>
    <w:rsid w:val="006E2272"/>
    <w:rsid w:val="006E22AA"/>
    <w:rsid w:val="006E237A"/>
    <w:rsid w:val="006E2480"/>
    <w:rsid w:val="006E25D2"/>
    <w:rsid w:val="006E2724"/>
    <w:rsid w:val="006E28BD"/>
    <w:rsid w:val="006E28D8"/>
    <w:rsid w:val="006E2983"/>
    <w:rsid w:val="006E2A2E"/>
    <w:rsid w:val="006E2C13"/>
    <w:rsid w:val="006E2D82"/>
    <w:rsid w:val="006E3103"/>
    <w:rsid w:val="006E31AC"/>
    <w:rsid w:val="006E328C"/>
    <w:rsid w:val="006E36DF"/>
    <w:rsid w:val="006E3705"/>
    <w:rsid w:val="006E38CC"/>
    <w:rsid w:val="006E39A7"/>
    <w:rsid w:val="006E39AE"/>
    <w:rsid w:val="006E3AA6"/>
    <w:rsid w:val="006E3BB8"/>
    <w:rsid w:val="006E3CF7"/>
    <w:rsid w:val="006E3D3A"/>
    <w:rsid w:val="006E3F98"/>
    <w:rsid w:val="006E3FAB"/>
    <w:rsid w:val="006E3FD4"/>
    <w:rsid w:val="006E4160"/>
    <w:rsid w:val="006E41FC"/>
    <w:rsid w:val="006E420D"/>
    <w:rsid w:val="006E428C"/>
    <w:rsid w:val="006E42ED"/>
    <w:rsid w:val="006E4332"/>
    <w:rsid w:val="006E443D"/>
    <w:rsid w:val="006E47EA"/>
    <w:rsid w:val="006E4811"/>
    <w:rsid w:val="006E4D42"/>
    <w:rsid w:val="006E4DF2"/>
    <w:rsid w:val="006E4E32"/>
    <w:rsid w:val="006E4F89"/>
    <w:rsid w:val="006E501A"/>
    <w:rsid w:val="006E51FE"/>
    <w:rsid w:val="006E52B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9B8"/>
    <w:rsid w:val="006E6C28"/>
    <w:rsid w:val="006E6C8B"/>
    <w:rsid w:val="006E6E1C"/>
    <w:rsid w:val="006E6E41"/>
    <w:rsid w:val="006E6E7E"/>
    <w:rsid w:val="006E6FBF"/>
    <w:rsid w:val="006E6FCC"/>
    <w:rsid w:val="006E701C"/>
    <w:rsid w:val="006E7138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2B7"/>
    <w:rsid w:val="006F02ED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84"/>
    <w:rsid w:val="006F0EA9"/>
    <w:rsid w:val="006F0FC6"/>
    <w:rsid w:val="006F14B9"/>
    <w:rsid w:val="006F15BA"/>
    <w:rsid w:val="006F15E2"/>
    <w:rsid w:val="006F166B"/>
    <w:rsid w:val="006F195E"/>
    <w:rsid w:val="006F1CE9"/>
    <w:rsid w:val="006F1DCF"/>
    <w:rsid w:val="006F2039"/>
    <w:rsid w:val="006F2084"/>
    <w:rsid w:val="006F2139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015"/>
    <w:rsid w:val="006F337D"/>
    <w:rsid w:val="006F3538"/>
    <w:rsid w:val="006F3621"/>
    <w:rsid w:val="006F363A"/>
    <w:rsid w:val="006F3660"/>
    <w:rsid w:val="006F3959"/>
    <w:rsid w:val="006F39E3"/>
    <w:rsid w:val="006F3A34"/>
    <w:rsid w:val="006F3C12"/>
    <w:rsid w:val="006F3D4F"/>
    <w:rsid w:val="006F3F8A"/>
    <w:rsid w:val="006F40B1"/>
    <w:rsid w:val="006F4178"/>
    <w:rsid w:val="006F42F6"/>
    <w:rsid w:val="006F45C5"/>
    <w:rsid w:val="006F4741"/>
    <w:rsid w:val="006F48A2"/>
    <w:rsid w:val="006F4960"/>
    <w:rsid w:val="006F496E"/>
    <w:rsid w:val="006F497E"/>
    <w:rsid w:val="006F4A79"/>
    <w:rsid w:val="006F4A9F"/>
    <w:rsid w:val="006F4B19"/>
    <w:rsid w:val="006F4C07"/>
    <w:rsid w:val="006F4E1C"/>
    <w:rsid w:val="006F5052"/>
    <w:rsid w:val="006F51E6"/>
    <w:rsid w:val="006F523F"/>
    <w:rsid w:val="006F5574"/>
    <w:rsid w:val="006F5640"/>
    <w:rsid w:val="006F5693"/>
    <w:rsid w:val="006F56BC"/>
    <w:rsid w:val="006F584F"/>
    <w:rsid w:val="006F58FE"/>
    <w:rsid w:val="006F5A1F"/>
    <w:rsid w:val="006F5A2E"/>
    <w:rsid w:val="006F5ADE"/>
    <w:rsid w:val="006F5B69"/>
    <w:rsid w:val="006F5C35"/>
    <w:rsid w:val="006F5CF5"/>
    <w:rsid w:val="006F5CFA"/>
    <w:rsid w:val="006F5D3E"/>
    <w:rsid w:val="006F5D9B"/>
    <w:rsid w:val="006F5FA7"/>
    <w:rsid w:val="006F5FD8"/>
    <w:rsid w:val="006F602D"/>
    <w:rsid w:val="006F6315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2"/>
    <w:rsid w:val="006F6E4A"/>
    <w:rsid w:val="006F6EC3"/>
    <w:rsid w:val="006F6F02"/>
    <w:rsid w:val="006F6F2F"/>
    <w:rsid w:val="006F6F5C"/>
    <w:rsid w:val="006F732C"/>
    <w:rsid w:val="006F7664"/>
    <w:rsid w:val="006F78AC"/>
    <w:rsid w:val="006F7ACA"/>
    <w:rsid w:val="006F7B05"/>
    <w:rsid w:val="006F7E83"/>
    <w:rsid w:val="006F7EB5"/>
    <w:rsid w:val="00700015"/>
    <w:rsid w:val="00700027"/>
    <w:rsid w:val="0070007E"/>
    <w:rsid w:val="00700403"/>
    <w:rsid w:val="0070061E"/>
    <w:rsid w:val="00700A32"/>
    <w:rsid w:val="00700BEB"/>
    <w:rsid w:val="00700C26"/>
    <w:rsid w:val="00700ED3"/>
    <w:rsid w:val="0070104A"/>
    <w:rsid w:val="00701093"/>
    <w:rsid w:val="00701094"/>
    <w:rsid w:val="0070113B"/>
    <w:rsid w:val="00701141"/>
    <w:rsid w:val="007011CE"/>
    <w:rsid w:val="00701536"/>
    <w:rsid w:val="00701805"/>
    <w:rsid w:val="00701D48"/>
    <w:rsid w:val="00701DE8"/>
    <w:rsid w:val="00702068"/>
    <w:rsid w:val="007022DA"/>
    <w:rsid w:val="0070250F"/>
    <w:rsid w:val="0070261F"/>
    <w:rsid w:val="007026BF"/>
    <w:rsid w:val="0070276D"/>
    <w:rsid w:val="007027E1"/>
    <w:rsid w:val="0070281F"/>
    <w:rsid w:val="00702884"/>
    <w:rsid w:val="007029E0"/>
    <w:rsid w:val="00702AED"/>
    <w:rsid w:val="00702AF2"/>
    <w:rsid w:val="00702B34"/>
    <w:rsid w:val="00702C06"/>
    <w:rsid w:val="00702C3F"/>
    <w:rsid w:val="00702CFC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46D"/>
    <w:rsid w:val="007037B4"/>
    <w:rsid w:val="007038BE"/>
    <w:rsid w:val="00703980"/>
    <w:rsid w:val="00703CF7"/>
    <w:rsid w:val="00703D63"/>
    <w:rsid w:val="00703D8E"/>
    <w:rsid w:val="00703E4E"/>
    <w:rsid w:val="00703EE4"/>
    <w:rsid w:val="00704668"/>
    <w:rsid w:val="007047F8"/>
    <w:rsid w:val="00704AE9"/>
    <w:rsid w:val="00704D2E"/>
    <w:rsid w:val="00704D87"/>
    <w:rsid w:val="00704E5A"/>
    <w:rsid w:val="00704ECC"/>
    <w:rsid w:val="00704EE9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B09"/>
    <w:rsid w:val="00705D0F"/>
    <w:rsid w:val="00705DAB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6F8D"/>
    <w:rsid w:val="00707065"/>
    <w:rsid w:val="00707096"/>
    <w:rsid w:val="00707124"/>
    <w:rsid w:val="00707160"/>
    <w:rsid w:val="0070743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9D7"/>
    <w:rsid w:val="00710B3A"/>
    <w:rsid w:val="00710EE7"/>
    <w:rsid w:val="00711043"/>
    <w:rsid w:val="00711082"/>
    <w:rsid w:val="00711138"/>
    <w:rsid w:val="0071135C"/>
    <w:rsid w:val="0071137A"/>
    <w:rsid w:val="00711449"/>
    <w:rsid w:val="007116EA"/>
    <w:rsid w:val="00711855"/>
    <w:rsid w:val="007118E5"/>
    <w:rsid w:val="007119B1"/>
    <w:rsid w:val="00711ABF"/>
    <w:rsid w:val="00711ADF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6D2"/>
    <w:rsid w:val="007138D1"/>
    <w:rsid w:val="00713AB9"/>
    <w:rsid w:val="00713B5A"/>
    <w:rsid w:val="00713B7B"/>
    <w:rsid w:val="00713C16"/>
    <w:rsid w:val="00713D53"/>
    <w:rsid w:val="00713DB8"/>
    <w:rsid w:val="00713DEE"/>
    <w:rsid w:val="00713ED0"/>
    <w:rsid w:val="0071421B"/>
    <w:rsid w:val="00714332"/>
    <w:rsid w:val="007143A5"/>
    <w:rsid w:val="00714424"/>
    <w:rsid w:val="00714477"/>
    <w:rsid w:val="007145A0"/>
    <w:rsid w:val="007145C4"/>
    <w:rsid w:val="0071490F"/>
    <w:rsid w:val="0071496F"/>
    <w:rsid w:val="00714C1C"/>
    <w:rsid w:val="00714C9B"/>
    <w:rsid w:val="00714DD0"/>
    <w:rsid w:val="00714E7A"/>
    <w:rsid w:val="00714EE6"/>
    <w:rsid w:val="0071549E"/>
    <w:rsid w:val="007155EE"/>
    <w:rsid w:val="00715606"/>
    <w:rsid w:val="00715704"/>
    <w:rsid w:val="00715727"/>
    <w:rsid w:val="00715758"/>
    <w:rsid w:val="007158DB"/>
    <w:rsid w:val="007159AF"/>
    <w:rsid w:val="007159B2"/>
    <w:rsid w:val="00715A15"/>
    <w:rsid w:val="00715BC2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68"/>
    <w:rsid w:val="00716EB4"/>
    <w:rsid w:val="00716F2C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AD7"/>
    <w:rsid w:val="00717CAE"/>
    <w:rsid w:val="00717FB6"/>
    <w:rsid w:val="00720048"/>
    <w:rsid w:val="0072016A"/>
    <w:rsid w:val="007201CB"/>
    <w:rsid w:val="00720374"/>
    <w:rsid w:val="0072040B"/>
    <w:rsid w:val="00720525"/>
    <w:rsid w:val="00720544"/>
    <w:rsid w:val="00720580"/>
    <w:rsid w:val="007207E6"/>
    <w:rsid w:val="0072080A"/>
    <w:rsid w:val="00720B4A"/>
    <w:rsid w:val="00720B9D"/>
    <w:rsid w:val="00720CFA"/>
    <w:rsid w:val="00720E11"/>
    <w:rsid w:val="00720F98"/>
    <w:rsid w:val="00720F9C"/>
    <w:rsid w:val="00721063"/>
    <w:rsid w:val="007211B1"/>
    <w:rsid w:val="0072120E"/>
    <w:rsid w:val="0072150F"/>
    <w:rsid w:val="00721572"/>
    <w:rsid w:val="007215D8"/>
    <w:rsid w:val="007218BC"/>
    <w:rsid w:val="007219D7"/>
    <w:rsid w:val="007219DB"/>
    <w:rsid w:val="00721A83"/>
    <w:rsid w:val="00721BB0"/>
    <w:rsid w:val="00721C62"/>
    <w:rsid w:val="00721E8D"/>
    <w:rsid w:val="00722045"/>
    <w:rsid w:val="007220A0"/>
    <w:rsid w:val="0072213B"/>
    <w:rsid w:val="00722298"/>
    <w:rsid w:val="007222E8"/>
    <w:rsid w:val="0072245C"/>
    <w:rsid w:val="0072252A"/>
    <w:rsid w:val="00722858"/>
    <w:rsid w:val="007229D7"/>
    <w:rsid w:val="00722B4B"/>
    <w:rsid w:val="00722C58"/>
    <w:rsid w:val="00722CCF"/>
    <w:rsid w:val="00722EAC"/>
    <w:rsid w:val="00722F22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7D5"/>
    <w:rsid w:val="00724812"/>
    <w:rsid w:val="00724A69"/>
    <w:rsid w:val="00724B45"/>
    <w:rsid w:val="00724B66"/>
    <w:rsid w:val="00724C50"/>
    <w:rsid w:val="00724F87"/>
    <w:rsid w:val="00724FDD"/>
    <w:rsid w:val="0072534D"/>
    <w:rsid w:val="00725452"/>
    <w:rsid w:val="007254AA"/>
    <w:rsid w:val="007254DB"/>
    <w:rsid w:val="007254F3"/>
    <w:rsid w:val="0072562C"/>
    <w:rsid w:val="00725951"/>
    <w:rsid w:val="00725A29"/>
    <w:rsid w:val="00725A91"/>
    <w:rsid w:val="00725AD1"/>
    <w:rsid w:val="00725ADB"/>
    <w:rsid w:val="00725B4D"/>
    <w:rsid w:val="0072618E"/>
    <w:rsid w:val="007261D1"/>
    <w:rsid w:val="007261EA"/>
    <w:rsid w:val="00726305"/>
    <w:rsid w:val="007264EB"/>
    <w:rsid w:val="00726547"/>
    <w:rsid w:val="00726551"/>
    <w:rsid w:val="00726738"/>
    <w:rsid w:val="007267B9"/>
    <w:rsid w:val="007267E3"/>
    <w:rsid w:val="0072694F"/>
    <w:rsid w:val="007269E1"/>
    <w:rsid w:val="00726F47"/>
    <w:rsid w:val="0072707E"/>
    <w:rsid w:val="007270BA"/>
    <w:rsid w:val="00727318"/>
    <w:rsid w:val="00727473"/>
    <w:rsid w:val="007275A5"/>
    <w:rsid w:val="0072773D"/>
    <w:rsid w:val="007278C4"/>
    <w:rsid w:val="00727AC2"/>
    <w:rsid w:val="00727BD2"/>
    <w:rsid w:val="00727C5B"/>
    <w:rsid w:val="00727EF5"/>
    <w:rsid w:val="00730058"/>
    <w:rsid w:val="0073007E"/>
    <w:rsid w:val="007302C0"/>
    <w:rsid w:val="007307C6"/>
    <w:rsid w:val="007307D4"/>
    <w:rsid w:val="00730A39"/>
    <w:rsid w:val="00730A96"/>
    <w:rsid w:val="00730BA3"/>
    <w:rsid w:val="00730C8A"/>
    <w:rsid w:val="00730EF8"/>
    <w:rsid w:val="007310CC"/>
    <w:rsid w:val="00731133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136"/>
    <w:rsid w:val="007322A1"/>
    <w:rsid w:val="007322B5"/>
    <w:rsid w:val="007322C5"/>
    <w:rsid w:val="007322EB"/>
    <w:rsid w:val="00732470"/>
    <w:rsid w:val="0073256E"/>
    <w:rsid w:val="00732802"/>
    <w:rsid w:val="007328D5"/>
    <w:rsid w:val="0073298B"/>
    <w:rsid w:val="00732AFE"/>
    <w:rsid w:val="00732BD1"/>
    <w:rsid w:val="00732CF3"/>
    <w:rsid w:val="00732D2C"/>
    <w:rsid w:val="00732DC8"/>
    <w:rsid w:val="00732DF5"/>
    <w:rsid w:val="00732ED7"/>
    <w:rsid w:val="00732F67"/>
    <w:rsid w:val="0073356B"/>
    <w:rsid w:val="00733741"/>
    <w:rsid w:val="00733D16"/>
    <w:rsid w:val="00733DAB"/>
    <w:rsid w:val="00733F04"/>
    <w:rsid w:val="007340CA"/>
    <w:rsid w:val="007340DC"/>
    <w:rsid w:val="0073413E"/>
    <w:rsid w:val="007341FB"/>
    <w:rsid w:val="0073438D"/>
    <w:rsid w:val="00734512"/>
    <w:rsid w:val="0073454B"/>
    <w:rsid w:val="00734656"/>
    <w:rsid w:val="0073476D"/>
    <w:rsid w:val="00734863"/>
    <w:rsid w:val="007348E9"/>
    <w:rsid w:val="00734981"/>
    <w:rsid w:val="00734A65"/>
    <w:rsid w:val="00734AA6"/>
    <w:rsid w:val="00734ADE"/>
    <w:rsid w:val="00734B80"/>
    <w:rsid w:val="00734D83"/>
    <w:rsid w:val="00734DAE"/>
    <w:rsid w:val="00734FAB"/>
    <w:rsid w:val="00735157"/>
    <w:rsid w:val="00735231"/>
    <w:rsid w:val="0073556B"/>
    <w:rsid w:val="007355EE"/>
    <w:rsid w:val="0073572E"/>
    <w:rsid w:val="0073592E"/>
    <w:rsid w:val="00735A0E"/>
    <w:rsid w:val="00735C08"/>
    <w:rsid w:val="00735C70"/>
    <w:rsid w:val="00735C7B"/>
    <w:rsid w:val="00735D5A"/>
    <w:rsid w:val="00735E21"/>
    <w:rsid w:val="00735F71"/>
    <w:rsid w:val="00735FCE"/>
    <w:rsid w:val="00735FDC"/>
    <w:rsid w:val="0073600E"/>
    <w:rsid w:val="00736150"/>
    <w:rsid w:val="00736247"/>
    <w:rsid w:val="0073630F"/>
    <w:rsid w:val="007365D2"/>
    <w:rsid w:val="00736668"/>
    <w:rsid w:val="0073667C"/>
    <w:rsid w:val="007366A6"/>
    <w:rsid w:val="00736B8F"/>
    <w:rsid w:val="00736B97"/>
    <w:rsid w:val="00736C3E"/>
    <w:rsid w:val="00736E0F"/>
    <w:rsid w:val="007370C0"/>
    <w:rsid w:val="007370DB"/>
    <w:rsid w:val="00737268"/>
    <w:rsid w:val="00737307"/>
    <w:rsid w:val="007374AE"/>
    <w:rsid w:val="00737528"/>
    <w:rsid w:val="0073768D"/>
    <w:rsid w:val="007377C8"/>
    <w:rsid w:val="00737AF7"/>
    <w:rsid w:val="00737CBC"/>
    <w:rsid w:val="00737CBF"/>
    <w:rsid w:val="00737F22"/>
    <w:rsid w:val="007402C9"/>
    <w:rsid w:val="007403A3"/>
    <w:rsid w:val="007403C8"/>
    <w:rsid w:val="00740506"/>
    <w:rsid w:val="007405E3"/>
    <w:rsid w:val="0074068B"/>
    <w:rsid w:val="007406A8"/>
    <w:rsid w:val="00740761"/>
    <w:rsid w:val="00740993"/>
    <w:rsid w:val="007409E5"/>
    <w:rsid w:val="00740ADE"/>
    <w:rsid w:val="00740CA4"/>
    <w:rsid w:val="00740CBA"/>
    <w:rsid w:val="00740E6C"/>
    <w:rsid w:val="00741058"/>
    <w:rsid w:val="007411A0"/>
    <w:rsid w:val="00741342"/>
    <w:rsid w:val="007413CB"/>
    <w:rsid w:val="007414A9"/>
    <w:rsid w:val="00741572"/>
    <w:rsid w:val="0074170C"/>
    <w:rsid w:val="00741861"/>
    <w:rsid w:val="00741907"/>
    <w:rsid w:val="00741B73"/>
    <w:rsid w:val="00741B77"/>
    <w:rsid w:val="00741BA0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AB"/>
    <w:rsid w:val="007440CC"/>
    <w:rsid w:val="00744164"/>
    <w:rsid w:val="0074420C"/>
    <w:rsid w:val="00744489"/>
    <w:rsid w:val="00744589"/>
    <w:rsid w:val="0074465D"/>
    <w:rsid w:val="007446A5"/>
    <w:rsid w:val="007449D5"/>
    <w:rsid w:val="00744DA4"/>
    <w:rsid w:val="00744E24"/>
    <w:rsid w:val="00744EA9"/>
    <w:rsid w:val="00745052"/>
    <w:rsid w:val="0074510F"/>
    <w:rsid w:val="00745318"/>
    <w:rsid w:val="0074534C"/>
    <w:rsid w:val="0074539C"/>
    <w:rsid w:val="007453ED"/>
    <w:rsid w:val="0074545E"/>
    <w:rsid w:val="00745665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EDB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ED1"/>
    <w:rsid w:val="00746FA2"/>
    <w:rsid w:val="00746FD3"/>
    <w:rsid w:val="0074707F"/>
    <w:rsid w:val="007470C6"/>
    <w:rsid w:val="00747318"/>
    <w:rsid w:val="0074738F"/>
    <w:rsid w:val="007475AD"/>
    <w:rsid w:val="007475CF"/>
    <w:rsid w:val="0074766A"/>
    <w:rsid w:val="0074799E"/>
    <w:rsid w:val="0074799F"/>
    <w:rsid w:val="007479F1"/>
    <w:rsid w:val="00747BE4"/>
    <w:rsid w:val="00747E47"/>
    <w:rsid w:val="00747F12"/>
    <w:rsid w:val="00750034"/>
    <w:rsid w:val="00750041"/>
    <w:rsid w:val="00750077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E90"/>
    <w:rsid w:val="00750FD8"/>
    <w:rsid w:val="00751105"/>
    <w:rsid w:val="00751293"/>
    <w:rsid w:val="00751324"/>
    <w:rsid w:val="00751504"/>
    <w:rsid w:val="007516A0"/>
    <w:rsid w:val="007516E9"/>
    <w:rsid w:val="007518D1"/>
    <w:rsid w:val="00751B8C"/>
    <w:rsid w:val="00751BB5"/>
    <w:rsid w:val="00751EAC"/>
    <w:rsid w:val="00751F72"/>
    <w:rsid w:val="00752032"/>
    <w:rsid w:val="007520D9"/>
    <w:rsid w:val="0075211E"/>
    <w:rsid w:val="007521D9"/>
    <w:rsid w:val="00752248"/>
    <w:rsid w:val="0075230A"/>
    <w:rsid w:val="007524A6"/>
    <w:rsid w:val="0075265D"/>
    <w:rsid w:val="0075290B"/>
    <w:rsid w:val="007529AB"/>
    <w:rsid w:val="00752AC5"/>
    <w:rsid w:val="00752B9E"/>
    <w:rsid w:val="00752C65"/>
    <w:rsid w:val="00752DAF"/>
    <w:rsid w:val="00752E02"/>
    <w:rsid w:val="00752E35"/>
    <w:rsid w:val="00753086"/>
    <w:rsid w:val="0075319C"/>
    <w:rsid w:val="007531DB"/>
    <w:rsid w:val="007531E2"/>
    <w:rsid w:val="007533F9"/>
    <w:rsid w:val="0075373A"/>
    <w:rsid w:val="00753835"/>
    <w:rsid w:val="0075383B"/>
    <w:rsid w:val="007539D3"/>
    <w:rsid w:val="00753B33"/>
    <w:rsid w:val="00753B39"/>
    <w:rsid w:val="00753C15"/>
    <w:rsid w:val="00753D5D"/>
    <w:rsid w:val="007540F7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8"/>
    <w:rsid w:val="007566EA"/>
    <w:rsid w:val="00756879"/>
    <w:rsid w:val="007568A9"/>
    <w:rsid w:val="00756B2A"/>
    <w:rsid w:val="00756B59"/>
    <w:rsid w:val="00756BC8"/>
    <w:rsid w:val="00756DAE"/>
    <w:rsid w:val="00757325"/>
    <w:rsid w:val="007574C9"/>
    <w:rsid w:val="0075756A"/>
    <w:rsid w:val="0075757A"/>
    <w:rsid w:val="0075758C"/>
    <w:rsid w:val="0075762E"/>
    <w:rsid w:val="00757641"/>
    <w:rsid w:val="0075766C"/>
    <w:rsid w:val="0075776B"/>
    <w:rsid w:val="007577A2"/>
    <w:rsid w:val="00757A0D"/>
    <w:rsid w:val="00757BCC"/>
    <w:rsid w:val="00757C63"/>
    <w:rsid w:val="00757D0B"/>
    <w:rsid w:val="00757D94"/>
    <w:rsid w:val="00757D97"/>
    <w:rsid w:val="00757F93"/>
    <w:rsid w:val="007601B0"/>
    <w:rsid w:val="007601B6"/>
    <w:rsid w:val="007602ED"/>
    <w:rsid w:val="00760338"/>
    <w:rsid w:val="0076034E"/>
    <w:rsid w:val="00760398"/>
    <w:rsid w:val="007603EF"/>
    <w:rsid w:val="007605EE"/>
    <w:rsid w:val="00760619"/>
    <w:rsid w:val="0076061A"/>
    <w:rsid w:val="00760739"/>
    <w:rsid w:val="00760782"/>
    <w:rsid w:val="007608BB"/>
    <w:rsid w:val="007608E1"/>
    <w:rsid w:val="00760A9B"/>
    <w:rsid w:val="00760C2F"/>
    <w:rsid w:val="007611CC"/>
    <w:rsid w:val="0076123C"/>
    <w:rsid w:val="007612DD"/>
    <w:rsid w:val="00761350"/>
    <w:rsid w:val="0076145E"/>
    <w:rsid w:val="00761507"/>
    <w:rsid w:val="0076165F"/>
    <w:rsid w:val="0076172F"/>
    <w:rsid w:val="007617AE"/>
    <w:rsid w:val="007617D7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2AD3"/>
    <w:rsid w:val="00763147"/>
    <w:rsid w:val="007631E1"/>
    <w:rsid w:val="007634B9"/>
    <w:rsid w:val="007634DA"/>
    <w:rsid w:val="0076360F"/>
    <w:rsid w:val="00763622"/>
    <w:rsid w:val="0076365A"/>
    <w:rsid w:val="00763663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05"/>
    <w:rsid w:val="00764C1E"/>
    <w:rsid w:val="00764DC5"/>
    <w:rsid w:val="00765112"/>
    <w:rsid w:val="00765376"/>
    <w:rsid w:val="0076562B"/>
    <w:rsid w:val="0076563E"/>
    <w:rsid w:val="007656FD"/>
    <w:rsid w:val="00765B51"/>
    <w:rsid w:val="00765B62"/>
    <w:rsid w:val="00765CA8"/>
    <w:rsid w:val="00765D44"/>
    <w:rsid w:val="0076602E"/>
    <w:rsid w:val="007662D1"/>
    <w:rsid w:val="00766336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6B3"/>
    <w:rsid w:val="00767A28"/>
    <w:rsid w:val="00767B3D"/>
    <w:rsid w:val="00767BF4"/>
    <w:rsid w:val="00767D53"/>
    <w:rsid w:val="00767E4F"/>
    <w:rsid w:val="00767ECC"/>
    <w:rsid w:val="00767EFB"/>
    <w:rsid w:val="00767FC8"/>
    <w:rsid w:val="00770217"/>
    <w:rsid w:val="007702A0"/>
    <w:rsid w:val="00770490"/>
    <w:rsid w:val="007704EE"/>
    <w:rsid w:val="00770572"/>
    <w:rsid w:val="007705DA"/>
    <w:rsid w:val="007705FF"/>
    <w:rsid w:val="0077078D"/>
    <w:rsid w:val="007707D5"/>
    <w:rsid w:val="00770820"/>
    <w:rsid w:val="00770916"/>
    <w:rsid w:val="00770B00"/>
    <w:rsid w:val="00770D28"/>
    <w:rsid w:val="00770DA1"/>
    <w:rsid w:val="00770E00"/>
    <w:rsid w:val="00770E37"/>
    <w:rsid w:val="00770FF9"/>
    <w:rsid w:val="007710AF"/>
    <w:rsid w:val="007712A9"/>
    <w:rsid w:val="007714A0"/>
    <w:rsid w:val="00771656"/>
    <w:rsid w:val="00771771"/>
    <w:rsid w:val="00771919"/>
    <w:rsid w:val="0077199B"/>
    <w:rsid w:val="007719EA"/>
    <w:rsid w:val="00771B43"/>
    <w:rsid w:val="00771D2B"/>
    <w:rsid w:val="00771E50"/>
    <w:rsid w:val="00771E9E"/>
    <w:rsid w:val="00771EC4"/>
    <w:rsid w:val="00771F28"/>
    <w:rsid w:val="007720BF"/>
    <w:rsid w:val="00772141"/>
    <w:rsid w:val="0077240A"/>
    <w:rsid w:val="00772450"/>
    <w:rsid w:val="00772484"/>
    <w:rsid w:val="007726F4"/>
    <w:rsid w:val="00772901"/>
    <w:rsid w:val="00772909"/>
    <w:rsid w:val="00772954"/>
    <w:rsid w:val="00772B23"/>
    <w:rsid w:val="00772B2F"/>
    <w:rsid w:val="00772C0F"/>
    <w:rsid w:val="00772C2D"/>
    <w:rsid w:val="0077306D"/>
    <w:rsid w:val="00773146"/>
    <w:rsid w:val="00773148"/>
    <w:rsid w:val="00773242"/>
    <w:rsid w:val="007732D2"/>
    <w:rsid w:val="00773442"/>
    <w:rsid w:val="00773465"/>
    <w:rsid w:val="0077348F"/>
    <w:rsid w:val="00773499"/>
    <w:rsid w:val="007735A2"/>
    <w:rsid w:val="00773831"/>
    <w:rsid w:val="00773870"/>
    <w:rsid w:val="00773CBD"/>
    <w:rsid w:val="00773F17"/>
    <w:rsid w:val="00773F9A"/>
    <w:rsid w:val="00774167"/>
    <w:rsid w:val="007742D6"/>
    <w:rsid w:val="007743D6"/>
    <w:rsid w:val="0077486F"/>
    <w:rsid w:val="007748E2"/>
    <w:rsid w:val="007748FF"/>
    <w:rsid w:val="00774914"/>
    <w:rsid w:val="00774C54"/>
    <w:rsid w:val="00774C61"/>
    <w:rsid w:val="007750FE"/>
    <w:rsid w:val="007751B4"/>
    <w:rsid w:val="00775313"/>
    <w:rsid w:val="00775344"/>
    <w:rsid w:val="00775357"/>
    <w:rsid w:val="00775514"/>
    <w:rsid w:val="0077583D"/>
    <w:rsid w:val="0077585E"/>
    <w:rsid w:val="0077597C"/>
    <w:rsid w:val="00775C1A"/>
    <w:rsid w:val="00775C22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19E"/>
    <w:rsid w:val="00777359"/>
    <w:rsid w:val="0077735F"/>
    <w:rsid w:val="00777485"/>
    <w:rsid w:val="0077764E"/>
    <w:rsid w:val="0077771A"/>
    <w:rsid w:val="00777818"/>
    <w:rsid w:val="00777B10"/>
    <w:rsid w:val="00777B7E"/>
    <w:rsid w:val="00777EB7"/>
    <w:rsid w:val="00777F12"/>
    <w:rsid w:val="00777FB7"/>
    <w:rsid w:val="00777FF9"/>
    <w:rsid w:val="007800FF"/>
    <w:rsid w:val="007801F5"/>
    <w:rsid w:val="00780274"/>
    <w:rsid w:val="00780330"/>
    <w:rsid w:val="0078043E"/>
    <w:rsid w:val="00780624"/>
    <w:rsid w:val="0078067F"/>
    <w:rsid w:val="00780856"/>
    <w:rsid w:val="00780872"/>
    <w:rsid w:val="00780A54"/>
    <w:rsid w:val="00780B98"/>
    <w:rsid w:val="00780CE3"/>
    <w:rsid w:val="00780CFF"/>
    <w:rsid w:val="00780D0F"/>
    <w:rsid w:val="00780EA8"/>
    <w:rsid w:val="00780F1A"/>
    <w:rsid w:val="00781061"/>
    <w:rsid w:val="007810AD"/>
    <w:rsid w:val="007811A9"/>
    <w:rsid w:val="007811C8"/>
    <w:rsid w:val="00781210"/>
    <w:rsid w:val="00781433"/>
    <w:rsid w:val="00781535"/>
    <w:rsid w:val="0078161E"/>
    <w:rsid w:val="007816A6"/>
    <w:rsid w:val="007817C2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4E6"/>
    <w:rsid w:val="007826B6"/>
    <w:rsid w:val="00782763"/>
    <w:rsid w:val="00782A66"/>
    <w:rsid w:val="00782BA3"/>
    <w:rsid w:val="00782D05"/>
    <w:rsid w:val="00783122"/>
    <w:rsid w:val="00783421"/>
    <w:rsid w:val="0078367F"/>
    <w:rsid w:val="00783872"/>
    <w:rsid w:val="007838C2"/>
    <w:rsid w:val="00783945"/>
    <w:rsid w:val="007839A0"/>
    <w:rsid w:val="007839A4"/>
    <w:rsid w:val="007839AC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D8D"/>
    <w:rsid w:val="00784E08"/>
    <w:rsid w:val="00784E1D"/>
    <w:rsid w:val="00784E45"/>
    <w:rsid w:val="007851FE"/>
    <w:rsid w:val="00785331"/>
    <w:rsid w:val="00785776"/>
    <w:rsid w:val="007858F3"/>
    <w:rsid w:val="00785981"/>
    <w:rsid w:val="00785992"/>
    <w:rsid w:val="00785AD8"/>
    <w:rsid w:val="00785C52"/>
    <w:rsid w:val="00785D41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699"/>
    <w:rsid w:val="00786735"/>
    <w:rsid w:val="00786759"/>
    <w:rsid w:val="0078689C"/>
    <w:rsid w:val="00786B30"/>
    <w:rsid w:val="00786BFC"/>
    <w:rsid w:val="00786CBB"/>
    <w:rsid w:val="00786CE3"/>
    <w:rsid w:val="00786E5D"/>
    <w:rsid w:val="00786EB1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87DA9"/>
    <w:rsid w:val="0079010A"/>
    <w:rsid w:val="0079014C"/>
    <w:rsid w:val="007902C1"/>
    <w:rsid w:val="00790466"/>
    <w:rsid w:val="00790613"/>
    <w:rsid w:val="007906AB"/>
    <w:rsid w:val="00790704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AA"/>
    <w:rsid w:val="00790DDF"/>
    <w:rsid w:val="00790F88"/>
    <w:rsid w:val="00790F93"/>
    <w:rsid w:val="00790FCC"/>
    <w:rsid w:val="00791038"/>
    <w:rsid w:val="0079118E"/>
    <w:rsid w:val="007911CC"/>
    <w:rsid w:val="007912B5"/>
    <w:rsid w:val="007912E1"/>
    <w:rsid w:val="0079136F"/>
    <w:rsid w:val="00791431"/>
    <w:rsid w:val="0079144C"/>
    <w:rsid w:val="007914BC"/>
    <w:rsid w:val="00791517"/>
    <w:rsid w:val="00791C95"/>
    <w:rsid w:val="00791E5F"/>
    <w:rsid w:val="00791E81"/>
    <w:rsid w:val="0079251A"/>
    <w:rsid w:val="007925C3"/>
    <w:rsid w:val="007926E8"/>
    <w:rsid w:val="00792A33"/>
    <w:rsid w:val="00792C7F"/>
    <w:rsid w:val="00792DE3"/>
    <w:rsid w:val="00792F05"/>
    <w:rsid w:val="00792F22"/>
    <w:rsid w:val="007930C8"/>
    <w:rsid w:val="00793318"/>
    <w:rsid w:val="00793593"/>
    <w:rsid w:val="007935E9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12A"/>
    <w:rsid w:val="00794275"/>
    <w:rsid w:val="007942A6"/>
    <w:rsid w:val="007942EE"/>
    <w:rsid w:val="00794366"/>
    <w:rsid w:val="00794619"/>
    <w:rsid w:val="0079469D"/>
    <w:rsid w:val="007946DA"/>
    <w:rsid w:val="00794735"/>
    <w:rsid w:val="007947A2"/>
    <w:rsid w:val="0079484D"/>
    <w:rsid w:val="00794A96"/>
    <w:rsid w:val="00794AC1"/>
    <w:rsid w:val="00794EB6"/>
    <w:rsid w:val="00794EE7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9A"/>
    <w:rsid w:val="00795ACD"/>
    <w:rsid w:val="00795AEA"/>
    <w:rsid w:val="00795B2B"/>
    <w:rsid w:val="00795C5C"/>
    <w:rsid w:val="00795C7F"/>
    <w:rsid w:val="00795C96"/>
    <w:rsid w:val="00795C98"/>
    <w:rsid w:val="00795CE2"/>
    <w:rsid w:val="00795ECE"/>
    <w:rsid w:val="00795FD2"/>
    <w:rsid w:val="007960F5"/>
    <w:rsid w:val="007962E4"/>
    <w:rsid w:val="00796381"/>
    <w:rsid w:val="007964DF"/>
    <w:rsid w:val="00796597"/>
    <w:rsid w:val="00796AAE"/>
    <w:rsid w:val="00796B1E"/>
    <w:rsid w:val="00796D48"/>
    <w:rsid w:val="00796DFA"/>
    <w:rsid w:val="00796FE9"/>
    <w:rsid w:val="007970D3"/>
    <w:rsid w:val="007974FB"/>
    <w:rsid w:val="00797772"/>
    <w:rsid w:val="0079788F"/>
    <w:rsid w:val="007978B3"/>
    <w:rsid w:val="007978B6"/>
    <w:rsid w:val="007978D9"/>
    <w:rsid w:val="00797AC2"/>
    <w:rsid w:val="00797B55"/>
    <w:rsid w:val="00797B58"/>
    <w:rsid w:val="00797BFF"/>
    <w:rsid w:val="00797D13"/>
    <w:rsid w:val="00797D4B"/>
    <w:rsid w:val="00797EBC"/>
    <w:rsid w:val="00797F99"/>
    <w:rsid w:val="007A0006"/>
    <w:rsid w:val="007A01D2"/>
    <w:rsid w:val="007A0329"/>
    <w:rsid w:val="007A03F1"/>
    <w:rsid w:val="007A05D9"/>
    <w:rsid w:val="007A05FE"/>
    <w:rsid w:val="007A0674"/>
    <w:rsid w:val="007A06CA"/>
    <w:rsid w:val="007A0770"/>
    <w:rsid w:val="007A0951"/>
    <w:rsid w:val="007A0A86"/>
    <w:rsid w:val="007A0B55"/>
    <w:rsid w:val="007A0DCA"/>
    <w:rsid w:val="007A0F38"/>
    <w:rsid w:val="007A0F41"/>
    <w:rsid w:val="007A1096"/>
    <w:rsid w:val="007A10C0"/>
    <w:rsid w:val="007A123E"/>
    <w:rsid w:val="007A1667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01D"/>
    <w:rsid w:val="007A2127"/>
    <w:rsid w:val="007A2147"/>
    <w:rsid w:val="007A2153"/>
    <w:rsid w:val="007A2195"/>
    <w:rsid w:val="007A232B"/>
    <w:rsid w:val="007A2436"/>
    <w:rsid w:val="007A29C8"/>
    <w:rsid w:val="007A2ADB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47"/>
    <w:rsid w:val="007A358E"/>
    <w:rsid w:val="007A361A"/>
    <w:rsid w:val="007A3721"/>
    <w:rsid w:val="007A3807"/>
    <w:rsid w:val="007A3CF9"/>
    <w:rsid w:val="007A3DB0"/>
    <w:rsid w:val="007A412B"/>
    <w:rsid w:val="007A4235"/>
    <w:rsid w:val="007A43B9"/>
    <w:rsid w:val="007A44AB"/>
    <w:rsid w:val="007A4584"/>
    <w:rsid w:val="007A48F7"/>
    <w:rsid w:val="007A4A62"/>
    <w:rsid w:val="007A4AC3"/>
    <w:rsid w:val="007A4D86"/>
    <w:rsid w:val="007A4F0A"/>
    <w:rsid w:val="007A4FEA"/>
    <w:rsid w:val="007A500D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5ED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C37"/>
    <w:rsid w:val="007A6E40"/>
    <w:rsid w:val="007A6E51"/>
    <w:rsid w:val="007A719C"/>
    <w:rsid w:val="007A72D8"/>
    <w:rsid w:val="007A75D4"/>
    <w:rsid w:val="007A778F"/>
    <w:rsid w:val="007A7868"/>
    <w:rsid w:val="007A7903"/>
    <w:rsid w:val="007A791F"/>
    <w:rsid w:val="007A7BC5"/>
    <w:rsid w:val="007A7BCC"/>
    <w:rsid w:val="007A7C05"/>
    <w:rsid w:val="007A7D0B"/>
    <w:rsid w:val="007A7D0F"/>
    <w:rsid w:val="007A7E6C"/>
    <w:rsid w:val="007B01C1"/>
    <w:rsid w:val="007B03D6"/>
    <w:rsid w:val="007B0551"/>
    <w:rsid w:val="007B0552"/>
    <w:rsid w:val="007B059E"/>
    <w:rsid w:val="007B0697"/>
    <w:rsid w:val="007B09AC"/>
    <w:rsid w:val="007B0A1F"/>
    <w:rsid w:val="007B0BE8"/>
    <w:rsid w:val="007B0C13"/>
    <w:rsid w:val="007B0C46"/>
    <w:rsid w:val="007B0D4A"/>
    <w:rsid w:val="007B0D72"/>
    <w:rsid w:val="007B0DE2"/>
    <w:rsid w:val="007B11D9"/>
    <w:rsid w:val="007B1221"/>
    <w:rsid w:val="007B15BD"/>
    <w:rsid w:val="007B16A0"/>
    <w:rsid w:val="007B174A"/>
    <w:rsid w:val="007B1814"/>
    <w:rsid w:val="007B18B8"/>
    <w:rsid w:val="007B191D"/>
    <w:rsid w:val="007B19E3"/>
    <w:rsid w:val="007B1E6A"/>
    <w:rsid w:val="007B249F"/>
    <w:rsid w:val="007B27EF"/>
    <w:rsid w:val="007B2A1D"/>
    <w:rsid w:val="007B2B17"/>
    <w:rsid w:val="007B2D83"/>
    <w:rsid w:val="007B2E81"/>
    <w:rsid w:val="007B2EF5"/>
    <w:rsid w:val="007B303E"/>
    <w:rsid w:val="007B319B"/>
    <w:rsid w:val="007B34B3"/>
    <w:rsid w:val="007B35FA"/>
    <w:rsid w:val="007B36F9"/>
    <w:rsid w:val="007B382C"/>
    <w:rsid w:val="007B395E"/>
    <w:rsid w:val="007B3A12"/>
    <w:rsid w:val="007B3BB9"/>
    <w:rsid w:val="007B400A"/>
    <w:rsid w:val="007B444F"/>
    <w:rsid w:val="007B45F0"/>
    <w:rsid w:val="007B467C"/>
    <w:rsid w:val="007B4835"/>
    <w:rsid w:val="007B4BCA"/>
    <w:rsid w:val="007B4C44"/>
    <w:rsid w:val="007B4C76"/>
    <w:rsid w:val="007B4CCE"/>
    <w:rsid w:val="007B4D8D"/>
    <w:rsid w:val="007B4E25"/>
    <w:rsid w:val="007B4E73"/>
    <w:rsid w:val="007B4F23"/>
    <w:rsid w:val="007B5168"/>
    <w:rsid w:val="007B540D"/>
    <w:rsid w:val="007B5468"/>
    <w:rsid w:val="007B552E"/>
    <w:rsid w:val="007B55CE"/>
    <w:rsid w:val="007B55EA"/>
    <w:rsid w:val="007B5671"/>
    <w:rsid w:val="007B56B1"/>
    <w:rsid w:val="007B579F"/>
    <w:rsid w:val="007B5929"/>
    <w:rsid w:val="007B5989"/>
    <w:rsid w:val="007B5AE8"/>
    <w:rsid w:val="007B5C27"/>
    <w:rsid w:val="007B5CB4"/>
    <w:rsid w:val="007B5D0C"/>
    <w:rsid w:val="007B5D0E"/>
    <w:rsid w:val="007B5DD3"/>
    <w:rsid w:val="007B5F65"/>
    <w:rsid w:val="007B5FE7"/>
    <w:rsid w:val="007B6003"/>
    <w:rsid w:val="007B613A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19D"/>
    <w:rsid w:val="007B7254"/>
    <w:rsid w:val="007B729F"/>
    <w:rsid w:val="007B72B7"/>
    <w:rsid w:val="007B7432"/>
    <w:rsid w:val="007B746F"/>
    <w:rsid w:val="007B751D"/>
    <w:rsid w:val="007B7676"/>
    <w:rsid w:val="007B7842"/>
    <w:rsid w:val="007B7CA8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A88"/>
    <w:rsid w:val="007C0C4E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D70"/>
    <w:rsid w:val="007C1E1B"/>
    <w:rsid w:val="007C1EC1"/>
    <w:rsid w:val="007C206F"/>
    <w:rsid w:val="007C275B"/>
    <w:rsid w:val="007C287E"/>
    <w:rsid w:val="007C2B3F"/>
    <w:rsid w:val="007C2B89"/>
    <w:rsid w:val="007C2B8D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499"/>
    <w:rsid w:val="007C5610"/>
    <w:rsid w:val="007C589F"/>
    <w:rsid w:val="007C58CC"/>
    <w:rsid w:val="007C58D9"/>
    <w:rsid w:val="007C5B68"/>
    <w:rsid w:val="007C5C08"/>
    <w:rsid w:val="007C5CD4"/>
    <w:rsid w:val="007C5CF3"/>
    <w:rsid w:val="007C5D6C"/>
    <w:rsid w:val="007C6012"/>
    <w:rsid w:val="007C6155"/>
    <w:rsid w:val="007C6317"/>
    <w:rsid w:val="007C633D"/>
    <w:rsid w:val="007C639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924"/>
    <w:rsid w:val="007C6C12"/>
    <w:rsid w:val="007C6DAE"/>
    <w:rsid w:val="007C7028"/>
    <w:rsid w:val="007C70A7"/>
    <w:rsid w:val="007C7112"/>
    <w:rsid w:val="007C73A8"/>
    <w:rsid w:val="007C7618"/>
    <w:rsid w:val="007C7638"/>
    <w:rsid w:val="007C77B9"/>
    <w:rsid w:val="007C77C4"/>
    <w:rsid w:val="007C789D"/>
    <w:rsid w:val="007C7A0A"/>
    <w:rsid w:val="007C7A2A"/>
    <w:rsid w:val="007C7A2B"/>
    <w:rsid w:val="007C7ED3"/>
    <w:rsid w:val="007D0151"/>
    <w:rsid w:val="007D02BF"/>
    <w:rsid w:val="007D03CD"/>
    <w:rsid w:val="007D04BC"/>
    <w:rsid w:val="007D051B"/>
    <w:rsid w:val="007D06B3"/>
    <w:rsid w:val="007D06C3"/>
    <w:rsid w:val="007D0A69"/>
    <w:rsid w:val="007D0C2B"/>
    <w:rsid w:val="007D0CF5"/>
    <w:rsid w:val="007D0E21"/>
    <w:rsid w:val="007D0E60"/>
    <w:rsid w:val="007D0F7B"/>
    <w:rsid w:val="007D11A2"/>
    <w:rsid w:val="007D11BB"/>
    <w:rsid w:val="007D1268"/>
    <w:rsid w:val="007D12EE"/>
    <w:rsid w:val="007D1360"/>
    <w:rsid w:val="007D13C7"/>
    <w:rsid w:val="007D13FB"/>
    <w:rsid w:val="007D14A8"/>
    <w:rsid w:val="007D16C3"/>
    <w:rsid w:val="007D17AA"/>
    <w:rsid w:val="007D17D6"/>
    <w:rsid w:val="007D18BF"/>
    <w:rsid w:val="007D1A1A"/>
    <w:rsid w:val="007D1AEB"/>
    <w:rsid w:val="007D1B1E"/>
    <w:rsid w:val="007D1C15"/>
    <w:rsid w:val="007D1CB0"/>
    <w:rsid w:val="007D1CDB"/>
    <w:rsid w:val="007D1E29"/>
    <w:rsid w:val="007D1E72"/>
    <w:rsid w:val="007D1E77"/>
    <w:rsid w:val="007D1EAD"/>
    <w:rsid w:val="007D20E9"/>
    <w:rsid w:val="007D22BD"/>
    <w:rsid w:val="007D2388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A96"/>
    <w:rsid w:val="007D2B7E"/>
    <w:rsid w:val="007D2D1E"/>
    <w:rsid w:val="007D2D65"/>
    <w:rsid w:val="007D2D7E"/>
    <w:rsid w:val="007D2DC7"/>
    <w:rsid w:val="007D2E66"/>
    <w:rsid w:val="007D2EFD"/>
    <w:rsid w:val="007D31B4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6BF"/>
    <w:rsid w:val="007D3856"/>
    <w:rsid w:val="007D38CE"/>
    <w:rsid w:val="007D3930"/>
    <w:rsid w:val="007D39E0"/>
    <w:rsid w:val="007D3BB6"/>
    <w:rsid w:val="007D3BE0"/>
    <w:rsid w:val="007D3F01"/>
    <w:rsid w:val="007D3F60"/>
    <w:rsid w:val="007D3FE8"/>
    <w:rsid w:val="007D4016"/>
    <w:rsid w:val="007D4067"/>
    <w:rsid w:val="007D4290"/>
    <w:rsid w:val="007D42AB"/>
    <w:rsid w:val="007D42EA"/>
    <w:rsid w:val="007D42F9"/>
    <w:rsid w:val="007D431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B6E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9"/>
    <w:rsid w:val="007D542A"/>
    <w:rsid w:val="007D554D"/>
    <w:rsid w:val="007D5598"/>
    <w:rsid w:val="007D55A6"/>
    <w:rsid w:val="007D55F9"/>
    <w:rsid w:val="007D5630"/>
    <w:rsid w:val="007D565E"/>
    <w:rsid w:val="007D5735"/>
    <w:rsid w:val="007D593B"/>
    <w:rsid w:val="007D5943"/>
    <w:rsid w:val="007D59EA"/>
    <w:rsid w:val="007D5C50"/>
    <w:rsid w:val="007D5CED"/>
    <w:rsid w:val="007D5D06"/>
    <w:rsid w:val="007D5F5C"/>
    <w:rsid w:val="007D5FEB"/>
    <w:rsid w:val="007D638A"/>
    <w:rsid w:val="007D64A8"/>
    <w:rsid w:val="007D6546"/>
    <w:rsid w:val="007D6A2C"/>
    <w:rsid w:val="007D6F47"/>
    <w:rsid w:val="007D6F5B"/>
    <w:rsid w:val="007D7045"/>
    <w:rsid w:val="007D7326"/>
    <w:rsid w:val="007D7413"/>
    <w:rsid w:val="007D74BB"/>
    <w:rsid w:val="007D74E8"/>
    <w:rsid w:val="007D74F0"/>
    <w:rsid w:val="007D7607"/>
    <w:rsid w:val="007D76C8"/>
    <w:rsid w:val="007D78D9"/>
    <w:rsid w:val="007D794B"/>
    <w:rsid w:val="007D79F2"/>
    <w:rsid w:val="007D7BC2"/>
    <w:rsid w:val="007D7F07"/>
    <w:rsid w:val="007E005D"/>
    <w:rsid w:val="007E00D8"/>
    <w:rsid w:val="007E0100"/>
    <w:rsid w:val="007E0114"/>
    <w:rsid w:val="007E0132"/>
    <w:rsid w:val="007E01D6"/>
    <w:rsid w:val="007E0441"/>
    <w:rsid w:val="007E08F2"/>
    <w:rsid w:val="007E095E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2E2"/>
    <w:rsid w:val="007E132F"/>
    <w:rsid w:val="007E1394"/>
    <w:rsid w:val="007E1395"/>
    <w:rsid w:val="007E139A"/>
    <w:rsid w:val="007E1568"/>
    <w:rsid w:val="007E1649"/>
    <w:rsid w:val="007E1698"/>
    <w:rsid w:val="007E1796"/>
    <w:rsid w:val="007E1939"/>
    <w:rsid w:val="007E1D2E"/>
    <w:rsid w:val="007E1D77"/>
    <w:rsid w:val="007E1E9B"/>
    <w:rsid w:val="007E1FA1"/>
    <w:rsid w:val="007E21D8"/>
    <w:rsid w:val="007E2239"/>
    <w:rsid w:val="007E237B"/>
    <w:rsid w:val="007E24AD"/>
    <w:rsid w:val="007E24FE"/>
    <w:rsid w:val="007E2513"/>
    <w:rsid w:val="007E27AD"/>
    <w:rsid w:val="007E27E1"/>
    <w:rsid w:val="007E280C"/>
    <w:rsid w:val="007E287A"/>
    <w:rsid w:val="007E29A4"/>
    <w:rsid w:val="007E29C8"/>
    <w:rsid w:val="007E29D1"/>
    <w:rsid w:val="007E2ABC"/>
    <w:rsid w:val="007E2B3E"/>
    <w:rsid w:val="007E2B60"/>
    <w:rsid w:val="007E2B80"/>
    <w:rsid w:val="007E2CB4"/>
    <w:rsid w:val="007E2CE3"/>
    <w:rsid w:val="007E302B"/>
    <w:rsid w:val="007E304B"/>
    <w:rsid w:val="007E30DD"/>
    <w:rsid w:val="007E30F7"/>
    <w:rsid w:val="007E314B"/>
    <w:rsid w:val="007E3314"/>
    <w:rsid w:val="007E336A"/>
    <w:rsid w:val="007E3478"/>
    <w:rsid w:val="007E3571"/>
    <w:rsid w:val="007E3578"/>
    <w:rsid w:val="007E35A3"/>
    <w:rsid w:val="007E35A5"/>
    <w:rsid w:val="007E35D9"/>
    <w:rsid w:val="007E36BC"/>
    <w:rsid w:val="007E3724"/>
    <w:rsid w:val="007E3B0F"/>
    <w:rsid w:val="007E3B75"/>
    <w:rsid w:val="007E3D16"/>
    <w:rsid w:val="007E3D51"/>
    <w:rsid w:val="007E3D86"/>
    <w:rsid w:val="007E3EB1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0F8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4AD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B08"/>
    <w:rsid w:val="007E7C04"/>
    <w:rsid w:val="007E7D5C"/>
    <w:rsid w:val="007F00E8"/>
    <w:rsid w:val="007F01D3"/>
    <w:rsid w:val="007F01FF"/>
    <w:rsid w:val="007F06D5"/>
    <w:rsid w:val="007F06F0"/>
    <w:rsid w:val="007F0711"/>
    <w:rsid w:val="007F0776"/>
    <w:rsid w:val="007F0958"/>
    <w:rsid w:val="007F09E6"/>
    <w:rsid w:val="007F0B57"/>
    <w:rsid w:val="007F0B8E"/>
    <w:rsid w:val="007F0C52"/>
    <w:rsid w:val="007F0CE3"/>
    <w:rsid w:val="007F0E83"/>
    <w:rsid w:val="007F0F20"/>
    <w:rsid w:val="007F127F"/>
    <w:rsid w:val="007F12AD"/>
    <w:rsid w:val="007F12FB"/>
    <w:rsid w:val="007F1444"/>
    <w:rsid w:val="007F1460"/>
    <w:rsid w:val="007F1468"/>
    <w:rsid w:val="007F1475"/>
    <w:rsid w:val="007F1486"/>
    <w:rsid w:val="007F15D8"/>
    <w:rsid w:val="007F16F1"/>
    <w:rsid w:val="007F1726"/>
    <w:rsid w:val="007F17DE"/>
    <w:rsid w:val="007F18DB"/>
    <w:rsid w:val="007F1B2B"/>
    <w:rsid w:val="007F1B42"/>
    <w:rsid w:val="007F1C19"/>
    <w:rsid w:val="007F1C6E"/>
    <w:rsid w:val="007F1CD9"/>
    <w:rsid w:val="007F1D91"/>
    <w:rsid w:val="007F217A"/>
    <w:rsid w:val="007F2353"/>
    <w:rsid w:val="007F2715"/>
    <w:rsid w:val="007F2799"/>
    <w:rsid w:val="007F284A"/>
    <w:rsid w:val="007F28E1"/>
    <w:rsid w:val="007F294F"/>
    <w:rsid w:val="007F2A66"/>
    <w:rsid w:val="007F30C5"/>
    <w:rsid w:val="007F3205"/>
    <w:rsid w:val="007F324B"/>
    <w:rsid w:val="007F3331"/>
    <w:rsid w:val="007F3361"/>
    <w:rsid w:val="007F341D"/>
    <w:rsid w:val="007F3575"/>
    <w:rsid w:val="007F3675"/>
    <w:rsid w:val="007F36BC"/>
    <w:rsid w:val="007F36C4"/>
    <w:rsid w:val="007F36D2"/>
    <w:rsid w:val="007F3789"/>
    <w:rsid w:val="007F37C2"/>
    <w:rsid w:val="007F391E"/>
    <w:rsid w:val="007F3963"/>
    <w:rsid w:val="007F3C86"/>
    <w:rsid w:val="007F3E33"/>
    <w:rsid w:val="007F4112"/>
    <w:rsid w:val="007F4240"/>
    <w:rsid w:val="007F42B9"/>
    <w:rsid w:val="007F4339"/>
    <w:rsid w:val="007F4471"/>
    <w:rsid w:val="007F44B8"/>
    <w:rsid w:val="007F44C3"/>
    <w:rsid w:val="007F44E7"/>
    <w:rsid w:val="007F46B3"/>
    <w:rsid w:val="007F4987"/>
    <w:rsid w:val="007F4A11"/>
    <w:rsid w:val="007F4AA0"/>
    <w:rsid w:val="007F4B28"/>
    <w:rsid w:val="007F4CAE"/>
    <w:rsid w:val="007F4CCD"/>
    <w:rsid w:val="007F4D9E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CC3"/>
    <w:rsid w:val="007F5EF4"/>
    <w:rsid w:val="007F61E9"/>
    <w:rsid w:val="007F62B9"/>
    <w:rsid w:val="007F640F"/>
    <w:rsid w:val="007F68A2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BF4"/>
    <w:rsid w:val="007F7C5D"/>
    <w:rsid w:val="007F7DB7"/>
    <w:rsid w:val="007F7DE8"/>
    <w:rsid w:val="007F7EBB"/>
    <w:rsid w:val="007F7EF6"/>
    <w:rsid w:val="007F7F6E"/>
    <w:rsid w:val="007F7F73"/>
    <w:rsid w:val="008000EA"/>
    <w:rsid w:val="00800229"/>
    <w:rsid w:val="008003F9"/>
    <w:rsid w:val="0080049C"/>
    <w:rsid w:val="008004A3"/>
    <w:rsid w:val="00800507"/>
    <w:rsid w:val="00800623"/>
    <w:rsid w:val="008007EA"/>
    <w:rsid w:val="00800EBE"/>
    <w:rsid w:val="00800F72"/>
    <w:rsid w:val="0080114F"/>
    <w:rsid w:val="008012BE"/>
    <w:rsid w:val="0080133F"/>
    <w:rsid w:val="008014FD"/>
    <w:rsid w:val="0080158A"/>
    <w:rsid w:val="00801682"/>
    <w:rsid w:val="0080171F"/>
    <w:rsid w:val="00801887"/>
    <w:rsid w:val="00801A8A"/>
    <w:rsid w:val="00801B34"/>
    <w:rsid w:val="00801B3C"/>
    <w:rsid w:val="00801C4B"/>
    <w:rsid w:val="00801C94"/>
    <w:rsid w:val="00801CD2"/>
    <w:rsid w:val="00801D60"/>
    <w:rsid w:val="00801D75"/>
    <w:rsid w:val="00801E5C"/>
    <w:rsid w:val="0080212C"/>
    <w:rsid w:val="00802162"/>
    <w:rsid w:val="00802393"/>
    <w:rsid w:val="008023FD"/>
    <w:rsid w:val="00802476"/>
    <w:rsid w:val="0080251C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845"/>
    <w:rsid w:val="0080397B"/>
    <w:rsid w:val="00803A82"/>
    <w:rsid w:val="00803B9C"/>
    <w:rsid w:val="00803C11"/>
    <w:rsid w:val="00803CE8"/>
    <w:rsid w:val="00803E79"/>
    <w:rsid w:val="00803E8B"/>
    <w:rsid w:val="00803EF1"/>
    <w:rsid w:val="00803F73"/>
    <w:rsid w:val="00803F89"/>
    <w:rsid w:val="008045BD"/>
    <w:rsid w:val="008045C6"/>
    <w:rsid w:val="0080488F"/>
    <w:rsid w:val="008048B5"/>
    <w:rsid w:val="0080492F"/>
    <w:rsid w:val="00804A55"/>
    <w:rsid w:val="00804ADA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8"/>
    <w:rsid w:val="0080553C"/>
    <w:rsid w:val="00805707"/>
    <w:rsid w:val="00805770"/>
    <w:rsid w:val="008058F8"/>
    <w:rsid w:val="00805910"/>
    <w:rsid w:val="00805B46"/>
    <w:rsid w:val="00805C3A"/>
    <w:rsid w:val="00805D61"/>
    <w:rsid w:val="00805EF0"/>
    <w:rsid w:val="00805F88"/>
    <w:rsid w:val="0080603C"/>
    <w:rsid w:val="008062FC"/>
    <w:rsid w:val="0080635B"/>
    <w:rsid w:val="00806363"/>
    <w:rsid w:val="00806537"/>
    <w:rsid w:val="00806591"/>
    <w:rsid w:val="0080666D"/>
    <w:rsid w:val="0080670E"/>
    <w:rsid w:val="008067E0"/>
    <w:rsid w:val="00806ACE"/>
    <w:rsid w:val="00806AD5"/>
    <w:rsid w:val="00806C95"/>
    <w:rsid w:val="00806DD6"/>
    <w:rsid w:val="008070A6"/>
    <w:rsid w:val="008073EA"/>
    <w:rsid w:val="0080759B"/>
    <w:rsid w:val="00807639"/>
    <w:rsid w:val="0080768F"/>
    <w:rsid w:val="00807A47"/>
    <w:rsid w:val="00807A9C"/>
    <w:rsid w:val="00807BED"/>
    <w:rsid w:val="00810195"/>
    <w:rsid w:val="008102BF"/>
    <w:rsid w:val="0081038F"/>
    <w:rsid w:val="008105DD"/>
    <w:rsid w:val="008105E7"/>
    <w:rsid w:val="0081068E"/>
    <w:rsid w:val="008106BC"/>
    <w:rsid w:val="0081083E"/>
    <w:rsid w:val="00810890"/>
    <w:rsid w:val="00810937"/>
    <w:rsid w:val="00810B81"/>
    <w:rsid w:val="00810B8B"/>
    <w:rsid w:val="00810BB8"/>
    <w:rsid w:val="00810C1D"/>
    <w:rsid w:val="00810CB6"/>
    <w:rsid w:val="00810FC7"/>
    <w:rsid w:val="00811140"/>
    <w:rsid w:val="008111D3"/>
    <w:rsid w:val="00811254"/>
    <w:rsid w:val="0081137C"/>
    <w:rsid w:val="008114D2"/>
    <w:rsid w:val="008117BC"/>
    <w:rsid w:val="0081185B"/>
    <w:rsid w:val="00811A18"/>
    <w:rsid w:val="00811B38"/>
    <w:rsid w:val="00811B92"/>
    <w:rsid w:val="00811D87"/>
    <w:rsid w:val="008120CC"/>
    <w:rsid w:val="00812170"/>
    <w:rsid w:val="00812180"/>
    <w:rsid w:val="008121BB"/>
    <w:rsid w:val="0081227E"/>
    <w:rsid w:val="0081232B"/>
    <w:rsid w:val="00812341"/>
    <w:rsid w:val="008123E0"/>
    <w:rsid w:val="0081244F"/>
    <w:rsid w:val="008125AE"/>
    <w:rsid w:val="008125E7"/>
    <w:rsid w:val="008126D2"/>
    <w:rsid w:val="00812A10"/>
    <w:rsid w:val="00812B5C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31"/>
    <w:rsid w:val="00813D8A"/>
    <w:rsid w:val="00813DF2"/>
    <w:rsid w:val="00813E04"/>
    <w:rsid w:val="00813EF4"/>
    <w:rsid w:val="0081403C"/>
    <w:rsid w:val="0081405A"/>
    <w:rsid w:val="008140B8"/>
    <w:rsid w:val="00814100"/>
    <w:rsid w:val="008141A1"/>
    <w:rsid w:val="00814238"/>
    <w:rsid w:val="00814417"/>
    <w:rsid w:val="008147E8"/>
    <w:rsid w:val="00814831"/>
    <w:rsid w:val="008148C4"/>
    <w:rsid w:val="00814BDB"/>
    <w:rsid w:val="00814DE6"/>
    <w:rsid w:val="00814EC1"/>
    <w:rsid w:val="00814EE0"/>
    <w:rsid w:val="00814F8C"/>
    <w:rsid w:val="008153A6"/>
    <w:rsid w:val="008153BC"/>
    <w:rsid w:val="00815485"/>
    <w:rsid w:val="008154B0"/>
    <w:rsid w:val="008156BD"/>
    <w:rsid w:val="00815772"/>
    <w:rsid w:val="008157CD"/>
    <w:rsid w:val="008158CA"/>
    <w:rsid w:val="00815A4D"/>
    <w:rsid w:val="00815A64"/>
    <w:rsid w:val="00815B6D"/>
    <w:rsid w:val="008160AC"/>
    <w:rsid w:val="00816106"/>
    <w:rsid w:val="00816272"/>
    <w:rsid w:val="008162E3"/>
    <w:rsid w:val="00816612"/>
    <w:rsid w:val="00816629"/>
    <w:rsid w:val="0081687F"/>
    <w:rsid w:val="00816926"/>
    <w:rsid w:val="00816995"/>
    <w:rsid w:val="008169CC"/>
    <w:rsid w:val="00816A83"/>
    <w:rsid w:val="00816A84"/>
    <w:rsid w:val="00816C81"/>
    <w:rsid w:val="00816D4B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B25"/>
    <w:rsid w:val="00817C10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7E"/>
    <w:rsid w:val="00820B8E"/>
    <w:rsid w:val="00820C1F"/>
    <w:rsid w:val="00820C65"/>
    <w:rsid w:val="00820D34"/>
    <w:rsid w:val="00820D4A"/>
    <w:rsid w:val="00820D5C"/>
    <w:rsid w:val="00820FB6"/>
    <w:rsid w:val="00820FDA"/>
    <w:rsid w:val="0082135C"/>
    <w:rsid w:val="00821563"/>
    <w:rsid w:val="008216FA"/>
    <w:rsid w:val="008217A5"/>
    <w:rsid w:val="00821808"/>
    <w:rsid w:val="00821887"/>
    <w:rsid w:val="008218D0"/>
    <w:rsid w:val="008219C5"/>
    <w:rsid w:val="00821A01"/>
    <w:rsid w:val="00821B99"/>
    <w:rsid w:val="00821E48"/>
    <w:rsid w:val="0082205A"/>
    <w:rsid w:val="00822397"/>
    <w:rsid w:val="00822428"/>
    <w:rsid w:val="008224A3"/>
    <w:rsid w:val="00822585"/>
    <w:rsid w:val="00822842"/>
    <w:rsid w:val="008229A5"/>
    <w:rsid w:val="00822A1D"/>
    <w:rsid w:val="00822A30"/>
    <w:rsid w:val="00822BB9"/>
    <w:rsid w:val="00822BD2"/>
    <w:rsid w:val="00822D4E"/>
    <w:rsid w:val="00822D5D"/>
    <w:rsid w:val="00822D8C"/>
    <w:rsid w:val="00822DCF"/>
    <w:rsid w:val="00822F73"/>
    <w:rsid w:val="00822FC0"/>
    <w:rsid w:val="0082301C"/>
    <w:rsid w:val="00823099"/>
    <w:rsid w:val="008230EA"/>
    <w:rsid w:val="0082312C"/>
    <w:rsid w:val="00823220"/>
    <w:rsid w:val="008232B0"/>
    <w:rsid w:val="0082344B"/>
    <w:rsid w:val="0082349E"/>
    <w:rsid w:val="008237D7"/>
    <w:rsid w:val="00823867"/>
    <w:rsid w:val="0082389F"/>
    <w:rsid w:val="00823D26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94F"/>
    <w:rsid w:val="00824C76"/>
    <w:rsid w:val="00824D31"/>
    <w:rsid w:val="00824F58"/>
    <w:rsid w:val="00825043"/>
    <w:rsid w:val="00825061"/>
    <w:rsid w:val="00825197"/>
    <w:rsid w:val="00825224"/>
    <w:rsid w:val="0082531F"/>
    <w:rsid w:val="008255EB"/>
    <w:rsid w:val="00825703"/>
    <w:rsid w:val="0082580C"/>
    <w:rsid w:val="008258EA"/>
    <w:rsid w:val="00825AA8"/>
    <w:rsid w:val="00825AE3"/>
    <w:rsid w:val="00825D1C"/>
    <w:rsid w:val="00825DC2"/>
    <w:rsid w:val="00825F44"/>
    <w:rsid w:val="00825FE9"/>
    <w:rsid w:val="00826144"/>
    <w:rsid w:val="00826186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791"/>
    <w:rsid w:val="008277BB"/>
    <w:rsid w:val="008279EE"/>
    <w:rsid w:val="00827E82"/>
    <w:rsid w:val="00827F10"/>
    <w:rsid w:val="00830046"/>
    <w:rsid w:val="008300CE"/>
    <w:rsid w:val="0083019D"/>
    <w:rsid w:val="008301A2"/>
    <w:rsid w:val="00830393"/>
    <w:rsid w:val="00830469"/>
    <w:rsid w:val="00830480"/>
    <w:rsid w:val="0083048A"/>
    <w:rsid w:val="00830491"/>
    <w:rsid w:val="008304D6"/>
    <w:rsid w:val="00830512"/>
    <w:rsid w:val="00830781"/>
    <w:rsid w:val="00830843"/>
    <w:rsid w:val="008308F4"/>
    <w:rsid w:val="00830971"/>
    <w:rsid w:val="008309B7"/>
    <w:rsid w:val="00830A20"/>
    <w:rsid w:val="00830BA7"/>
    <w:rsid w:val="00830C61"/>
    <w:rsid w:val="00830D01"/>
    <w:rsid w:val="00830E4E"/>
    <w:rsid w:val="00830E87"/>
    <w:rsid w:val="00831028"/>
    <w:rsid w:val="008310E2"/>
    <w:rsid w:val="0083119F"/>
    <w:rsid w:val="008311E1"/>
    <w:rsid w:val="0083126C"/>
    <w:rsid w:val="00831275"/>
    <w:rsid w:val="00831453"/>
    <w:rsid w:val="00831692"/>
    <w:rsid w:val="008316AC"/>
    <w:rsid w:val="008316B2"/>
    <w:rsid w:val="0083176C"/>
    <w:rsid w:val="00831795"/>
    <w:rsid w:val="00831A84"/>
    <w:rsid w:val="00831DFF"/>
    <w:rsid w:val="00832277"/>
    <w:rsid w:val="008322F0"/>
    <w:rsid w:val="00832495"/>
    <w:rsid w:val="00832662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7D1"/>
    <w:rsid w:val="00833947"/>
    <w:rsid w:val="008339C0"/>
    <w:rsid w:val="00833AC0"/>
    <w:rsid w:val="00833BBD"/>
    <w:rsid w:val="00833C30"/>
    <w:rsid w:val="00833C38"/>
    <w:rsid w:val="00833DB9"/>
    <w:rsid w:val="00833F93"/>
    <w:rsid w:val="008341FD"/>
    <w:rsid w:val="00834223"/>
    <w:rsid w:val="00834370"/>
    <w:rsid w:val="008343D6"/>
    <w:rsid w:val="00834480"/>
    <w:rsid w:val="00834649"/>
    <w:rsid w:val="008346AB"/>
    <w:rsid w:val="00834793"/>
    <w:rsid w:val="008347C8"/>
    <w:rsid w:val="008347F6"/>
    <w:rsid w:val="0083480A"/>
    <w:rsid w:val="00834906"/>
    <w:rsid w:val="008349F8"/>
    <w:rsid w:val="00834A2F"/>
    <w:rsid w:val="00834A5E"/>
    <w:rsid w:val="00834AD3"/>
    <w:rsid w:val="00834B3E"/>
    <w:rsid w:val="00834F07"/>
    <w:rsid w:val="00834FC4"/>
    <w:rsid w:val="008350CF"/>
    <w:rsid w:val="008351A4"/>
    <w:rsid w:val="00835349"/>
    <w:rsid w:val="008354E5"/>
    <w:rsid w:val="008355E9"/>
    <w:rsid w:val="0083564C"/>
    <w:rsid w:val="008358BA"/>
    <w:rsid w:val="00835CA9"/>
    <w:rsid w:val="00835CF9"/>
    <w:rsid w:val="00835E80"/>
    <w:rsid w:val="00835F1D"/>
    <w:rsid w:val="0083621F"/>
    <w:rsid w:val="008362BE"/>
    <w:rsid w:val="008363F9"/>
    <w:rsid w:val="00836403"/>
    <w:rsid w:val="00836638"/>
    <w:rsid w:val="00836773"/>
    <w:rsid w:val="00836830"/>
    <w:rsid w:val="00836905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4D3"/>
    <w:rsid w:val="00837504"/>
    <w:rsid w:val="008375EF"/>
    <w:rsid w:val="008376BF"/>
    <w:rsid w:val="0083775F"/>
    <w:rsid w:val="00837808"/>
    <w:rsid w:val="00837863"/>
    <w:rsid w:val="008378C7"/>
    <w:rsid w:val="008379B6"/>
    <w:rsid w:val="00837A74"/>
    <w:rsid w:val="00837B79"/>
    <w:rsid w:val="00837BF9"/>
    <w:rsid w:val="00837C3B"/>
    <w:rsid w:val="00837C63"/>
    <w:rsid w:val="00837EEE"/>
    <w:rsid w:val="00837F67"/>
    <w:rsid w:val="00837FCC"/>
    <w:rsid w:val="0084006E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0EC1"/>
    <w:rsid w:val="008410FA"/>
    <w:rsid w:val="00841147"/>
    <w:rsid w:val="0084119F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364"/>
    <w:rsid w:val="008435CE"/>
    <w:rsid w:val="00843627"/>
    <w:rsid w:val="008436FF"/>
    <w:rsid w:val="00843795"/>
    <w:rsid w:val="008439FA"/>
    <w:rsid w:val="00843A05"/>
    <w:rsid w:val="00843A13"/>
    <w:rsid w:val="00843A5F"/>
    <w:rsid w:val="00843B31"/>
    <w:rsid w:val="00843B3E"/>
    <w:rsid w:val="00843C11"/>
    <w:rsid w:val="00843CA3"/>
    <w:rsid w:val="00843D36"/>
    <w:rsid w:val="00843E0E"/>
    <w:rsid w:val="00843E58"/>
    <w:rsid w:val="008441A0"/>
    <w:rsid w:val="00844270"/>
    <w:rsid w:val="0084427D"/>
    <w:rsid w:val="008442C4"/>
    <w:rsid w:val="008442C5"/>
    <w:rsid w:val="008444A0"/>
    <w:rsid w:val="00844586"/>
    <w:rsid w:val="008446A9"/>
    <w:rsid w:val="008447C2"/>
    <w:rsid w:val="00844857"/>
    <w:rsid w:val="0084485C"/>
    <w:rsid w:val="00844A0A"/>
    <w:rsid w:val="00844AA8"/>
    <w:rsid w:val="00844ABB"/>
    <w:rsid w:val="00844B86"/>
    <w:rsid w:val="00844E54"/>
    <w:rsid w:val="0084511A"/>
    <w:rsid w:val="00845135"/>
    <w:rsid w:val="008452DF"/>
    <w:rsid w:val="00845653"/>
    <w:rsid w:val="00845739"/>
    <w:rsid w:val="00845776"/>
    <w:rsid w:val="0084582B"/>
    <w:rsid w:val="00845866"/>
    <w:rsid w:val="00845884"/>
    <w:rsid w:val="00845938"/>
    <w:rsid w:val="00845B9C"/>
    <w:rsid w:val="00845D7C"/>
    <w:rsid w:val="00846187"/>
    <w:rsid w:val="0084635C"/>
    <w:rsid w:val="00846360"/>
    <w:rsid w:val="0084662A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47"/>
    <w:rsid w:val="008478CF"/>
    <w:rsid w:val="00847A06"/>
    <w:rsid w:val="00847A30"/>
    <w:rsid w:val="00847BBA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13"/>
    <w:rsid w:val="00850A2F"/>
    <w:rsid w:val="00850F59"/>
    <w:rsid w:val="00851287"/>
    <w:rsid w:val="008513FC"/>
    <w:rsid w:val="00851741"/>
    <w:rsid w:val="00851862"/>
    <w:rsid w:val="008519D7"/>
    <w:rsid w:val="008519E1"/>
    <w:rsid w:val="00851A91"/>
    <w:rsid w:val="00851ABE"/>
    <w:rsid w:val="00851C16"/>
    <w:rsid w:val="00851DBC"/>
    <w:rsid w:val="00852025"/>
    <w:rsid w:val="00852057"/>
    <w:rsid w:val="00852125"/>
    <w:rsid w:val="0085228A"/>
    <w:rsid w:val="00852448"/>
    <w:rsid w:val="0085249D"/>
    <w:rsid w:val="0085264B"/>
    <w:rsid w:val="0085279C"/>
    <w:rsid w:val="008527C4"/>
    <w:rsid w:val="00852891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87A"/>
    <w:rsid w:val="00853C5B"/>
    <w:rsid w:val="00853E0D"/>
    <w:rsid w:val="00853E41"/>
    <w:rsid w:val="00853EEA"/>
    <w:rsid w:val="00853FD3"/>
    <w:rsid w:val="00854082"/>
    <w:rsid w:val="008540D9"/>
    <w:rsid w:val="008541FD"/>
    <w:rsid w:val="00854276"/>
    <w:rsid w:val="008542F7"/>
    <w:rsid w:val="00854310"/>
    <w:rsid w:val="00854342"/>
    <w:rsid w:val="008543FC"/>
    <w:rsid w:val="008544D8"/>
    <w:rsid w:val="0085462B"/>
    <w:rsid w:val="0085479B"/>
    <w:rsid w:val="008547D1"/>
    <w:rsid w:val="008547F7"/>
    <w:rsid w:val="008548C4"/>
    <w:rsid w:val="00854BA2"/>
    <w:rsid w:val="00854C02"/>
    <w:rsid w:val="00854E1F"/>
    <w:rsid w:val="00854F9C"/>
    <w:rsid w:val="0085503D"/>
    <w:rsid w:val="00855043"/>
    <w:rsid w:val="008551F3"/>
    <w:rsid w:val="00855300"/>
    <w:rsid w:val="008554E4"/>
    <w:rsid w:val="00855606"/>
    <w:rsid w:val="008558ED"/>
    <w:rsid w:val="00855A61"/>
    <w:rsid w:val="00855C9A"/>
    <w:rsid w:val="00855DBD"/>
    <w:rsid w:val="00855E4B"/>
    <w:rsid w:val="008560C7"/>
    <w:rsid w:val="0085618D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319"/>
    <w:rsid w:val="008573B1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7B9"/>
    <w:rsid w:val="008607DD"/>
    <w:rsid w:val="00860811"/>
    <w:rsid w:val="00860850"/>
    <w:rsid w:val="008608B2"/>
    <w:rsid w:val="00860B07"/>
    <w:rsid w:val="00860CA6"/>
    <w:rsid w:val="00860DA2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8"/>
    <w:rsid w:val="00862109"/>
    <w:rsid w:val="0086226D"/>
    <w:rsid w:val="0086238C"/>
    <w:rsid w:val="0086267A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6A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37"/>
    <w:rsid w:val="0086468B"/>
    <w:rsid w:val="0086489A"/>
    <w:rsid w:val="0086497A"/>
    <w:rsid w:val="00864995"/>
    <w:rsid w:val="00864B57"/>
    <w:rsid w:val="00864CCA"/>
    <w:rsid w:val="00864DBE"/>
    <w:rsid w:val="00864E12"/>
    <w:rsid w:val="00864F32"/>
    <w:rsid w:val="00864F9E"/>
    <w:rsid w:val="00865006"/>
    <w:rsid w:val="00865130"/>
    <w:rsid w:val="0086519A"/>
    <w:rsid w:val="008654AC"/>
    <w:rsid w:val="0086582D"/>
    <w:rsid w:val="00865A44"/>
    <w:rsid w:val="00865E49"/>
    <w:rsid w:val="00865F0F"/>
    <w:rsid w:val="00866666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BD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18"/>
    <w:rsid w:val="00870851"/>
    <w:rsid w:val="008708A6"/>
    <w:rsid w:val="00870C53"/>
    <w:rsid w:val="00870D5A"/>
    <w:rsid w:val="0087102B"/>
    <w:rsid w:val="0087109F"/>
    <w:rsid w:val="008710B7"/>
    <w:rsid w:val="00871185"/>
    <w:rsid w:val="008712E5"/>
    <w:rsid w:val="0087140C"/>
    <w:rsid w:val="0087159E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41A"/>
    <w:rsid w:val="008725E3"/>
    <w:rsid w:val="00872738"/>
    <w:rsid w:val="00872929"/>
    <w:rsid w:val="00872940"/>
    <w:rsid w:val="00872A5A"/>
    <w:rsid w:val="00872A8B"/>
    <w:rsid w:val="00872AC2"/>
    <w:rsid w:val="00872AF8"/>
    <w:rsid w:val="00872BB8"/>
    <w:rsid w:val="00872CC2"/>
    <w:rsid w:val="00872E3A"/>
    <w:rsid w:val="00872E79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9F6"/>
    <w:rsid w:val="00874A8B"/>
    <w:rsid w:val="00874AB1"/>
    <w:rsid w:val="00874C16"/>
    <w:rsid w:val="00874E88"/>
    <w:rsid w:val="008751EA"/>
    <w:rsid w:val="0087532E"/>
    <w:rsid w:val="00875386"/>
    <w:rsid w:val="00875430"/>
    <w:rsid w:val="0087556A"/>
    <w:rsid w:val="00875B13"/>
    <w:rsid w:val="00875B2B"/>
    <w:rsid w:val="00875D35"/>
    <w:rsid w:val="00875E5C"/>
    <w:rsid w:val="00875EC3"/>
    <w:rsid w:val="00875F50"/>
    <w:rsid w:val="00875FC5"/>
    <w:rsid w:val="00875FD9"/>
    <w:rsid w:val="008760D7"/>
    <w:rsid w:val="00876227"/>
    <w:rsid w:val="008762C3"/>
    <w:rsid w:val="008762EE"/>
    <w:rsid w:val="00876357"/>
    <w:rsid w:val="0087639E"/>
    <w:rsid w:val="00876704"/>
    <w:rsid w:val="00876953"/>
    <w:rsid w:val="00876DDE"/>
    <w:rsid w:val="00876E07"/>
    <w:rsid w:val="00876F9E"/>
    <w:rsid w:val="00877050"/>
    <w:rsid w:val="00877118"/>
    <w:rsid w:val="00877273"/>
    <w:rsid w:val="00877759"/>
    <w:rsid w:val="00877809"/>
    <w:rsid w:val="0087783B"/>
    <w:rsid w:val="008778D5"/>
    <w:rsid w:val="00877A61"/>
    <w:rsid w:val="00877B5B"/>
    <w:rsid w:val="00877C42"/>
    <w:rsid w:val="00877D52"/>
    <w:rsid w:val="00877FF8"/>
    <w:rsid w:val="00880028"/>
    <w:rsid w:val="008803DB"/>
    <w:rsid w:val="008807CD"/>
    <w:rsid w:val="00880BBC"/>
    <w:rsid w:val="00880C91"/>
    <w:rsid w:val="00880DCA"/>
    <w:rsid w:val="00880EF9"/>
    <w:rsid w:val="00880F7C"/>
    <w:rsid w:val="00880F89"/>
    <w:rsid w:val="008810EB"/>
    <w:rsid w:val="00881171"/>
    <w:rsid w:val="0088135D"/>
    <w:rsid w:val="00881490"/>
    <w:rsid w:val="008814AD"/>
    <w:rsid w:val="008814C7"/>
    <w:rsid w:val="008814E1"/>
    <w:rsid w:val="008818CC"/>
    <w:rsid w:val="00881A20"/>
    <w:rsid w:val="00881A37"/>
    <w:rsid w:val="00881B1C"/>
    <w:rsid w:val="00881F0B"/>
    <w:rsid w:val="00881F54"/>
    <w:rsid w:val="008820D2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461"/>
    <w:rsid w:val="0088369C"/>
    <w:rsid w:val="008837E8"/>
    <w:rsid w:val="008838ED"/>
    <w:rsid w:val="008839E5"/>
    <w:rsid w:val="00883B0A"/>
    <w:rsid w:val="00883C86"/>
    <w:rsid w:val="00884072"/>
    <w:rsid w:val="0088413A"/>
    <w:rsid w:val="00884167"/>
    <w:rsid w:val="00884184"/>
    <w:rsid w:val="00884188"/>
    <w:rsid w:val="008841EB"/>
    <w:rsid w:val="00884603"/>
    <w:rsid w:val="008849A5"/>
    <w:rsid w:val="00884B09"/>
    <w:rsid w:val="00884C25"/>
    <w:rsid w:val="00884D4C"/>
    <w:rsid w:val="00884EF5"/>
    <w:rsid w:val="008852B0"/>
    <w:rsid w:val="008852E2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2A1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856"/>
    <w:rsid w:val="00887934"/>
    <w:rsid w:val="00887979"/>
    <w:rsid w:val="008879EF"/>
    <w:rsid w:val="00887A0A"/>
    <w:rsid w:val="00887BEE"/>
    <w:rsid w:val="00887C63"/>
    <w:rsid w:val="00887EDF"/>
    <w:rsid w:val="00887F2A"/>
    <w:rsid w:val="00890068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0D7"/>
    <w:rsid w:val="008914CD"/>
    <w:rsid w:val="00891562"/>
    <w:rsid w:val="008917FE"/>
    <w:rsid w:val="00891809"/>
    <w:rsid w:val="00891AC5"/>
    <w:rsid w:val="00891C1D"/>
    <w:rsid w:val="00891D62"/>
    <w:rsid w:val="00891DB3"/>
    <w:rsid w:val="00891E06"/>
    <w:rsid w:val="008921C6"/>
    <w:rsid w:val="008925F9"/>
    <w:rsid w:val="008927C1"/>
    <w:rsid w:val="008927CB"/>
    <w:rsid w:val="00892816"/>
    <w:rsid w:val="00892929"/>
    <w:rsid w:val="00892C5C"/>
    <w:rsid w:val="00892C8C"/>
    <w:rsid w:val="00892CE0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3B00"/>
    <w:rsid w:val="00893D37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75A"/>
    <w:rsid w:val="00895BF4"/>
    <w:rsid w:val="00895C13"/>
    <w:rsid w:val="00896124"/>
    <w:rsid w:val="008961CB"/>
    <w:rsid w:val="008962F4"/>
    <w:rsid w:val="0089646A"/>
    <w:rsid w:val="008964F1"/>
    <w:rsid w:val="008965C6"/>
    <w:rsid w:val="00896695"/>
    <w:rsid w:val="008967EA"/>
    <w:rsid w:val="008967EB"/>
    <w:rsid w:val="008969FA"/>
    <w:rsid w:val="00896A0B"/>
    <w:rsid w:val="00896B89"/>
    <w:rsid w:val="00896CB7"/>
    <w:rsid w:val="00896E58"/>
    <w:rsid w:val="00896F9A"/>
    <w:rsid w:val="008971A6"/>
    <w:rsid w:val="008974A0"/>
    <w:rsid w:val="008974A2"/>
    <w:rsid w:val="008975D3"/>
    <w:rsid w:val="0089780A"/>
    <w:rsid w:val="0089781E"/>
    <w:rsid w:val="008978E0"/>
    <w:rsid w:val="00897AB3"/>
    <w:rsid w:val="00897CD1"/>
    <w:rsid w:val="00897D05"/>
    <w:rsid w:val="00897D3C"/>
    <w:rsid w:val="00897E07"/>
    <w:rsid w:val="00897E26"/>
    <w:rsid w:val="008A01A9"/>
    <w:rsid w:val="008A04E0"/>
    <w:rsid w:val="008A0725"/>
    <w:rsid w:val="008A0BE9"/>
    <w:rsid w:val="008A0C13"/>
    <w:rsid w:val="008A0C6E"/>
    <w:rsid w:val="008A0C7B"/>
    <w:rsid w:val="008A0EAA"/>
    <w:rsid w:val="008A1055"/>
    <w:rsid w:val="008A111B"/>
    <w:rsid w:val="008A1144"/>
    <w:rsid w:val="008A1179"/>
    <w:rsid w:val="008A11CD"/>
    <w:rsid w:val="008A124D"/>
    <w:rsid w:val="008A12B6"/>
    <w:rsid w:val="008A12D2"/>
    <w:rsid w:val="008A144C"/>
    <w:rsid w:val="008A159B"/>
    <w:rsid w:val="008A159D"/>
    <w:rsid w:val="008A15DA"/>
    <w:rsid w:val="008A160A"/>
    <w:rsid w:val="008A1749"/>
    <w:rsid w:val="008A1995"/>
    <w:rsid w:val="008A1A0C"/>
    <w:rsid w:val="008A1AA4"/>
    <w:rsid w:val="008A1B2C"/>
    <w:rsid w:val="008A1B42"/>
    <w:rsid w:val="008A1C12"/>
    <w:rsid w:val="008A1EA4"/>
    <w:rsid w:val="008A1F1A"/>
    <w:rsid w:val="008A1FCF"/>
    <w:rsid w:val="008A2183"/>
    <w:rsid w:val="008A2260"/>
    <w:rsid w:val="008A226C"/>
    <w:rsid w:val="008A23A7"/>
    <w:rsid w:val="008A24B4"/>
    <w:rsid w:val="008A24E2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10D"/>
    <w:rsid w:val="008A3461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C4F"/>
    <w:rsid w:val="008A4D41"/>
    <w:rsid w:val="008A4D97"/>
    <w:rsid w:val="008A4E3C"/>
    <w:rsid w:val="008A4FC9"/>
    <w:rsid w:val="008A5070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9F5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6F2E"/>
    <w:rsid w:val="008A7091"/>
    <w:rsid w:val="008A70AB"/>
    <w:rsid w:val="008A72D9"/>
    <w:rsid w:val="008A7389"/>
    <w:rsid w:val="008A73AD"/>
    <w:rsid w:val="008A75AD"/>
    <w:rsid w:val="008A75E4"/>
    <w:rsid w:val="008A7672"/>
    <w:rsid w:val="008A768F"/>
    <w:rsid w:val="008A769B"/>
    <w:rsid w:val="008A7730"/>
    <w:rsid w:val="008A7836"/>
    <w:rsid w:val="008A78AE"/>
    <w:rsid w:val="008A7905"/>
    <w:rsid w:val="008A79D0"/>
    <w:rsid w:val="008A79F3"/>
    <w:rsid w:val="008A7C84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B1"/>
    <w:rsid w:val="008B04FC"/>
    <w:rsid w:val="008B07C3"/>
    <w:rsid w:val="008B086D"/>
    <w:rsid w:val="008B0875"/>
    <w:rsid w:val="008B0988"/>
    <w:rsid w:val="008B0A58"/>
    <w:rsid w:val="008B0AA2"/>
    <w:rsid w:val="008B0B67"/>
    <w:rsid w:val="008B0B6C"/>
    <w:rsid w:val="008B0C75"/>
    <w:rsid w:val="008B0CBE"/>
    <w:rsid w:val="008B0D72"/>
    <w:rsid w:val="008B0DBC"/>
    <w:rsid w:val="008B0FC8"/>
    <w:rsid w:val="008B0FD9"/>
    <w:rsid w:val="008B10DB"/>
    <w:rsid w:val="008B123F"/>
    <w:rsid w:val="008B12C7"/>
    <w:rsid w:val="008B156F"/>
    <w:rsid w:val="008B1884"/>
    <w:rsid w:val="008B18BA"/>
    <w:rsid w:val="008B19E9"/>
    <w:rsid w:val="008B1A3C"/>
    <w:rsid w:val="008B1A5A"/>
    <w:rsid w:val="008B1A8A"/>
    <w:rsid w:val="008B1C38"/>
    <w:rsid w:val="008B1C45"/>
    <w:rsid w:val="008B1E24"/>
    <w:rsid w:val="008B2071"/>
    <w:rsid w:val="008B2160"/>
    <w:rsid w:val="008B220A"/>
    <w:rsid w:val="008B222E"/>
    <w:rsid w:val="008B224B"/>
    <w:rsid w:val="008B22DF"/>
    <w:rsid w:val="008B22EB"/>
    <w:rsid w:val="008B2332"/>
    <w:rsid w:val="008B2529"/>
    <w:rsid w:val="008B25D4"/>
    <w:rsid w:val="008B25E5"/>
    <w:rsid w:val="008B274C"/>
    <w:rsid w:val="008B27DD"/>
    <w:rsid w:val="008B29FA"/>
    <w:rsid w:val="008B2A3D"/>
    <w:rsid w:val="008B2B28"/>
    <w:rsid w:val="008B2B9D"/>
    <w:rsid w:val="008B2E32"/>
    <w:rsid w:val="008B2F44"/>
    <w:rsid w:val="008B2FDF"/>
    <w:rsid w:val="008B30F9"/>
    <w:rsid w:val="008B312E"/>
    <w:rsid w:val="008B3158"/>
    <w:rsid w:val="008B3458"/>
    <w:rsid w:val="008B349C"/>
    <w:rsid w:val="008B35F6"/>
    <w:rsid w:val="008B3602"/>
    <w:rsid w:val="008B3665"/>
    <w:rsid w:val="008B374B"/>
    <w:rsid w:val="008B3C16"/>
    <w:rsid w:val="008B3C1E"/>
    <w:rsid w:val="008B3D0B"/>
    <w:rsid w:val="008B3E63"/>
    <w:rsid w:val="008B3F38"/>
    <w:rsid w:val="008B40C1"/>
    <w:rsid w:val="008B434A"/>
    <w:rsid w:val="008B434E"/>
    <w:rsid w:val="008B4443"/>
    <w:rsid w:val="008B453D"/>
    <w:rsid w:val="008B45EA"/>
    <w:rsid w:val="008B468F"/>
    <w:rsid w:val="008B471D"/>
    <w:rsid w:val="008B4804"/>
    <w:rsid w:val="008B4828"/>
    <w:rsid w:val="008B48DD"/>
    <w:rsid w:val="008B48ED"/>
    <w:rsid w:val="008B49A7"/>
    <w:rsid w:val="008B4A05"/>
    <w:rsid w:val="008B4DCC"/>
    <w:rsid w:val="008B518A"/>
    <w:rsid w:val="008B5250"/>
    <w:rsid w:val="008B5544"/>
    <w:rsid w:val="008B5824"/>
    <w:rsid w:val="008B5847"/>
    <w:rsid w:val="008B5919"/>
    <w:rsid w:val="008B59B7"/>
    <w:rsid w:val="008B5AE9"/>
    <w:rsid w:val="008B5BAF"/>
    <w:rsid w:val="008B5DC8"/>
    <w:rsid w:val="008B5E0B"/>
    <w:rsid w:val="008B5EFF"/>
    <w:rsid w:val="008B5F66"/>
    <w:rsid w:val="008B5F8A"/>
    <w:rsid w:val="008B6057"/>
    <w:rsid w:val="008B618D"/>
    <w:rsid w:val="008B61EC"/>
    <w:rsid w:val="008B6502"/>
    <w:rsid w:val="008B66AC"/>
    <w:rsid w:val="008B68A3"/>
    <w:rsid w:val="008B6AAB"/>
    <w:rsid w:val="008B6AAE"/>
    <w:rsid w:val="008B6D41"/>
    <w:rsid w:val="008B6DAD"/>
    <w:rsid w:val="008B6DC5"/>
    <w:rsid w:val="008B70DE"/>
    <w:rsid w:val="008B70EE"/>
    <w:rsid w:val="008B73D9"/>
    <w:rsid w:val="008B74F2"/>
    <w:rsid w:val="008B759D"/>
    <w:rsid w:val="008B75FB"/>
    <w:rsid w:val="008B7C1A"/>
    <w:rsid w:val="008B7C60"/>
    <w:rsid w:val="008B7D26"/>
    <w:rsid w:val="008B7E70"/>
    <w:rsid w:val="008B7F3D"/>
    <w:rsid w:val="008B7FEC"/>
    <w:rsid w:val="008C002D"/>
    <w:rsid w:val="008C0132"/>
    <w:rsid w:val="008C0442"/>
    <w:rsid w:val="008C0498"/>
    <w:rsid w:val="008C06DD"/>
    <w:rsid w:val="008C094B"/>
    <w:rsid w:val="008C09ED"/>
    <w:rsid w:val="008C0AAF"/>
    <w:rsid w:val="008C0C04"/>
    <w:rsid w:val="008C0C29"/>
    <w:rsid w:val="008C0C96"/>
    <w:rsid w:val="008C0D32"/>
    <w:rsid w:val="008C0F14"/>
    <w:rsid w:val="008C0F47"/>
    <w:rsid w:val="008C106F"/>
    <w:rsid w:val="008C1203"/>
    <w:rsid w:val="008C1267"/>
    <w:rsid w:val="008C1347"/>
    <w:rsid w:val="008C1404"/>
    <w:rsid w:val="008C1615"/>
    <w:rsid w:val="008C179D"/>
    <w:rsid w:val="008C18C8"/>
    <w:rsid w:val="008C1A1C"/>
    <w:rsid w:val="008C1AE4"/>
    <w:rsid w:val="008C1BD0"/>
    <w:rsid w:val="008C1BEE"/>
    <w:rsid w:val="008C1C80"/>
    <w:rsid w:val="008C1D37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2FA9"/>
    <w:rsid w:val="008C2FE6"/>
    <w:rsid w:val="008C3058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4E"/>
    <w:rsid w:val="008C4277"/>
    <w:rsid w:val="008C449D"/>
    <w:rsid w:val="008C4529"/>
    <w:rsid w:val="008C4570"/>
    <w:rsid w:val="008C460F"/>
    <w:rsid w:val="008C4950"/>
    <w:rsid w:val="008C4A29"/>
    <w:rsid w:val="008C4A8A"/>
    <w:rsid w:val="008C4C85"/>
    <w:rsid w:val="008C4FAC"/>
    <w:rsid w:val="008C521C"/>
    <w:rsid w:val="008C5524"/>
    <w:rsid w:val="008C5730"/>
    <w:rsid w:val="008C5765"/>
    <w:rsid w:val="008C5776"/>
    <w:rsid w:val="008C5946"/>
    <w:rsid w:val="008C5B6E"/>
    <w:rsid w:val="008C5D50"/>
    <w:rsid w:val="008C5FC9"/>
    <w:rsid w:val="008C6097"/>
    <w:rsid w:val="008C62B0"/>
    <w:rsid w:val="008C6332"/>
    <w:rsid w:val="008C63A7"/>
    <w:rsid w:val="008C6636"/>
    <w:rsid w:val="008C681C"/>
    <w:rsid w:val="008C6862"/>
    <w:rsid w:val="008C6AA8"/>
    <w:rsid w:val="008C6D54"/>
    <w:rsid w:val="008C6E6E"/>
    <w:rsid w:val="008C6F0B"/>
    <w:rsid w:val="008C6F69"/>
    <w:rsid w:val="008C71F1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B2F"/>
    <w:rsid w:val="008C7C4F"/>
    <w:rsid w:val="008C7E14"/>
    <w:rsid w:val="008C7F45"/>
    <w:rsid w:val="008D0037"/>
    <w:rsid w:val="008D01AA"/>
    <w:rsid w:val="008D01FB"/>
    <w:rsid w:val="008D0235"/>
    <w:rsid w:val="008D02B9"/>
    <w:rsid w:val="008D0368"/>
    <w:rsid w:val="008D03CF"/>
    <w:rsid w:val="008D0580"/>
    <w:rsid w:val="008D05EF"/>
    <w:rsid w:val="008D075E"/>
    <w:rsid w:val="008D0844"/>
    <w:rsid w:val="008D090B"/>
    <w:rsid w:val="008D0A6D"/>
    <w:rsid w:val="008D0AB9"/>
    <w:rsid w:val="008D0C2F"/>
    <w:rsid w:val="008D0E07"/>
    <w:rsid w:val="008D0F0E"/>
    <w:rsid w:val="008D0F14"/>
    <w:rsid w:val="008D0FCF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CEB"/>
    <w:rsid w:val="008D1E93"/>
    <w:rsid w:val="008D1FA1"/>
    <w:rsid w:val="008D1FA5"/>
    <w:rsid w:val="008D2273"/>
    <w:rsid w:val="008D22E7"/>
    <w:rsid w:val="008D2368"/>
    <w:rsid w:val="008D2379"/>
    <w:rsid w:val="008D23E8"/>
    <w:rsid w:val="008D23E9"/>
    <w:rsid w:val="008D251C"/>
    <w:rsid w:val="008D257C"/>
    <w:rsid w:val="008D25B2"/>
    <w:rsid w:val="008D25F2"/>
    <w:rsid w:val="008D2678"/>
    <w:rsid w:val="008D2741"/>
    <w:rsid w:val="008D28E3"/>
    <w:rsid w:val="008D2CC1"/>
    <w:rsid w:val="008D2E1D"/>
    <w:rsid w:val="008D312D"/>
    <w:rsid w:val="008D312F"/>
    <w:rsid w:val="008D3251"/>
    <w:rsid w:val="008D34B2"/>
    <w:rsid w:val="008D35E9"/>
    <w:rsid w:val="008D37EE"/>
    <w:rsid w:val="008D38B1"/>
    <w:rsid w:val="008D39E0"/>
    <w:rsid w:val="008D3A51"/>
    <w:rsid w:val="008D3AE2"/>
    <w:rsid w:val="008D3B8C"/>
    <w:rsid w:val="008D3CDC"/>
    <w:rsid w:val="008D3DBC"/>
    <w:rsid w:val="008D3E37"/>
    <w:rsid w:val="008D3F7F"/>
    <w:rsid w:val="008D4009"/>
    <w:rsid w:val="008D406F"/>
    <w:rsid w:val="008D40D7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17B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E3F"/>
    <w:rsid w:val="008D6F5D"/>
    <w:rsid w:val="008D7093"/>
    <w:rsid w:val="008D71DF"/>
    <w:rsid w:val="008D7280"/>
    <w:rsid w:val="008D72F9"/>
    <w:rsid w:val="008D7B92"/>
    <w:rsid w:val="008D7C2C"/>
    <w:rsid w:val="008D7C44"/>
    <w:rsid w:val="008D7CA3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50"/>
    <w:rsid w:val="008E0FB6"/>
    <w:rsid w:val="008E10AF"/>
    <w:rsid w:val="008E10E6"/>
    <w:rsid w:val="008E1216"/>
    <w:rsid w:val="008E12A8"/>
    <w:rsid w:val="008E12E5"/>
    <w:rsid w:val="008E17C2"/>
    <w:rsid w:val="008E1929"/>
    <w:rsid w:val="008E196F"/>
    <w:rsid w:val="008E1987"/>
    <w:rsid w:val="008E1A3C"/>
    <w:rsid w:val="008E1CC6"/>
    <w:rsid w:val="008E1E95"/>
    <w:rsid w:val="008E1EA2"/>
    <w:rsid w:val="008E213B"/>
    <w:rsid w:val="008E256B"/>
    <w:rsid w:val="008E263C"/>
    <w:rsid w:val="008E275C"/>
    <w:rsid w:val="008E2783"/>
    <w:rsid w:val="008E27B3"/>
    <w:rsid w:val="008E2ACF"/>
    <w:rsid w:val="008E2B0D"/>
    <w:rsid w:val="008E2D55"/>
    <w:rsid w:val="008E3090"/>
    <w:rsid w:val="008E3300"/>
    <w:rsid w:val="008E3511"/>
    <w:rsid w:val="008E36BB"/>
    <w:rsid w:val="008E36FC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941"/>
    <w:rsid w:val="008E4B22"/>
    <w:rsid w:val="008E4B29"/>
    <w:rsid w:val="008E4BB5"/>
    <w:rsid w:val="008E4C24"/>
    <w:rsid w:val="008E4CAA"/>
    <w:rsid w:val="008E4DAF"/>
    <w:rsid w:val="008E4E98"/>
    <w:rsid w:val="008E4EFE"/>
    <w:rsid w:val="008E502D"/>
    <w:rsid w:val="008E5217"/>
    <w:rsid w:val="008E52E7"/>
    <w:rsid w:val="008E5346"/>
    <w:rsid w:val="008E550A"/>
    <w:rsid w:val="008E56AA"/>
    <w:rsid w:val="008E57CF"/>
    <w:rsid w:val="008E5A1B"/>
    <w:rsid w:val="008E5AE0"/>
    <w:rsid w:val="008E5BB0"/>
    <w:rsid w:val="008E5C45"/>
    <w:rsid w:val="008E5C8C"/>
    <w:rsid w:val="008E5D2C"/>
    <w:rsid w:val="008E5DC1"/>
    <w:rsid w:val="008E5DF9"/>
    <w:rsid w:val="008E5E82"/>
    <w:rsid w:val="008E5F19"/>
    <w:rsid w:val="008E60D1"/>
    <w:rsid w:val="008E61A6"/>
    <w:rsid w:val="008E61B2"/>
    <w:rsid w:val="008E6711"/>
    <w:rsid w:val="008E677F"/>
    <w:rsid w:val="008E686D"/>
    <w:rsid w:val="008E6949"/>
    <w:rsid w:val="008E6BAF"/>
    <w:rsid w:val="008E6BF5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33"/>
    <w:rsid w:val="008E774A"/>
    <w:rsid w:val="008E78B8"/>
    <w:rsid w:val="008E7BAF"/>
    <w:rsid w:val="008E7DD2"/>
    <w:rsid w:val="008E7EFD"/>
    <w:rsid w:val="008E7FC7"/>
    <w:rsid w:val="008F0002"/>
    <w:rsid w:val="008F0021"/>
    <w:rsid w:val="008F0036"/>
    <w:rsid w:val="008F01F2"/>
    <w:rsid w:val="008F028A"/>
    <w:rsid w:val="008F02CE"/>
    <w:rsid w:val="008F0418"/>
    <w:rsid w:val="008F0444"/>
    <w:rsid w:val="008F0445"/>
    <w:rsid w:val="008F04E4"/>
    <w:rsid w:val="008F052D"/>
    <w:rsid w:val="008F0622"/>
    <w:rsid w:val="008F06D3"/>
    <w:rsid w:val="008F0723"/>
    <w:rsid w:val="008F07C1"/>
    <w:rsid w:val="008F081D"/>
    <w:rsid w:val="008F0836"/>
    <w:rsid w:val="008F090F"/>
    <w:rsid w:val="008F09E7"/>
    <w:rsid w:val="008F0AC7"/>
    <w:rsid w:val="008F0B58"/>
    <w:rsid w:val="008F0F0B"/>
    <w:rsid w:val="008F131D"/>
    <w:rsid w:val="008F139A"/>
    <w:rsid w:val="008F139E"/>
    <w:rsid w:val="008F1401"/>
    <w:rsid w:val="008F16E5"/>
    <w:rsid w:val="008F17E9"/>
    <w:rsid w:val="008F1848"/>
    <w:rsid w:val="008F1953"/>
    <w:rsid w:val="008F1A62"/>
    <w:rsid w:val="008F1B3B"/>
    <w:rsid w:val="008F1C57"/>
    <w:rsid w:val="008F1FC0"/>
    <w:rsid w:val="008F1FE3"/>
    <w:rsid w:val="008F20D5"/>
    <w:rsid w:val="008F21CC"/>
    <w:rsid w:val="008F225C"/>
    <w:rsid w:val="008F238F"/>
    <w:rsid w:val="008F267D"/>
    <w:rsid w:val="008F2827"/>
    <w:rsid w:val="008F298F"/>
    <w:rsid w:val="008F2A06"/>
    <w:rsid w:val="008F2AB5"/>
    <w:rsid w:val="008F2B12"/>
    <w:rsid w:val="008F2D71"/>
    <w:rsid w:val="008F2E42"/>
    <w:rsid w:val="008F2E9B"/>
    <w:rsid w:val="008F2F31"/>
    <w:rsid w:val="008F2F54"/>
    <w:rsid w:val="008F3241"/>
    <w:rsid w:val="008F335B"/>
    <w:rsid w:val="008F34D6"/>
    <w:rsid w:val="008F3638"/>
    <w:rsid w:val="008F37EC"/>
    <w:rsid w:val="008F3981"/>
    <w:rsid w:val="008F3A1D"/>
    <w:rsid w:val="008F3B31"/>
    <w:rsid w:val="008F3B9F"/>
    <w:rsid w:val="008F3C82"/>
    <w:rsid w:val="008F3D9F"/>
    <w:rsid w:val="008F400B"/>
    <w:rsid w:val="008F40A4"/>
    <w:rsid w:val="008F40E6"/>
    <w:rsid w:val="008F4441"/>
    <w:rsid w:val="008F450B"/>
    <w:rsid w:val="008F4648"/>
    <w:rsid w:val="008F4680"/>
    <w:rsid w:val="008F46A6"/>
    <w:rsid w:val="008F482B"/>
    <w:rsid w:val="008F497F"/>
    <w:rsid w:val="008F4C7C"/>
    <w:rsid w:val="008F4DA4"/>
    <w:rsid w:val="008F4E8E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8BB"/>
    <w:rsid w:val="008F5A5E"/>
    <w:rsid w:val="008F5BCC"/>
    <w:rsid w:val="008F5D36"/>
    <w:rsid w:val="008F5F33"/>
    <w:rsid w:val="008F5FC5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1E"/>
    <w:rsid w:val="008F67BA"/>
    <w:rsid w:val="008F6844"/>
    <w:rsid w:val="008F6930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62"/>
    <w:rsid w:val="008F74DF"/>
    <w:rsid w:val="008F7552"/>
    <w:rsid w:val="008F7616"/>
    <w:rsid w:val="008F765A"/>
    <w:rsid w:val="008F7732"/>
    <w:rsid w:val="008F7784"/>
    <w:rsid w:val="008F7928"/>
    <w:rsid w:val="008F7AB6"/>
    <w:rsid w:val="008F7D13"/>
    <w:rsid w:val="008F7D27"/>
    <w:rsid w:val="008F7D86"/>
    <w:rsid w:val="008F7DA1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DB0"/>
    <w:rsid w:val="00900EAC"/>
    <w:rsid w:val="0090101F"/>
    <w:rsid w:val="009011CB"/>
    <w:rsid w:val="009011E3"/>
    <w:rsid w:val="00901540"/>
    <w:rsid w:val="009016B6"/>
    <w:rsid w:val="009016C2"/>
    <w:rsid w:val="0090173D"/>
    <w:rsid w:val="00901841"/>
    <w:rsid w:val="00901863"/>
    <w:rsid w:val="00901924"/>
    <w:rsid w:val="009019F6"/>
    <w:rsid w:val="00901B51"/>
    <w:rsid w:val="00901B77"/>
    <w:rsid w:val="00901BC1"/>
    <w:rsid w:val="00901C70"/>
    <w:rsid w:val="00901CCD"/>
    <w:rsid w:val="00901EC2"/>
    <w:rsid w:val="00901F99"/>
    <w:rsid w:val="00902019"/>
    <w:rsid w:val="0090203D"/>
    <w:rsid w:val="009022F2"/>
    <w:rsid w:val="009024AF"/>
    <w:rsid w:val="00902636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2EAA"/>
    <w:rsid w:val="00903106"/>
    <w:rsid w:val="0090316E"/>
    <w:rsid w:val="009031DE"/>
    <w:rsid w:val="0090327D"/>
    <w:rsid w:val="009032DB"/>
    <w:rsid w:val="00903459"/>
    <w:rsid w:val="0090394A"/>
    <w:rsid w:val="009039D7"/>
    <w:rsid w:val="00903A6F"/>
    <w:rsid w:val="00903A7D"/>
    <w:rsid w:val="00903B15"/>
    <w:rsid w:val="00903C39"/>
    <w:rsid w:val="00903E29"/>
    <w:rsid w:val="00903F2F"/>
    <w:rsid w:val="0090407F"/>
    <w:rsid w:val="00904287"/>
    <w:rsid w:val="009045F0"/>
    <w:rsid w:val="00904699"/>
    <w:rsid w:val="00904720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3EE"/>
    <w:rsid w:val="00905430"/>
    <w:rsid w:val="00905659"/>
    <w:rsid w:val="00905676"/>
    <w:rsid w:val="0090589C"/>
    <w:rsid w:val="009058E2"/>
    <w:rsid w:val="00905F63"/>
    <w:rsid w:val="00905F87"/>
    <w:rsid w:val="00906014"/>
    <w:rsid w:val="009065CB"/>
    <w:rsid w:val="00906633"/>
    <w:rsid w:val="009066A1"/>
    <w:rsid w:val="00906781"/>
    <w:rsid w:val="009068D4"/>
    <w:rsid w:val="0090693B"/>
    <w:rsid w:val="0090699D"/>
    <w:rsid w:val="00906A5C"/>
    <w:rsid w:val="00906C14"/>
    <w:rsid w:val="00906C2D"/>
    <w:rsid w:val="00906DB4"/>
    <w:rsid w:val="00906EDE"/>
    <w:rsid w:val="00907009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A2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10C"/>
    <w:rsid w:val="009112D2"/>
    <w:rsid w:val="009112E5"/>
    <w:rsid w:val="0091142C"/>
    <w:rsid w:val="009115EC"/>
    <w:rsid w:val="0091167D"/>
    <w:rsid w:val="0091172A"/>
    <w:rsid w:val="00911750"/>
    <w:rsid w:val="0091177F"/>
    <w:rsid w:val="00911820"/>
    <w:rsid w:val="00911B7B"/>
    <w:rsid w:val="00911C12"/>
    <w:rsid w:val="00911CA7"/>
    <w:rsid w:val="00911CAC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BE0"/>
    <w:rsid w:val="00912D67"/>
    <w:rsid w:val="00912E29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8C3"/>
    <w:rsid w:val="00913907"/>
    <w:rsid w:val="0091392D"/>
    <w:rsid w:val="00913974"/>
    <w:rsid w:val="0091397E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6E6"/>
    <w:rsid w:val="00914809"/>
    <w:rsid w:val="0091483C"/>
    <w:rsid w:val="009149C9"/>
    <w:rsid w:val="00914AB6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66A"/>
    <w:rsid w:val="0091573D"/>
    <w:rsid w:val="00915B89"/>
    <w:rsid w:val="00915C0A"/>
    <w:rsid w:val="00915D06"/>
    <w:rsid w:val="00915D66"/>
    <w:rsid w:val="00915E85"/>
    <w:rsid w:val="00915F4B"/>
    <w:rsid w:val="00915F62"/>
    <w:rsid w:val="00915F83"/>
    <w:rsid w:val="009162A9"/>
    <w:rsid w:val="00916381"/>
    <w:rsid w:val="009163A7"/>
    <w:rsid w:val="009164C0"/>
    <w:rsid w:val="00916557"/>
    <w:rsid w:val="00916568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AC"/>
    <w:rsid w:val="009175F6"/>
    <w:rsid w:val="009176C8"/>
    <w:rsid w:val="00917707"/>
    <w:rsid w:val="0091779D"/>
    <w:rsid w:val="00917B39"/>
    <w:rsid w:val="00917B84"/>
    <w:rsid w:val="00917D73"/>
    <w:rsid w:val="00917DD4"/>
    <w:rsid w:val="00917E3F"/>
    <w:rsid w:val="00917F02"/>
    <w:rsid w:val="00917FB7"/>
    <w:rsid w:val="00920418"/>
    <w:rsid w:val="0092055F"/>
    <w:rsid w:val="009205FE"/>
    <w:rsid w:val="0092067A"/>
    <w:rsid w:val="009207E4"/>
    <w:rsid w:val="0092085A"/>
    <w:rsid w:val="009208EF"/>
    <w:rsid w:val="009209AE"/>
    <w:rsid w:val="009209CD"/>
    <w:rsid w:val="00920C66"/>
    <w:rsid w:val="00920DB9"/>
    <w:rsid w:val="00920E42"/>
    <w:rsid w:val="00920E95"/>
    <w:rsid w:val="00920F54"/>
    <w:rsid w:val="009212E4"/>
    <w:rsid w:val="0092134F"/>
    <w:rsid w:val="00921592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2C"/>
    <w:rsid w:val="00922063"/>
    <w:rsid w:val="0092206D"/>
    <w:rsid w:val="00922183"/>
    <w:rsid w:val="0092265A"/>
    <w:rsid w:val="009227A6"/>
    <w:rsid w:val="00922835"/>
    <w:rsid w:val="00922943"/>
    <w:rsid w:val="00922A21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4A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BA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2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A7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27FEB"/>
    <w:rsid w:val="00930076"/>
    <w:rsid w:val="0093013E"/>
    <w:rsid w:val="0093027B"/>
    <w:rsid w:val="009305F0"/>
    <w:rsid w:val="009308C6"/>
    <w:rsid w:val="0093091A"/>
    <w:rsid w:val="00930E13"/>
    <w:rsid w:val="00930F56"/>
    <w:rsid w:val="009312BD"/>
    <w:rsid w:val="00931575"/>
    <w:rsid w:val="00931599"/>
    <w:rsid w:val="00931965"/>
    <w:rsid w:val="00931BD1"/>
    <w:rsid w:val="00931D74"/>
    <w:rsid w:val="00931FC5"/>
    <w:rsid w:val="00931FCA"/>
    <w:rsid w:val="00931FE3"/>
    <w:rsid w:val="0093217F"/>
    <w:rsid w:val="0093242F"/>
    <w:rsid w:val="00932434"/>
    <w:rsid w:val="00932452"/>
    <w:rsid w:val="009326FD"/>
    <w:rsid w:val="0093272F"/>
    <w:rsid w:val="0093278D"/>
    <w:rsid w:val="0093287B"/>
    <w:rsid w:val="009328C8"/>
    <w:rsid w:val="00932AD9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BFC"/>
    <w:rsid w:val="00933DCD"/>
    <w:rsid w:val="00933EC1"/>
    <w:rsid w:val="00933FAF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037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79D"/>
    <w:rsid w:val="00937865"/>
    <w:rsid w:val="009379A6"/>
    <w:rsid w:val="009379F0"/>
    <w:rsid w:val="00937AF4"/>
    <w:rsid w:val="00937B8E"/>
    <w:rsid w:val="00937B9C"/>
    <w:rsid w:val="00937EE6"/>
    <w:rsid w:val="009400F1"/>
    <w:rsid w:val="009401E4"/>
    <w:rsid w:val="0094029C"/>
    <w:rsid w:val="00940539"/>
    <w:rsid w:val="0094059D"/>
    <w:rsid w:val="009405A7"/>
    <w:rsid w:val="0094061F"/>
    <w:rsid w:val="00940763"/>
    <w:rsid w:val="00940791"/>
    <w:rsid w:val="009408B0"/>
    <w:rsid w:val="009409C9"/>
    <w:rsid w:val="00940A27"/>
    <w:rsid w:val="00940B2C"/>
    <w:rsid w:val="00940D7B"/>
    <w:rsid w:val="00940E7A"/>
    <w:rsid w:val="00940F9B"/>
    <w:rsid w:val="009410DD"/>
    <w:rsid w:val="009410FE"/>
    <w:rsid w:val="0094113C"/>
    <w:rsid w:val="0094115B"/>
    <w:rsid w:val="009412CB"/>
    <w:rsid w:val="00941674"/>
    <w:rsid w:val="009416B9"/>
    <w:rsid w:val="009417E5"/>
    <w:rsid w:val="009418FD"/>
    <w:rsid w:val="009419DD"/>
    <w:rsid w:val="00941BCF"/>
    <w:rsid w:val="00941C05"/>
    <w:rsid w:val="0094204D"/>
    <w:rsid w:val="00942089"/>
    <w:rsid w:val="0094211A"/>
    <w:rsid w:val="0094218B"/>
    <w:rsid w:val="00942304"/>
    <w:rsid w:val="00942352"/>
    <w:rsid w:val="0094241B"/>
    <w:rsid w:val="00942420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E7"/>
    <w:rsid w:val="009437F8"/>
    <w:rsid w:val="00943838"/>
    <w:rsid w:val="00943CB4"/>
    <w:rsid w:val="00943CB5"/>
    <w:rsid w:val="00943D2B"/>
    <w:rsid w:val="00943D96"/>
    <w:rsid w:val="00944388"/>
    <w:rsid w:val="00944404"/>
    <w:rsid w:val="00944466"/>
    <w:rsid w:val="0094449E"/>
    <w:rsid w:val="009445E7"/>
    <w:rsid w:val="009446F8"/>
    <w:rsid w:val="00944737"/>
    <w:rsid w:val="0094493D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4FA0"/>
    <w:rsid w:val="00945283"/>
    <w:rsid w:val="00945377"/>
    <w:rsid w:val="009453CA"/>
    <w:rsid w:val="0094595F"/>
    <w:rsid w:val="00945B14"/>
    <w:rsid w:val="00945C02"/>
    <w:rsid w:val="00945C27"/>
    <w:rsid w:val="00945CA2"/>
    <w:rsid w:val="00945CC8"/>
    <w:rsid w:val="00945CE0"/>
    <w:rsid w:val="00945E86"/>
    <w:rsid w:val="00945EB3"/>
    <w:rsid w:val="00946197"/>
    <w:rsid w:val="00946230"/>
    <w:rsid w:val="0094625D"/>
    <w:rsid w:val="009462A9"/>
    <w:rsid w:val="009463DC"/>
    <w:rsid w:val="00946423"/>
    <w:rsid w:val="009467CA"/>
    <w:rsid w:val="009468AC"/>
    <w:rsid w:val="00946D17"/>
    <w:rsid w:val="00946EEC"/>
    <w:rsid w:val="00946FA0"/>
    <w:rsid w:val="00946FAB"/>
    <w:rsid w:val="00946FB4"/>
    <w:rsid w:val="0094700D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47E84"/>
    <w:rsid w:val="00947FBA"/>
    <w:rsid w:val="0095037C"/>
    <w:rsid w:val="0095083E"/>
    <w:rsid w:val="00950B60"/>
    <w:rsid w:val="00950BA9"/>
    <w:rsid w:val="00950DEF"/>
    <w:rsid w:val="00950E43"/>
    <w:rsid w:val="00950F6E"/>
    <w:rsid w:val="00951298"/>
    <w:rsid w:val="0095184C"/>
    <w:rsid w:val="009518C9"/>
    <w:rsid w:val="00951A5C"/>
    <w:rsid w:val="00951EC1"/>
    <w:rsid w:val="00951F97"/>
    <w:rsid w:val="00951FF2"/>
    <w:rsid w:val="009520F1"/>
    <w:rsid w:val="00952261"/>
    <w:rsid w:val="0095257C"/>
    <w:rsid w:val="00952665"/>
    <w:rsid w:val="00952700"/>
    <w:rsid w:val="00952780"/>
    <w:rsid w:val="0095279F"/>
    <w:rsid w:val="0095293B"/>
    <w:rsid w:val="009529C8"/>
    <w:rsid w:val="009529FA"/>
    <w:rsid w:val="00952A00"/>
    <w:rsid w:val="00952B21"/>
    <w:rsid w:val="00952B92"/>
    <w:rsid w:val="00952D6D"/>
    <w:rsid w:val="00952D70"/>
    <w:rsid w:val="00952DE7"/>
    <w:rsid w:val="00952F0B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93C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4DA"/>
    <w:rsid w:val="009555B2"/>
    <w:rsid w:val="009555F7"/>
    <w:rsid w:val="0095564F"/>
    <w:rsid w:val="009556D7"/>
    <w:rsid w:val="009556E6"/>
    <w:rsid w:val="00955886"/>
    <w:rsid w:val="00955A33"/>
    <w:rsid w:val="00955BE5"/>
    <w:rsid w:val="00955C98"/>
    <w:rsid w:val="00955D19"/>
    <w:rsid w:val="00955D94"/>
    <w:rsid w:val="00955EC3"/>
    <w:rsid w:val="00955FF2"/>
    <w:rsid w:val="00956143"/>
    <w:rsid w:val="00956184"/>
    <w:rsid w:val="0095622D"/>
    <w:rsid w:val="00956543"/>
    <w:rsid w:val="00956546"/>
    <w:rsid w:val="0095664B"/>
    <w:rsid w:val="0095671C"/>
    <w:rsid w:val="00956945"/>
    <w:rsid w:val="009569BE"/>
    <w:rsid w:val="00956B9B"/>
    <w:rsid w:val="00956CE9"/>
    <w:rsid w:val="00956D09"/>
    <w:rsid w:val="00956DBC"/>
    <w:rsid w:val="00956EC7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43C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05E"/>
    <w:rsid w:val="009632BE"/>
    <w:rsid w:val="00963393"/>
    <w:rsid w:val="00963453"/>
    <w:rsid w:val="0096348F"/>
    <w:rsid w:val="009634D8"/>
    <w:rsid w:val="009636E1"/>
    <w:rsid w:val="00963A3F"/>
    <w:rsid w:val="00963CA2"/>
    <w:rsid w:val="00963D11"/>
    <w:rsid w:val="00963DEE"/>
    <w:rsid w:val="00963F9A"/>
    <w:rsid w:val="00964019"/>
    <w:rsid w:val="00964137"/>
    <w:rsid w:val="009641A8"/>
    <w:rsid w:val="009641DA"/>
    <w:rsid w:val="0096434B"/>
    <w:rsid w:val="009643A0"/>
    <w:rsid w:val="009643D6"/>
    <w:rsid w:val="009645D1"/>
    <w:rsid w:val="0096476F"/>
    <w:rsid w:val="009647A7"/>
    <w:rsid w:val="00964A42"/>
    <w:rsid w:val="00964A60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8AC"/>
    <w:rsid w:val="0096596E"/>
    <w:rsid w:val="0096596F"/>
    <w:rsid w:val="0096597E"/>
    <w:rsid w:val="00965D79"/>
    <w:rsid w:val="00965E37"/>
    <w:rsid w:val="00965E4F"/>
    <w:rsid w:val="00965EE7"/>
    <w:rsid w:val="00966187"/>
    <w:rsid w:val="009662F6"/>
    <w:rsid w:val="009663D4"/>
    <w:rsid w:val="00966462"/>
    <w:rsid w:val="009664A7"/>
    <w:rsid w:val="00966796"/>
    <w:rsid w:val="0096698C"/>
    <w:rsid w:val="00966B3A"/>
    <w:rsid w:val="00966C88"/>
    <w:rsid w:val="00966E90"/>
    <w:rsid w:val="00966EBE"/>
    <w:rsid w:val="00967123"/>
    <w:rsid w:val="0096712C"/>
    <w:rsid w:val="00967638"/>
    <w:rsid w:val="009676C7"/>
    <w:rsid w:val="00967702"/>
    <w:rsid w:val="009677B8"/>
    <w:rsid w:val="009677B9"/>
    <w:rsid w:val="0096793C"/>
    <w:rsid w:val="009679A5"/>
    <w:rsid w:val="00967AD8"/>
    <w:rsid w:val="00967B73"/>
    <w:rsid w:val="00967E3C"/>
    <w:rsid w:val="00967E79"/>
    <w:rsid w:val="00967F6A"/>
    <w:rsid w:val="00967FEC"/>
    <w:rsid w:val="009700C9"/>
    <w:rsid w:val="009700F2"/>
    <w:rsid w:val="00970171"/>
    <w:rsid w:val="0097029E"/>
    <w:rsid w:val="0097041E"/>
    <w:rsid w:val="0097045C"/>
    <w:rsid w:val="00970476"/>
    <w:rsid w:val="009705B1"/>
    <w:rsid w:val="009705EE"/>
    <w:rsid w:val="009706D1"/>
    <w:rsid w:val="009707B2"/>
    <w:rsid w:val="009709E9"/>
    <w:rsid w:val="00970DF1"/>
    <w:rsid w:val="00970E5B"/>
    <w:rsid w:val="00970E73"/>
    <w:rsid w:val="00970EF5"/>
    <w:rsid w:val="00970F9A"/>
    <w:rsid w:val="0097100A"/>
    <w:rsid w:val="0097103D"/>
    <w:rsid w:val="009711A4"/>
    <w:rsid w:val="009711C9"/>
    <w:rsid w:val="009713E0"/>
    <w:rsid w:val="009715BA"/>
    <w:rsid w:val="00971602"/>
    <w:rsid w:val="00971633"/>
    <w:rsid w:val="009718D3"/>
    <w:rsid w:val="00971A55"/>
    <w:rsid w:val="00971A89"/>
    <w:rsid w:val="00971F22"/>
    <w:rsid w:val="0097206A"/>
    <w:rsid w:val="009720AA"/>
    <w:rsid w:val="009720E6"/>
    <w:rsid w:val="009721A7"/>
    <w:rsid w:val="009723D8"/>
    <w:rsid w:val="009726C6"/>
    <w:rsid w:val="00972769"/>
    <w:rsid w:val="00972BDC"/>
    <w:rsid w:val="00972D4B"/>
    <w:rsid w:val="00972D66"/>
    <w:rsid w:val="00972E0A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AC6"/>
    <w:rsid w:val="00973BAC"/>
    <w:rsid w:val="00973BF6"/>
    <w:rsid w:val="00973CF6"/>
    <w:rsid w:val="00973D4B"/>
    <w:rsid w:val="00973DE9"/>
    <w:rsid w:val="00973FB1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9D9"/>
    <w:rsid w:val="009759EF"/>
    <w:rsid w:val="00975A8F"/>
    <w:rsid w:val="00975AB9"/>
    <w:rsid w:val="00975ABA"/>
    <w:rsid w:val="00975AF8"/>
    <w:rsid w:val="00975BB7"/>
    <w:rsid w:val="00975D23"/>
    <w:rsid w:val="00975E66"/>
    <w:rsid w:val="00975E6E"/>
    <w:rsid w:val="00975F2E"/>
    <w:rsid w:val="00975F7A"/>
    <w:rsid w:val="009761EB"/>
    <w:rsid w:val="00976297"/>
    <w:rsid w:val="009763BF"/>
    <w:rsid w:val="00976481"/>
    <w:rsid w:val="0097659F"/>
    <w:rsid w:val="009765B5"/>
    <w:rsid w:val="009765E5"/>
    <w:rsid w:val="00976645"/>
    <w:rsid w:val="0097692C"/>
    <w:rsid w:val="00976A3F"/>
    <w:rsid w:val="00976E23"/>
    <w:rsid w:val="00976E52"/>
    <w:rsid w:val="00976EBB"/>
    <w:rsid w:val="00977151"/>
    <w:rsid w:val="009771BF"/>
    <w:rsid w:val="009771CF"/>
    <w:rsid w:val="009772CB"/>
    <w:rsid w:val="00977753"/>
    <w:rsid w:val="00977927"/>
    <w:rsid w:val="00977A7D"/>
    <w:rsid w:val="00977BE5"/>
    <w:rsid w:val="00977D83"/>
    <w:rsid w:val="00977F00"/>
    <w:rsid w:val="00980025"/>
    <w:rsid w:val="009800A7"/>
    <w:rsid w:val="00980128"/>
    <w:rsid w:val="00980416"/>
    <w:rsid w:val="009805AB"/>
    <w:rsid w:val="009805EE"/>
    <w:rsid w:val="00980650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88"/>
    <w:rsid w:val="00983B9D"/>
    <w:rsid w:val="00983BE1"/>
    <w:rsid w:val="00983E78"/>
    <w:rsid w:val="00983E7C"/>
    <w:rsid w:val="00983E90"/>
    <w:rsid w:val="00983F46"/>
    <w:rsid w:val="00984089"/>
    <w:rsid w:val="0098432C"/>
    <w:rsid w:val="009844D3"/>
    <w:rsid w:val="009847B2"/>
    <w:rsid w:val="0098498C"/>
    <w:rsid w:val="00984AD1"/>
    <w:rsid w:val="00984EA3"/>
    <w:rsid w:val="009851A2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0B1"/>
    <w:rsid w:val="0098728B"/>
    <w:rsid w:val="009873C7"/>
    <w:rsid w:val="009873EB"/>
    <w:rsid w:val="0098756D"/>
    <w:rsid w:val="00987576"/>
    <w:rsid w:val="009877ED"/>
    <w:rsid w:val="00987A51"/>
    <w:rsid w:val="00987B13"/>
    <w:rsid w:val="00987B15"/>
    <w:rsid w:val="00987B6A"/>
    <w:rsid w:val="00987BA6"/>
    <w:rsid w:val="00987C43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334"/>
    <w:rsid w:val="009915A1"/>
    <w:rsid w:val="0099166A"/>
    <w:rsid w:val="00991708"/>
    <w:rsid w:val="009917FC"/>
    <w:rsid w:val="00991B23"/>
    <w:rsid w:val="00991B54"/>
    <w:rsid w:val="00991BAC"/>
    <w:rsid w:val="00991CBC"/>
    <w:rsid w:val="00991D63"/>
    <w:rsid w:val="00992076"/>
    <w:rsid w:val="00992149"/>
    <w:rsid w:val="009923C8"/>
    <w:rsid w:val="00992404"/>
    <w:rsid w:val="00992556"/>
    <w:rsid w:val="0099259D"/>
    <w:rsid w:val="00992931"/>
    <w:rsid w:val="00992A70"/>
    <w:rsid w:val="00992AB8"/>
    <w:rsid w:val="00992B57"/>
    <w:rsid w:val="00992EC8"/>
    <w:rsid w:val="0099306F"/>
    <w:rsid w:val="00993080"/>
    <w:rsid w:val="0099312E"/>
    <w:rsid w:val="009931C2"/>
    <w:rsid w:val="00993240"/>
    <w:rsid w:val="009934A1"/>
    <w:rsid w:val="009934A4"/>
    <w:rsid w:val="00993686"/>
    <w:rsid w:val="0099386B"/>
    <w:rsid w:val="00993A47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4E57"/>
    <w:rsid w:val="00994EF6"/>
    <w:rsid w:val="00995062"/>
    <w:rsid w:val="009950DB"/>
    <w:rsid w:val="009955D4"/>
    <w:rsid w:val="009956F2"/>
    <w:rsid w:val="00995702"/>
    <w:rsid w:val="0099579C"/>
    <w:rsid w:val="00995898"/>
    <w:rsid w:val="009959A3"/>
    <w:rsid w:val="00995A4E"/>
    <w:rsid w:val="00995AB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6E76"/>
    <w:rsid w:val="00997115"/>
    <w:rsid w:val="00997289"/>
    <w:rsid w:val="0099730C"/>
    <w:rsid w:val="00997351"/>
    <w:rsid w:val="0099779A"/>
    <w:rsid w:val="009977C6"/>
    <w:rsid w:val="0099791F"/>
    <w:rsid w:val="00997BA5"/>
    <w:rsid w:val="00997CE4"/>
    <w:rsid w:val="009A01D5"/>
    <w:rsid w:val="009A03DD"/>
    <w:rsid w:val="009A053A"/>
    <w:rsid w:val="009A0557"/>
    <w:rsid w:val="009A0662"/>
    <w:rsid w:val="009A099F"/>
    <w:rsid w:val="009A09D3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18A4"/>
    <w:rsid w:val="009A2099"/>
    <w:rsid w:val="009A2197"/>
    <w:rsid w:val="009A21AF"/>
    <w:rsid w:val="009A24C5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0FB"/>
    <w:rsid w:val="009A32C1"/>
    <w:rsid w:val="009A32D7"/>
    <w:rsid w:val="009A3302"/>
    <w:rsid w:val="009A3477"/>
    <w:rsid w:val="009A34A5"/>
    <w:rsid w:val="009A34A9"/>
    <w:rsid w:val="009A35CD"/>
    <w:rsid w:val="009A35EE"/>
    <w:rsid w:val="009A360A"/>
    <w:rsid w:val="009A3783"/>
    <w:rsid w:val="009A3851"/>
    <w:rsid w:val="009A3853"/>
    <w:rsid w:val="009A3A75"/>
    <w:rsid w:val="009A41C7"/>
    <w:rsid w:val="009A42AD"/>
    <w:rsid w:val="009A45A3"/>
    <w:rsid w:val="009A46FC"/>
    <w:rsid w:val="009A4732"/>
    <w:rsid w:val="009A4908"/>
    <w:rsid w:val="009A4A95"/>
    <w:rsid w:val="009A4B51"/>
    <w:rsid w:val="009A4CE3"/>
    <w:rsid w:val="009A4D1C"/>
    <w:rsid w:val="009A4F07"/>
    <w:rsid w:val="009A5000"/>
    <w:rsid w:val="009A5087"/>
    <w:rsid w:val="009A5097"/>
    <w:rsid w:val="009A5267"/>
    <w:rsid w:val="009A52B4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CAF"/>
    <w:rsid w:val="009A5DA2"/>
    <w:rsid w:val="009A5DBE"/>
    <w:rsid w:val="009A5EA6"/>
    <w:rsid w:val="009A60B4"/>
    <w:rsid w:val="009A6174"/>
    <w:rsid w:val="009A621B"/>
    <w:rsid w:val="009A634B"/>
    <w:rsid w:val="009A63A5"/>
    <w:rsid w:val="009A6564"/>
    <w:rsid w:val="009A681B"/>
    <w:rsid w:val="009A6916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19E"/>
    <w:rsid w:val="009A72A7"/>
    <w:rsid w:val="009A732C"/>
    <w:rsid w:val="009A7377"/>
    <w:rsid w:val="009A7491"/>
    <w:rsid w:val="009A75E9"/>
    <w:rsid w:val="009A76B0"/>
    <w:rsid w:val="009A76C6"/>
    <w:rsid w:val="009A77C7"/>
    <w:rsid w:val="009A7A6E"/>
    <w:rsid w:val="009A7AEB"/>
    <w:rsid w:val="009A7B04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850"/>
    <w:rsid w:val="009B0922"/>
    <w:rsid w:val="009B09CC"/>
    <w:rsid w:val="009B09F8"/>
    <w:rsid w:val="009B0A61"/>
    <w:rsid w:val="009B0A87"/>
    <w:rsid w:val="009B0B50"/>
    <w:rsid w:val="009B0CAB"/>
    <w:rsid w:val="009B0D11"/>
    <w:rsid w:val="009B0D2B"/>
    <w:rsid w:val="009B0D67"/>
    <w:rsid w:val="009B0DE3"/>
    <w:rsid w:val="009B0E67"/>
    <w:rsid w:val="009B107B"/>
    <w:rsid w:val="009B146A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2AB"/>
    <w:rsid w:val="009B232E"/>
    <w:rsid w:val="009B235C"/>
    <w:rsid w:val="009B24E9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631"/>
    <w:rsid w:val="009B383B"/>
    <w:rsid w:val="009B3840"/>
    <w:rsid w:val="009B387E"/>
    <w:rsid w:val="009B396E"/>
    <w:rsid w:val="009B39BE"/>
    <w:rsid w:val="009B3EAD"/>
    <w:rsid w:val="009B4021"/>
    <w:rsid w:val="009B40B8"/>
    <w:rsid w:val="009B40CA"/>
    <w:rsid w:val="009B4177"/>
    <w:rsid w:val="009B4595"/>
    <w:rsid w:val="009B47F0"/>
    <w:rsid w:val="009B49BB"/>
    <w:rsid w:val="009B4B06"/>
    <w:rsid w:val="009B4F67"/>
    <w:rsid w:val="009B5109"/>
    <w:rsid w:val="009B52C0"/>
    <w:rsid w:val="009B54B4"/>
    <w:rsid w:val="009B54BF"/>
    <w:rsid w:val="009B575B"/>
    <w:rsid w:val="009B5775"/>
    <w:rsid w:val="009B57A1"/>
    <w:rsid w:val="009B57F4"/>
    <w:rsid w:val="009B58DD"/>
    <w:rsid w:val="009B58E7"/>
    <w:rsid w:val="009B5AF9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8E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396"/>
    <w:rsid w:val="009C0529"/>
    <w:rsid w:val="009C0589"/>
    <w:rsid w:val="009C05E5"/>
    <w:rsid w:val="009C0672"/>
    <w:rsid w:val="009C06CA"/>
    <w:rsid w:val="009C0A61"/>
    <w:rsid w:val="009C0CEF"/>
    <w:rsid w:val="009C0E4F"/>
    <w:rsid w:val="009C100B"/>
    <w:rsid w:val="009C10C1"/>
    <w:rsid w:val="009C11FA"/>
    <w:rsid w:val="009C124A"/>
    <w:rsid w:val="009C1335"/>
    <w:rsid w:val="009C16DE"/>
    <w:rsid w:val="009C1981"/>
    <w:rsid w:val="009C1995"/>
    <w:rsid w:val="009C19BD"/>
    <w:rsid w:val="009C1AB2"/>
    <w:rsid w:val="009C1D40"/>
    <w:rsid w:val="009C1D73"/>
    <w:rsid w:val="009C1E80"/>
    <w:rsid w:val="009C1F86"/>
    <w:rsid w:val="009C20D6"/>
    <w:rsid w:val="009C2101"/>
    <w:rsid w:val="009C213D"/>
    <w:rsid w:val="009C218F"/>
    <w:rsid w:val="009C22E0"/>
    <w:rsid w:val="009C24A8"/>
    <w:rsid w:val="009C25D0"/>
    <w:rsid w:val="009C2601"/>
    <w:rsid w:val="009C26D0"/>
    <w:rsid w:val="009C2872"/>
    <w:rsid w:val="009C295B"/>
    <w:rsid w:val="009C2A71"/>
    <w:rsid w:val="009C2C5B"/>
    <w:rsid w:val="009C2C8F"/>
    <w:rsid w:val="009C2D19"/>
    <w:rsid w:val="009C2DE6"/>
    <w:rsid w:val="009C2EAC"/>
    <w:rsid w:val="009C2F01"/>
    <w:rsid w:val="009C3264"/>
    <w:rsid w:val="009C3436"/>
    <w:rsid w:val="009C348B"/>
    <w:rsid w:val="009C34EB"/>
    <w:rsid w:val="009C35D1"/>
    <w:rsid w:val="009C3A7D"/>
    <w:rsid w:val="009C3E67"/>
    <w:rsid w:val="009C3EDE"/>
    <w:rsid w:val="009C4110"/>
    <w:rsid w:val="009C4137"/>
    <w:rsid w:val="009C4190"/>
    <w:rsid w:val="009C42D6"/>
    <w:rsid w:val="009C4318"/>
    <w:rsid w:val="009C4343"/>
    <w:rsid w:val="009C4365"/>
    <w:rsid w:val="009C43EE"/>
    <w:rsid w:val="009C452C"/>
    <w:rsid w:val="009C4BB4"/>
    <w:rsid w:val="009C4D0C"/>
    <w:rsid w:val="009C4F6C"/>
    <w:rsid w:val="009C4FE7"/>
    <w:rsid w:val="009C5016"/>
    <w:rsid w:val="009C5450"/>
    <w:rsid w:val="009C547C"/>
    <w:rsid w:val="009C54AD"/>
    <w:rsid w:val="009C55EC"/>
    <w:rsid w:val="009C564C"/>
    <w:rsid w:val="009C56EC"/>
    <w:rsid w:val="009C5738"/>
    <w:rsid w:val="009C5992"/>
    <w:rsid w:val="009C5999"/>
    <w:rsid w:val="009C5AE6"/>
    <w:rsid w:val="009C5B64"/>
    <w:rsid w:val="009C5B69"/>
    <w:rsid w:val="009C5DD1"/>
    <w:rsid w:val="009C5E26"/>
    <w:rsid w:val="009C5E58"/>
    <w:rsid w:val="009C5F7B"/>
    <w:rsid w:val="009C610E"/>
    <w:rsid w:val="009C6351"/>
    <w:rsid w:val="009C658E"/>
    <w:rsid w:val="009C65FF"/>
    <w:rsid w:val="009C66FD"/>
    <w:rsid w:val="009C679A"/>
    <w:rsid w:val="009C6842"/>
    <w:rsid w:val="009C6BF6"/>
    <w:rsid w:val="009C6DB2"/>
    <w:rsid w:val="009C6DC0"/>
    <w:rsid w:val="009C6DF6"/>
    <w:rsid w:val="009C6E67"/>
    <w:rsid w:val="009C6EA0"/>
    <w:rsid w:val="009C6EBF"/>
    <w:rsid w:val="009C6F37"/>
    <w:rsid w:val="009C7031"/>
    <w:rsid w:val="009C7067"/>
    <w:rsid w:val="009C712C"/>
    <w:rsid w:val="009C7251"/>
    <w:rsid w:val="009C7363"/>
    <w:rsid w:val="009C737B"/>
    <w:rsid w:val="009C73C4"/>
    <w:rsid w:val="009C78B2"/>
    <w:rsid w:val="009C7934"/>
    <w:rsid w:val="009C79DC"/>
    <w:rsid w:val="009C7BA2"/>
    <w:rsid w:val="009C7DD1"/>
    <w:rsid w:val="009C7E9D"/>
    <w:rsid w:val="009C7F6C"/>
    <w:rsid w:val="009C7FA4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759"/>
    <w:rsid w:val="009D0B38"/>
    <w:rsid w:val="009D0BA4"/>
    <w:rsid w:val="009D0D4D"/>
    <w:rsid w:val="009D0E8E"/>
    <w:rsid w:val="009D0EA3"/>
    <w:rsid w:val="009D11EB"/>
    <w:rsid w:val="009D137B"/>
    <w:rsid w:val="009D144E"/>
    <w:rsid w:val="009D16A5"/>
    <w:rsid w:val="009D16C5"/>
    <w:rsid w:val="009D18A3"/>
    <w:rsid w:val="009D18E7"/>
    <w:rsid w:val="009D1929"/>
    <w:rsid w:val="009D1C93"/>
    <w:rsid w:val="009D1D3C"/>
    <w:rsid w:val="009D1D53"/>
    <w:rsid w:val="009D2258"/>
    <w:rsid w:val="009D22F7"/>
    <w:rsid w:val="009D23A1"/>
    <w:rsid w:val="009D2506"/>
    <w:rsid w:val="009D25EA"/>
    <w:rsid w:val="009D26CE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877"/>
    <w:rsid w:val="009D391F"/>
    <w:rsid w:val="009D3A26"/>
    <w:rsid w:val="009D3B96"/>
    <w:rsid w:val="009D3C5B"/>
    <w:rsid w:val="009D3D81"/>
    <w:rsid w:val="009D3D83"/>
    <w:rsid w:val="009D3E51"/>
    <w:rsid w:val="009D3F42"/>
    <w:rsid w:val="009D3FA5"/>
    <w:rsid w:val="009D4173"/>
    <w:rsid w:val="009D43B1"/>
    <w:rsid w:val="009D4417"/>
    <w:rsid w:val="009D4520"/>
    <w:rsid w:val="009D46B3"/>
    <w:rsid w:val="009D475C"/>
    <w:rsid w:val="009D479A"/>
    <w:rsid w:val="009D4ADB"/>
    <w:rsid w:val="009D4BAD"/>
    <w:rsid w:val="009D4C94"/>
    <w:rsid w:val="009D4C9D"/>
    <w:rsid w:val="009D4CA4"/>
    <w:rsid w:val="009D4D26"/>
    <w:rsid w:val="009D4EDE"/>
    <w:rsid w:val="009D532C"/>
    <w:rsid w:val="009D541E"/>
    <w:rsid w:val="009D54DD"/>
    <w:rsid w:val="009D5587"/>
    <w:rsid w:val="009D57F5"/>
    <w:rsid w:val="009D5829"/>
    <w:rsid w:val="009D592C"/>
    <w:rsid w:val="009D5C7E"/>
    <w:rsid w:val="009D5DDF"/>
    <w:rsid w:val="009D5EBF"/>
    <w:rsid w:val="009D5FA8"/>
    <w:rsid w:val="009D6001"/>
    <w:rsid w:val="009D601D"/>
    <w:rsid w:val="009D6310"/>
    <w:rsid w:val="009D652F"/>
    <w:rsid w:val="009D6560"/>
    <w:rsid w:val="009D6573"/>
    <w:rsid w:val="009D667C"/>
    <w:rsid w:val="009D6736"/>
    <w:rsid w:val="009D675C"/>
    <w:rsid w:val="009D67F4"/>
    <w:rsid w:val="009D6923"/>
    <w:rsid w:val="009D6936"/>
    <w:rsid w:val="009D6974"/>
    <w:rsid w:val="009D6BC0"/>
    <w:rsid w:val="009D6DD6"/>
    <w:rsid w:val="009D6FF1"/>
    <w:rsid w:val="009D7043"/>
    <w:rsid w:val="009D72A6"/>
    <w:rsid w:val="009D737F"/>
    <w:rsid w:val="009D7385"/>
    <w:rsid w:val="009D738A"/>
    <w:rsid w:val="009D7451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098"/>
    <w:rsid w:val="009E033B"/>
    <w:rsid w:val="009E03F4"/>
    <w:rsid w:val="009E044C"/>
    <w:rsid w:val="009E04D4"/>
    <w:rsid w:val="009E04D7"/>
    <w:rsid w:val="009E060C"/>
    <w:rsid w:val="009E0C3A"/>
    <w:rsid w:val="009E0CC7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89D"/>
    <w:rsid w:val="009E1AFB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8A3"/>
    <w:rsid w:val="009E291C"/>
    <w:rsid w:val="009E2927"/>
    <w:rsid w:val="009E2CF1"/>
    <w:rsid w:val="009E2E81"/>
    <w:rsid w:val="009E2E91"/>
    <w:rsid w:val="009E2FCD"/>
    <w:rsid w:val="009E3265"/>
    <w:rsid w:val="009E3419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0B7"/>
    <w:rsid w:val="009E41B1"/>
    <w:rsid w:val="009E41D1"/>
    <w:rsid w:val="009E42C9"/>
    <w:rsid w:val="009E43CD"/>
    <w:rsid w:val="009E4497"/>
    <w:rsid w:val="009E44A3"/>
    <w:rsid w:val="009E44BC"/>
    <w:rsid w:val="009E44E3"/>
    <w:rsid w:val="009E44F2"/>
    <w:rsid w:val="009E4538"/>
    <w:rsid w:val="009E45BC"/>
    <w:rsid w:val="009E4725"/>
    <w:rsid w:val="009E473B"/>
    <w:rsid w:val="009E48A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6F"/>
    <w:rsid w:val="009E56B7"/>
    <w:rsid w:val="009E5798"/>
    <w:rsid w:val="009E5831"/>
    <w:rsid w:val="009E58B6"/>
    <w:rsid w:val="009E5953"/>
    <w:rsid w:val="009E5988"/>
    <w:rsid w:val="009E5AAD"/>
    <w:rsid w:val="009E5D72"/>
    <w:rsid w:val="009E5DA6"/>
    <w:rsid w:val="009E62B9"/>
    <w:rsid w:val="009E63F7"/>
    <w:rsid w:val="009E64D6"/>
    <w:rsid w:val="009E66FB"/>
    <w:rsid w:val="009E6810"/>
    <w:rsid w:val="009E697F"/>
    <w:rsid w:val="009E6B07"/>
    <w:rsid w:val="009E6B4B"/>
    <w:rsid w:val="009E6D63"/>
    <w:rsid w:val="009E6DE0"/>
    <w:rsid w:val="009E6EB9"/>
    <w:rsid w:val="009E7041"/>
    <w:rsid w:val="009E7062"/>
    <w:rsid w:val="009E7247"/>
    <w:rsid w:val="009E76EC"/>
    <w:rsid w:val="009E792B"/>
    <w:rsid w:val="009E7AA6"/>
    <w:rsid w:val="009E7B92"/>
    <w:rsid w:val="009E7C08"/>
    <w:rsid w:val="009E7C8D"/>
    <w:rsid w:val="009E7DE2"/>
    <w:rsid w:val="009E7E2C"/>
    <w:rsid w:val="009F01D6"/>
    <w:rsid w:val="009F0313"/>
    <w:rsid w:val="009F035C"/>
    <w:rsid w:val="009F0388"/>
    <w:rsid w:val="009F0573"/>
    <w:rsid w:val="009F06B6"/>
    <w:rsid w:val="009F076F"/>
    <w:rsid w:val="009F090E"/>
    <w:rsid w:val="009F0A87"/>
    <w:rsid w:val="009F0AD4"/>
    <w:rsid w:val="009F0DD2"/>
    <w:rsid w:val="009F0E41"/>
    <w:rsid w:val="009F0EFD"/>
    <w:rsid w:val="009F0F42"/>
    <w:rsid w:val="009F10A0"/>
    <w:rsid w:val="009F10A4"/>
    <w:rsid w:val="009F15EF"/>
    <w:rsid w:val="009F19D3"/>
    <w:rsid w:val="009F1A60"/>
    <w:rsid w:val="009F1A80"/>
    <w:rsid w:val="009F1B80"/>
    <w:rsid w:val="009F1BE5"/>
    <w:rsid w:val="009F1BFC"/>
    <w:rsid w:val="009F1CA1"/>
    <w:rsid w:val="009F1CB0"/>
    <w:rsid w:val="009F1D8A"/>
    <w:rsid w:val="009F1E0B"/>
    <w:rsid w:val="009F1F4A"/>
    <w:rsid w:val="009F2222"/>
    <w:rsid w:val="009F2233"/>
    <w:rsid w:val="009F227F"/>
    <w:rsid w:val="009F2336"/>
    <w:rsid w:val="009F241F"/>
    <w:rsid w:val="009F2470"/>
    <w:rsid w:val="009F25EF"/>
    <w:rsid w:val="009F2821"/>
    <w:rsid w:val="009F2B13"/>
    <w:rsid w:val="009F2D53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EEF"/>
    <w:rsid w:val="009F3FB8"/>
    <w:rsid w:val="009F3FD4"/>
    <w:rsid w:val="009F40CB"/>
    <w:rsid w:val="009F442A"/>
    <w:rsid w:val="009F4450"/>
    <w:rsid w:val="009F4789"/>
    <w:rsid w:val="009F4BAD"/>
    <w:rsid w:val="009F4C04"/>
    <w:rsid w:val="009F4E16"/>
    <w:rsid w:val="009F4F99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22B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13F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B0"/>
    <w:rsid w:val="009F7AE3"/>
    <w:rsid w:val="009F7BEF"/>
    <w:rsid w:val="009F7E9B"/>
    <w:rsid w:val="00A00140"/>
    <w:rsid w:val="00A00365"/>
    <w:rsid w:val="00A0042C"/>
    <w:rsid w:val="00A0057C"/>
    <w:rsid w:val="00A0079D"/>
    <w:rsid w:val="00A00891"/>
    <w:rsid w:val="00A00B58"/>
    <w:rsid w:val="00A00BA6"/>
    <w:rsid w:val="00A00E3B"/>
    <w:rsid w:val="00A00EAF"/>
    <w:rsid w:val="00A0102B"/>
    <w:rsid w:val="00A0112B"/>
    <w:rsid w:val="00A01154"/>
    <w:rsid w:val="00A011D7"/>
    <w:rsid w:val="00A01231"/>
    <w:rsid w:val="00A01272"/>
    <w:rsid w:val="00A012A3"/>
    <w:rsid w:val="00A012B4"/>
    <w:rsid w:val="00A014B9"/>
    <w:rsid w:val="00A01697"/>
    <w:rsid w:val="00A017D3"/>
    <w:rsid w:val="00A017E0"/>
    <w:rsid w:val="00A017EF"/>
    <w:rsid w:val="00A01A35"/>
    <w:rsid w:val="00A01C34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8B4"/>
    <w:rsid w:val="00A02B60"/>
    <w:rsid w:val="00A02D74"/>
    <w:rsid w:val="00A02E95"/>
    <w:rsid w:val="00A02F65"/>
    <w:rsid w:val="00A031DE"/>
    <w:rsid w:val="00A033F7"/>
    <w:rsid w:val="00A0342C"/>
    <w:rsid w:val="00A0345F"/>
    <w:rsid w:val="00A03533"/>
    <w:rsid w:val="00A0358F"/>
    <w:rsid w:val="00A035AC"/>
    <w:rsid w:val="00A03612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3F15"/>
    <w:rsid w:val="00A0413F"/>
    <w:rsid w:val="00A0417F"/>
    <w:rsid w:val="00A04330"/>
    <w:rsid w:val="00A0434A"/>
    <w:rsid w:val="00A044F3"/>
    <w:rsid w:val="00A0476F"/>
    <w:rsid w:val="00A04927"/>
    <w:rsid w:val="00A04A97"/>
    <w:rsid w:val="00A04ACA"/>
    <w:rsid w:val="00A04C2D"/>
    <w:rsid w:val="00A04C7A"/>
    <w:rsid w:val="00A04D54"/>
    <w:rsid w:val="00A04FF0"/>
    <w:rsid w:val="00A0509D"/>
    <w:rsid w:val="00A05269"/>
    <w:rsid w:val="00A05281"/>
    <w:rsid w:val="00A05498"/>
    <w:rsid w:val="00A0588D"/>
    <w:rsid w:val="00A05932"/>
    <w:rsid w:val="00A059A9"/>
    <w:rsid w:val="00A059D7"/>
    <w:rsid w:val="00A05C9A"/>
    <w:rsid w:val="00A05D4C"/>
    <w:rsid w:val="00A05E07"/>
    <w:rsid w:val="00A05E4D"/>
    <w:rsid w:val="00A05FC3"/>
    <w:rsid w:val="00A0609C"/>
    <w:rsid w:val="00A060A8"/>
    <w:rsid w:val="00A061F5"/>
    <w:rsid w:val="00A0621F"/>
    <w:rsid w:val="00A062D1"/>
    <w:rsid w:val="00A06370"/>
    <w:rsid w:val="00A0664C"/>
    <w:rsid w:val="00A0684A"/>
    <w:rsid w:val="00A06926"/>
    <w:rsid w:val="00A06CD3"/>
    <w:rsid w:val="00A06ED9"/>
    <w:rsid w:val="00A07048"/>
    <w:rsid w:val="00A07099"/>
    <w:rsid w:val="00A071CB"/>
    <w:rsid w:val="00A07252"/>
    <w:rsid w:val="00A072B4"/>
    <w:rsid w:val="00A07363"/>
    <w:rsid w:val="00A07496"/>
    <w:rsid w:val="00A075A2"/>
    <w:rsid w:val="00A076B7"/>
    <w:rsid w:val="00A076F0"/>
    <w:rsid w:val="00A07867"/>
    <w:rsid w:val="00A078A1"/>
    <w:rsid w:val="00A07A25"/>
    <w:rsid w:val="00A07B30"/>
    <w:rsid w:val="00A07B51"/>
    <w:rsid w:val="00A07B92"/>
    <w:rsid w:val="00A07FEC"/>
    <w:rsid w:val="00A101DC"/>
    <w:rsid w:val="00A10492"/>
    <w:rsid w:val="00A10528"/>
    <w:rsid w:val="00A105B2"/>
    <w:rsid w:val="00A10CB0"/>
    <w:rsid w:val="00A10D66"/>
    <w:rsid w:val="00A11003"/>
    <w:rsid w:val="00A1110A"/>
    <w:rsid w:val="00A11191"/>
    <w:rsid w:val="00A114CD"/>
    <w:rsid w:val="00A114D0"/>
    <w:rsid w:val="00A1159B"/>
    <w:rsid w:val="00A11844"/>
    <w:rsid w:val="00A11915"/>
    <w:rsid w:val="00A11D6A"/>
    <w:rsid w:val="00A11DBF"/>
    <w:rsid w:val="00A11DDF"/>
    <w:rsid w:val="00A11DE9"/>
    <w:rsid w:val="00A11E4D"/>
    <w:rsid w:val="00A120C6"/>
    <w:rsid w:val="00A12175"/>
    <w:rsid w:val="00A12261"/>
    <w:rsid w:val="00A122DF"/>
    <w:rsid w:val="00A1234C"/>
    <w:rsid w:val="00A123F9"/>
    <w:rsid w:val="00A124F7"/>
    <w:rsid w:val="00A124FA"/>
    <w:rsid w:val="00A1250E"/>
    <w:rsid w:val="00A1256E"/>
    <w:rsid w:val="00A127CC"/>
    <w:rsid w:val="00A1292C"/>
    <w:rsid w:val="00A12A5D"/>
    <w:rsid w:val="00A12B09"/>
    <w:rsid w:val="00A12BF2"/>
    <w:rsid w:val="00A12C8B"/>
    <w:rsid w:val="00A12D1A"/>
    <w:rsid w:val="00A12D7D"/>
    <w:rsid w:val="00A130BA"/>
    <w:rsid w:val="00A132C6"/>
    <w:rsid w:val="00A132CD"/>
    <w:rsid w:val="00A1338D"/>
    <w:rsid w:val="00A133BB"/>
    <w:rsid w:val="00A1346A"/>
    <w:rsid w:val="00A135C0"/>
    <w:rsid w:val="00A1375E"/>
    <w:rsid w:val="00A139F5"/>
    <w:rsid w:val="00A13C17"/>
    <w:rsid w:val="00A13C48"/>
    <w:rsid w:val="00A13D90"/>
    <w:rsid w:val="00A13DFB"/>
    <w:rsid w:val="00A13E0A"/>
    <w:rsid w:val="00A13E0E"/>
    <w:rsid w:val="00A13F01"/>
    <w:rsid w:val="00A13F3B"/>
    <w:rsid w:val="00A13FE9"/>
    <w:rsid w:val="00A140CE"/>
    <w:rsid w:val="00A1424C"/>
    <w:rsid w:val="00A14363"/>
    <w:rsid w:val="00A143F2"/>
    <w:rsid w:val="00A14433"/>
    <w:rsid w:val="00A14626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84"/>
    <w:rsid w:val="00A15AA6"/>
    <w:rsid w:val="00A15DB2"/>
    <w:rsid w:val="00A15E6C"/>
    <w:rsid w:val="00A160BD"/>
    <w:rsid w:val="00A16152"/>
    <w:rsid w:val="00A161E1"/>
    <w:rsid w:val="00A16556"/>
    <w:rsid w:val="00A16893"/>
    <w:rsid w:val="00A16BD2"/>
    <w:rsid w:val="00A1714F"/>
    <w:rsid w:val="00A17183"/>
    <w:rsid w:val="00A173F8"/>
    <w:rsid w:val="00A1748E"/>
    <w:rsid w:val="00A1771D"/>
    <w:rsid w:val="00A17723"/>
    <w:rsid w:val="00A17833"/>
    <w:rsid w:val="00A17AD3"/>
    <w:rsid w:val="00A17D12"/>
    <w:rsid w:val="00A17D57"/>
    <w:rsid w:val="00A17F54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743"/>
    <w:rsid w:val="00A20996"/>
    <w:rsid w:val="00A20A1B"/>
    <w:rsid w:val="00A20A59"/>
    <w:rsid w:val="00A20A8D"/>
    <w:rsid w:val="00A20D93"/>
    <w:rsid w:val="00A20FB6"/>
    <w:rsid w:val="00A2103E"/>
    <w:rsid w:val="00A21061"/>
    <w:rsid w:val="00A210A8"/>
    <w:rsid w:val="00A212AD"/>
    <w:rsid w:val="00A212F6"/>
    <w:rsid w:val="00A213CF"/>
    <w:rsid w:val="00A214B7"/>
    <w:rsid w:val="00A214CF"/>
    <w:rsid w:val="00A21558"/>
    <w:rsid w:val="00A21889"/>
    <w:rsid w:val="00A218F5"/>
    <w:rsid w:val="00A21CAD"/>
    <w:rsid w:val="00A21CDB"/>
    <w:rsid w:val="00A21CFF"/>
    <w:rsid w:val="00A21D5C"/>
    <w:rsid w:val="00A21DE3"/>
    <w:rsid w:val="00A21F9A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B5F"/>
    <w:rsid w:val="00A22C03"/>
    <w:rsid w:val="00A22E11"/>
    <w:rsid w:val="00A22E84"/>
    <w:rsid w:val="00A22EAF"/>
    <w:rsid w:val="00A2305E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AFE"/>
    <w:rsid w:val="00A23BD4"/>
    <w:rsid w:val="00A23C02"/>
    <w:rsid w:val="00A2436A"/>
    <w:rsid w:val="00A24407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0A"/>
    <w:rsid w:val="00A24EE5"/>
    <w:rsid w:val="00A251A2"/>
    <w:rsid w:val="00A25203"/>
    <w:rsid w:val="00A253F2"/>
    <w:rsid w:val="00A2544E"/>
    <w:rsid w:val="00A2548B"/>
    <w:rsid w:val="00A254B8"/>
    <w:rsid w:val="00A255C4"/>
    <w:rsid w:val="00A25AA7"/>
    <w:rsid w:val="00A25AC3"/>
    <w:rsid w:val="00A25C0F"/>
    <w:rsid w:val="00A25E60"/>
    <w:rsid w:val="00A25F90"/>
    <w:rsid w:val="00A25FA1"/>
    <w:rsid w:val="00A26061"/>
    <w:rsid w:val="00A26145"/>
    <w:rsid w:val="00A2621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6EA7"/>
    <w:rsid w:val="00A27189"/>
    <w:rsid w:val="00A27262"/>
    <w:rsid w:val="00A27275"/>
    <w:rsid w:val="00A272A9"/>
    <w:rsid w:val="00A273E1"/>
    <w:rsid w:val="00A2756E"/>
    <w:rsid w:val="00A27646"/>
    <w:rsid w:val="00A276A2"/>
    <w:rsid w:val="00A27712"/>
    <w:rsid w:val="00A2789D"/>
    <w:rsid w:val="00A27975"/>
    <w:rsid w:val="00A27990"/>
    <w:rsid w:val="00A27B7D"/>
    <w:rsid w:val="00A27B95"/>
    <w:rsid w:val="00A27BBF"/>
    <w:rsid w:val="00A27DC2"/>
    <w:rsid w:val="00A27DFB"/>
    <w:rsid w:val="00A27E20"/>
    <w:rsid w:val="00A27EDB"/>
    <w:rsid w:val="00A302DA"/>
    <w:rsid w:val="00A302F6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BF5"/>
    <w:rsid w:val="00A30CDA"/>
    <w:rsid w:val="00A30D12"/>
    <w:rsid w:val="00A30E13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0B8"/>
    <w:rsid w:val="00A3210E"/>
    <w:rsid w:val="00A321B4"/>
    <w:rsid w:val="00A321D2"/>
    <w:rsid w:val="00A3225A"/>
    <w:rsid w:val="00A32330"/>
    <w:rsid w:val="00A3239B"/>
    <w:rsid w:val="00A32402"/>
    <w:rsid w:val="00A32486"/>
    <w:rsid w:val="00A32B36"/>
    <w:rsid w:val="00A32B50"/>
    <w:rsid w:val="00A32C75"/>
    <w:rsid w:val="00A32D37"/>
    <w:rsid w:val="00A32D6E"/>
    <w:rsid w:val="00A32F65"/>
    <w:rsid w:val="00A3331F"/>
    <w:rsid w:val="00A3347A"/>
    <w:rsid w:val="00A335EB"/>
    <w:rsid w:val="00A33612"/>
    <w:rsid w:val="00A336EE"/>
    <w:rsid w:val="00A33700"/>
    <w:rsid w:val="00A33862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3FC"/>
    <w:rsid w:val="00A34B20"/>
    <w:rsid w:val="00A34D09"/>
    <w:rsid w:val="00A34DBF"/>
    <w:rsid w:val="00A35226"/>
    <w:rsid w:val="00A3524A"/>
    <w:rsid w:val="00A352F6"/>
    <w:rsid w:val="00A3539D"/>
    <w:rsid w:val="00A35603"/>
    <w:rsid w:val="00A356E9"/>
    <w:rsid w:val="00A357C3"/>
    <w:rsid w:val="00A35815"/>
    <w:rsid w:val="00A3591F"/>
    <w:rsid w:val="00A35A8E"/>
    <w:rsid w:val="00A35AA6"/>
    <w:rsid w:val="00A35C44"/>
    <w:rsid w:val="00A35CBE"/>
    <w:rsid w:val="00A35DA1"/>
    <w:rsid w:val="00A35E76"/>
    <w:rsid w:val="00A36182"/>
    <w:rsid w:val="00A36276"/>
    <w:rsid w:val="00A363DD"/>
    <w:rsid w:val="00A365F4"/>
    <w:rsid w:val="00A36615"/>
    <w:rsid w:val="00A36773"/>
    <w:rsid w:val="00A369EF"/>
    <w:rsid w:val="00A36A77"/>
    <w:rsid w:val="00A36B38"/>
    <w:rsid w:val="00A36D64"/>
    <w:rsid w:val="00A36E03"/>
    <w:rsid w:val="00A36F68"/>
    <w:rsid w:val="00A3712D"/>
    <w:rsid w:val="00A37570"/>
    <w:rsid w:val="00A3762D"/>
    <w:rsid w:val="00A376B9"/>
    <w:rsid w:val="00A3772B"/>
    <w:rsid w:val="00A379E6"/>
    <w:rsid w:val="00A37A4B"/>
    <w:rsid w:val="00A37B52"/>
    <w:rsid w:val="00A37C20"/>
    <w:rsid w:val="00A37C2D"/>
    <w:rsid w:val="00A37D32"/>
    <w:rsid w:val="00A37DAF"/>
    <w:rsid w:val="00A4004D"/>
    <w:rsid w:val="00A4005A"/>
    <w:rsid w:val="00A400ED"/>
    <w:rsid w:val="00A403D4"/>
    <w:rsid w:val="00A40438"/>
    <w:rsid w:val="00A40491"/>
    <w:rsid w:val="00A4057A"/>
    <w:rsid w:val="00A4058F"/>
    <w:rsid w:val="00A40615"/>
    <w:rsid w:val="00A40657"/>
    <w:rsid w:val="00A40691"/>
    <w:rsid w:val="00A40796"/>
    <w:rsid w:val="00A40889"/>
    <w:rsid w:val="00A40A24"/>
    <w:rsid w:val="00A40A3F"/>
    <w:rsid w:val="00A40A55"/>
    <w:rsid w:val="00A40C3D"/>
    <w:rsid w:val="00A40CD1"/>
    <w:rsid w:val="00A40D7B"/>
    <w:rsid w:val="00A40DAA"/>
    <w:rsid w:val="00A40EDD"/>
    <w:rsid w:val="00A40F14"/>
    <w:rsid w:val="00A40FC9"/>
    <w:rsid w:val="00A4113A"/>
    <w:rsid w:val="00A41183"/>
    <w:rsid w:val="00A41290"/>
    <w:rsid w:val="00A4136A"/>
    <w:rsid w:val="00A415D5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6A6"/>
    <w:rsid w:val="00A42702"/>
    <w:rsid w:val="00A42887"/>
    <w:rsid w:val="00A42C58"/>
    <w:rsid w:val="00A42DB4"/>
    <w:rsid w:val="00A42DDD"/>
    <w:rsid w:val="00A42E9F"/>
    <w:rsid w:val="00A42EEA"/>
    <w:rsid w:val="00A42F3E"/>
    <w:rsid w:val="00A42F82"/>
    <w:rsid w:val="00A4301E"/>
    <w:rsid w:val="00A430CA"/>
    <w:rsid w:val="00A432D7"/>
    <w:rsid w:val="00A43494"/>
    <w:rsid w:val="00A43513"/>
    <w:rsid w:val="00A43587"/>
    <w:rsid w:val="00A43629"/>
    <w:rsid w:val="00A43C28"/>
    <w:rsid w:val="00A43E1C"/>
    <w:rsid w:val="00A43FDB"/>
    <w:rsid w:val="00A44039"/>
    <w:rsid w:val="00A4415D"/>
    <w:rsid w:val="00A44223"/>
    <w:rsid w:val="00A44292"/>
    <w:rsid w:val="00A442CF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2F"/>
    <w:rsid w:val="00A45DFF"/>
    <w:rsid w:val="00A46056"/>
    <w:rsid w:val="00A461B5"/>
    <w:rsid w:val="00A462E0"/>
    <w:rsid w:val="00A464DA"/>
    <w:rsid w:val="00A464FC"/>
    <w:rsid w:val="00A46CCE"/>
    <w:rsid w:val="00A46D37"/>
    <w:rsid w:val="00A46DE1"/>
    <w:rsid w:val="00A46E0F"/>
    <w:rsid w:val="00A46E80"/>
    <w:rsid w:val="00A4710A"/>
    <w:rsid w:val="00A4743D"/>
    <w:rsid w:val="00A4758D"/>
    <w:rsid w:val="00A476E3"/>
    <w:rsid w:val="00A477CF"/>
    <w:rsid w:val="00A47837"/>
    <w:rsid w:val="00A479CA"/>
    <w:rsid w:val="00A47A09"/>
    <w:rsid w:val="00A47C62"/>
    <w:rsid w:val="00A47D80"/>
    <w:rsid w:val="00A47E02"/>
    <w:rsid w:val="00A500AF"/>
    <w:rsid w:val="00A5029A"/>
    <w:rsid w:val="00A503EB"/>
    <w:rsid w:val="00A50687"/>
    <w:rsid w:val="00A50714"/>
    <w:rsid w:val="00A50725"/>
    <w:rsid w:val="00A507B3"/>
    <w:rsid w:val="00A507E4"/>
    <w:rsid w:val="00A5083E"/>
    <w:rsid w:val="00A50A42"/>
    <w:rsid w:val="00A50A79"/>
    <w:rsid w:val="00A50BD1"/>
    <w:rsid w:val="00A50E38"/>
    <w:rsid w:val="00A510B9"/>
    <w:rsid w:val="00A510D1"/>
    <w:rsid w:val="00A5119E"/>
    <w:rsid w:val="00A511EE"/>
    <w:rsid w:val="00A51261"/>
    <w:rsid w:val="00A51294"/>
    <w:rsid w:val="00A51466"/>
    <w:rsid w:val="00A514C1"/>
    <w:rsid w:val="00A515C5"/>
    <w:rsid w:val="00A515EC"/>
    <w:rsid w:val="00A51AB7"/>
    <w:rsid w:val="00A51C1C"/>
    <w:rsid w:val="00A51CE5"/>
    <w:rsid w:val="00A51DD2"/>
    <w:rsid w:val="00A51E9E"/>
    <w:rsid w:val="00A51EA9"/>
    <w:rsid w:val="00A52091"/>
    <w:rsid w:val="00A52190"/>
    <w:rsid w:val="00A52290"/>
    <w:rsid w:val="00A52626"/>
    <w:rsid w:val="00A528CA"/>
    <w:rsid w:val="00A52AFC"/>
    <w:rsid w:val="00A52B42"/>
    <w:rsid w:val="00A52C2F"/>
    <w:rsid w:val="00A52D79"/>
    <w:rsid w:val="00A52D8E"/>
    <w:rsid w:val="00A52DBB"/>
    <w:rsid w:val="00A52DCD"/>
    <w:rsid w:val="00A52DE2"/>
    <w:rsid w:val="00A52E0D"/>
    <w:rsid w:val="00A52E3C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52"/>
    <w:rsid w:val="00A549EA"/>
    <w:rsid w:val="00A549F8"/>
    <w:rsid w:val="00A54A83"/>
    <w:rsid w:val="00A54BCE"/>
    <w:rsid w:val="00A54C42"/>
    <w:rsid w:val="00A54D3B"/>
    <w:rsid w:val="00A54E8B"/>
    <w:rsid w:val="00A54ED0"/>
    <w:rsid w:val="00A54FE4"/>
    <w:rsid w:val="00A5506A"/>
    <w:rsid w:val="00A55224"/>
    <w:rsid w:val="00A554EF"/>
    <w:rsid w:val="00A55526"/>
    <w:rsid w:val="00A555EA"/>
    <w:rsid w:val="00A55853"/>
    <w:rsid w:val="00A55936"/>
    <w:rsid w:val="00A5596B"/>
    <w:rsid w:val="00A55ABD"/>
    <w:rsid w:val="00A55B93"/>
    <w:rsid w:val="00A55C68"/>
    <w:rsid w:val="00A55CAB"/>
    <w:rsid w:val="00A55ED3"/>
    <w:rsid w:val="00A56065"/>
    <w:rsid w:val="00A56134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973"/>
    <w:rsid w:val="00A56A74"/>
    <w:rsid w:val="00A56B65"/>
    <w:rsid w:val="00A56C3F"/>
    <w:rsid w:val="00A56D75"/>
    <w:rsid w:val="00A56D9B"/>
    <w:rsid w:val="00A56E50"/>
    <w:rsid w:val="00A57387"/>
    <w:rsid w:val="00A573E3"/>
    <w:rsid w:val="00A574C2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57F7E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D5B"/>
    <w:rsid w:val="00A60F12"/>
    <w:rsid w:val="00A61072"/>
    <w:rsid w:val="00A610F1"/>
    <w:rsid w:val="00A6136A"/>
    <w:rsid w:val="00A613B6"/>
    <w:rsid w:val="00A61501"/>
    <w:rsid w:val="00A61538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3E8"/>
    <w:rsid w:val="00A62409"/>
    <w:rsid w:val="00A62603"/>
    <w:rsid w:val="00A626D4"/>
    <w:rsid w:val="00A626EF"/>
    <w:rsid w:val="00A62BC4"/>
    <w:rsid w:val="00A62D37"/>
    <w:rsid w:val="00A62D6F"/>
    <w:rsid w:val="00A62E5B"/>
    <w:rsid w:val="00A62ED4"/>
    <w:rsid w:val="00A62ED5"/>
    <w:rsid w:val="00A6307E"/>
    <w:rsid w:val="00A6309A"/>
    <w:rsid w:val="00A630F2"/>
    <w:rsid w:val="00A6316A"/>
    <w:rsid w:val="00A63227"/>
    <w:rsid w:val="00A634CE"/>
    <w:rsid w:val="00A63541"/>
    <w:rsid w:val="00A638FB"/>
    <w:rsid w:val="00A63C3C"/>
    <w:rsid w:val="00A63C52"/>
    <w:rsid w:val="00A63C88"/>
    <w:rsid w:val="00A63CA7"/>
    <w:rsid w:val="00A63CED"/>
    <w:rsid w:val="00A63DAE"/>
    <w:rsid w:val="00A63E86"/>
    <w:rsid w:val="00A63EB6"/>
    <w:rsid w:val="00A63F97"/>
    <w:rsid w:val="00A64111"/>
    <w:rsid w:val="00A641C5"/>
    <w:rsid w:val="00A645A9"/>
    <w:rsid w:val="00A645E2"/>
    <w:rsid w:val="00A64860"/>
    <w:rsid w:val="00A648D1"/>
    <w:rsid w:val="00A648DE"/>
    <w:rsid w:val="00A6490A"/>
    <w:rsid w:val="00A64C4C"/>
    <w:rsid w:val="00A64D2C"/>
    <w:rsid w:val="00A64D38"/>
    <w:rsid w:val="00A64ECC"/>
    <w:rsid w:val="00A64F9D"/>
    <w:rsid w:val="00A6502F"/>
    <w:rsid w:val="00A6539D"/>
    <w:rsid w:val="00A65751"/>
    <w:rsid w:val="00A6581F"/>
    <w:rsid w:val="00A65821"/>
    <w:rsid w:val="00A658CB"/>
    <w:rsid w:val="00A65905"/>
    <w:rsid w:val="00A65976"/>
    <w:rsid w:val="00A659A0"/>
    <w:rsid w:val="00A65A22"/>
    <w:rsid w:val="00A65D21"/>
    <w:rsid w:val="00A65F23"/>
    <w:rsid w:val="00A660B4"/>
    <w:rsid w:val="00A66183"/>
    <w:rsid w:val="00A663F5"/>
    <w:rsid w:val="00A66494"/>
    <w:rsid w:val="00A667AA"/>
    <w:rsid w:val="00A667AE"/>
    <w:rsid w:val="00A668FD"/>
    <w:rsid w:val="00A6692F"/>
    <w:rsid w:val="00A66A75"/>
    <w:rsid w:val="00A66B43"/>
    <w:rsid w:val="00A66C2C"/>
    <w:rsid w:val="00A66CE7"/>
    <w:rsid w:val="00A66E10"/>
    <w:rsid w:val="00A66EF6"/>
    <w:rsid w:val="00A66FFE"/>
    <w:rsid w:val="00A67098"/>
    <w:rsid w:val="00A67305"/>
    <w:rsid w:val="00A673B9"/>
    <w:rsid w:val="00A67460"/>
    <w:rsid w:val="00A675E4"/>
    <w:rsid w:val="00A6785B"/>
    <w:rsid w:val="00A67940"/>
    <w:rsid w:val="00A67B18"/>
    <w:rsid w:val="00A67DBA"/>
    <w:rsid w:val="00A67E0D"/>
    <w:rsid w:val="00A701E5"/>
    <w:rsid w:val="00A70269"/>
    <w:rsid w:val="00A7054C"/>
    <w:rsid w:val="00A70578"/>
    <w:rsid w:val="00A705BE"/>
    <w:rsid w:val="00A7069C"/>
    <w:rsid w:val="00A707B5"/>
    <w:rsid w:val="00A708E6"/>
    <w:rsid w:val="00A70966"/>
    <w:rsid w:val="00A70996"/>
    <w:rsid w:val="00A70AFA"/>
    <w:rsid w:val="00A70C30"/>
    <w:rsid w:val="00A70E09"/>
    <w:rsid w:val="00A70E64"/>
    <w:rsid w:val="00A70F21"/>
    <w:rsid w:val="00A70F3C"/>
    <w:rsid w:val="00A70F58"/>
    <w:rsid w:val="00A70F8F"/>
    <w:rsid w:val="00A70FA8"/>
    <w:rsid w:val="00A712D8"/>
    <w:rsid w:val="00A71560"/>
    <w:rsid w:val="00A71584"/>
    <w:rsid w:val="00A715F6"/>
    <w:rsid w:val="00A71657"/>
    <w:rsid w:val="00A71825"/>
    <w:rsid w:val="00A71857"/>
    <w:rsid w:val="00A7196D"/>
    <w:rsid w:val="00A71D86"/>
    <w:rsid w:val="00A71E56"/>
    <w:rsid w:val="00A71EA0"/>
    <w:rsid w:val="00A71FD5"/>
    <w:rsid w:val="00A72115"/>
    <w:rsid w:val="00A721D0"/>
    <w:rsid w:val="00A721D7"/>
    <w:rsid w:val="00A72349"/>
    <w:rsid w:val="00A72558"/>
    <w:rsid w:val="00A725F8"/>
    <w:rsid w:val="00A72679"/>
    <w:rsid w:val="00A726BE"/>
    <w:rsid w:val="00A7275D"/>
    <w:rsid w:val="00A72802"/>
    <w:rsid w:val="00A728F5"/>
    <w:rsid w:val="00A72CFD"/>
    <w:rsid w:val="00A72DC9"/>
    <w:rsid w:val="00A72F3D"/>
    <w:rsid w:val="00A73021"/>
    <w:rsid w:val="00A730A0"/>
    <w:rsid w:val="00A73272"/>
    <w:rsid w:val="00A733D8"/>
    <w:rsid w:val="00A73482"/>
    <w:rsid w:val="00A7353B"/>
    <w:rsid w:val="00A73A1B"/>
    <w:rsid w:val="00A73DB1"/>
    <w:rsid w:val="00A73FAA"/>
    <w:rsid w:val="00A73FC9"/>
    <w:rsid w:val="00A741E7"/>
    <w:rsid w:val="00A74251"/>
    <w:rsid w:val="00A74666"/>
    <w:rsid w:val="00A7483D"/>
    <w:rsid w:val="00A74DF7"/>
    <w:rsid w:val="00A74F5B"/>
    <w:rsid w:val="00A74F84"/>
    <w:rsid w:val="00A750D7"/>
    <w:rsid w:val="00A7517C"/>
    <w:rsid w:val="00A752B1"/>
    <w:rsid w:val="00A752B8"/>
    <w:rsid w:val="00A752BD"/>
    <w:rsid w:val="00A75306"/>
    <w:rsid w:val="00A75423"/>
    <w:rsid w:val="00A75501"/>
    <w:rsid w:val="00A75731"/>
    <w:rsid w:val="00A7574D"/>
    <w:rsid w:val="00A758B3"/>
    <w:rsid w:val="00A75CFC"/>
    <w:rsid w:val="00A75F02"/>
    <w:rsid w:val="00A76104"/>
    <w:rsid w:val="00A7611A"/>
    <w:rsid w:val="00A761E2"/>
    <w:rsid w:val="00A763D4"/>
    <w:rsid w:val="00A76448"/>
    <w:rsid w:val="00A76649"/>
    <w:rsid w:val="00A767D5"/>
    <w:rsid w:val="00A767F1"/>
    <w:rsid w:val="00A76A8E"/>
    <w:rsid w:val="00A76BDD"/>
    <w:rsid w:val="00A76CBF"/>
    <w:rsid w:val="00A76D37"/>
    <w:rsid w:val="00A76D61"/>
    <w:rsid w:val="00A76F13"/>
    <w:rsid w:val="00A76F96"/>
    <w:rsid w:val="00A77107"/>
    <w:rsid w:val="00A771C5"/>
    <w:rsid w:val="00A77252"/>
    <w:rsid w:val="00A772B7"/>
    <w:rsid w:val="00A77445"/>
    <w:rsid w:val="00A7747F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29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085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EC3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35"/>
    <w:rsid w:val="00A848FF"/>
    <w:rsid w:val="00A84A18"/>
    <w:rsid w:val="00A84BDC"/>
    <w:rsid w:val="00A84CB0"/>
    <w:rsid w:val="00A84CD9"/>
    <w:rsid w:val="00A84D6F"/>
    <w:rsid w:val="00A84DB5"/>
    <w:rsid w:val="00A84E1C"/>
    <w:rsid w:val="00A851FB"/>
    <w:rsid w:val="00A85368"/>
    <w:rsid w:val="00A85398"/>
    <w:rsid w:val="00A85498"/>
    <w:rsid w:val="00A85771"/>
    <w:rsid w:val="00A857AB"/>
    <w:rsid w:val="00A858BD"/>
    <w:rsid w:val="00A8592F"/>
    <w:rsid w:val="00A85AB2"/>
    <w:rsid w:val="00A85B00"/>
    <w:rsid w:val="00A85B3C"/>
    <w:rsid w:val="00A85CA4"/>
    <w:rsid w:val="00A86090"/>
    <w:rsid w:val="00A86221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A8B"/>
    <w:rsid w:val="00A86B9C"/>
    <w:rsid w:val="00A86C0A"/>
    <w:rsid w:val="00A86C2F"/>
    <w:rsid w:val="00A86ECC"/>
    <w:rsid w:val="00A86F28"/>
    <w:rsid w:val="00A86FCC"/>
    <w:rsid w:val="00A871D5"/>
    <w:rsid w:val="00A871D8"/>
    <w:rsid w:val="00A872D0"/>
    <w:rsid w:val="00A874E3"/>
    <w:rsid w:val="00A8752B"/>
    <w:rsid w:val="00A87798"/>
    <w:rsid w:val="00A87828"/>
    <w:rsid w:val="00A87BA8"/>
    <w:rsid w:val="00A87BFB"/>
    <w:rsid w:val="00A87C91"/>
    <w:rsid w:val="00A87D4C"/>
    <w:rsid w:val="00A87DA1"/>
    <w:rsid w:val="00A87ED8"/>
    <w:rsid w:val="00A90046"/>
    <w:rsid w:val="00A900AC"/>
    <w:rsid w:val="00A9012A"/>
    <w:rsid w:val="00A902AC"/>
    <w:rsid w:val="00A90337"/>
    <w:rsid w:val="00A904E1"/>
    <w:rsid w:val="00A9061E"/>
    <w:rsid w:val="00A90707"/>
    <w:rsid w:val="00A9078E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36"/>
    <w:rsid w:val="00A91C53"/>
    <w:rsid w:val="00A91D72"/>
    <w:rsid w:val="00A91DCB"/>
    <w:rsid w:val="00A91E08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8F"/>
    <w:rsid w:val="00A92D21"/>
    <w:rsid w:val="00A92D47"/>
    <w:rsid w:val="00A92E82"/>
    <w:rsid w:val="00A93010"/>
    <w:rsid w:val="00A9308E"/>
    <w:rsid w:val="00A932F2"/>
    <w:rsid w:val="00A93565"/>
    <w:rsid w:val="00A9372B"/>
    <w:rsid w:val="00A9375E"/>
    <w:rsid w:val="00A937B0"/>
    <w:rsid w:val="00A939CC"/>
    <w:rsid w:val="00A93CB9"/>
    <w:rsid w:val="00A93CDF"/>
    <w:rsid w:val="00A93EF7"/>
    <w:rsid w:val="00A94256"/>
    <w:rsid w:val="00A94363"/>
    <w:rsid w:val="00A9459C"/>
    <w:rsid w:val="00A945B9"/>
    <w:rsid w:val="00A946BE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6"/>
    <w:rsid w:val="00A95C58"/>
    <w:rsid w:val="00A95C5E"/>
    <w:rsid w:val="00A95CBF"/>
    <w:rsid w:val="00A95D3B"/>
    <w:rsid w:val="00A95EAB"/>
    <w:rsid w:val="00A9604A"/>
    <w:rsid w:val="00A960CB"/>
    <w:rsid w:val="00A9684B"/>
    <w:rsid w:val="00A968AF"/>
    <w:rsid w:val="00A96937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990"/>
    <w:rsid w:val="00A97BD0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CA1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885"/>
    <w:rsid w:val="00AA1B91"/>
    <w:rsid w:val="00AA1BE4"/>
    <w:rsid w:val="00AA1CA2"/>
    <w:rsid w:val="00AA1D16"/>
    <w:rsid w:val="00AA1DBC"/>
    <w:rsid w:val="00AA1E10"/>
    <w:rsid w:val="00AA1EDE"/>
    <w:rsid w:val="00AA1F6E"/>
    <w:rsid w:val="00AA2234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964"/>
    <w:rsid w:val="00AA4B6A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7A3"/>
    <w:rsid w:val="00AA5A30"/>
    <w:rsid w:val="00AA5B82"/>
    <w:rsid w:val="00AA5BAB"/>
    <w:rsid w:val="00AA5C42"/>
    <w:rsid w:val="00AA5CEA"/>
    <w:rsid w:val="00AA5DEA"/>
    <w:rsid w:val="00AA5DF6"/>
    <w:rsid w:val="00AA5E10"/>
    <w:rsid w:val="00AA5EFC"/>
    <w:rsid w:val="00AA619C"/>
    <w:rsid w:val="00AA61DC"/>
    <w:rsid w:val="00AA6480"/>
    <w:rsid w:val="00AA6634"/>
    <w:rsid w:val="00AA69A6"/>
    <w:rsid w:val="00AA69AA"/>
    <w:rsid w:val="00AA69FF"/>
    <w:rsid w:val="00AA6B14"/>
    <w:rsid w:val="00AA6C27"/>
    <w:rsid w:val="00AA6D5C"/>
    <w:rsid w:val="00AA6EA1"/>
    <w:rsid w:val="00AA6EF6"/>
    <w:rsid w:val="00AA6FE6"/>
    <w:rsid w:val="00AA710D"/>
    <w:rsid w:val="00AA7159"/>
    <w:rsid w:val="00AA7167"/>
    <w:rsid w:val="00AA7205"/>
    <w:rsid w:val="00AA7407"/>
    <w:rsid w:val="00AA741D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DD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F5"/>
    <w:rsid w:val="00AB0CF7"/>
    <w:rsid w:val="00AB0E2D"/>
    <w:rsid w:val="00AB0EC7"/>
    <w:rsid w:val="00AB117B"/>
    <w:rsid w:val="00AB139C"/>
    <w:rsid w:val="00AB13A6"/>
    <w:rsid w:val="00AB1633"/>
    <w:rsid w:val="00AB16D8"/>
    <w:rsid w:val="00AB1966"/>
    <w:rsid w:val="00AB1B2B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B37"/>
    <w:rsid w:val="00AB2E8A"/>
    <w:rsid w:val="00AB2F42"/>
    <w:rsid w:val="00AB2F8E"/>
    <w:rsid w:val="00AB353B"/>
    <w:rsid w:val="00AB3601"/>
    <w:rsid w:val="00AB3657"/>
    <w:rsid w:val="00AB3AD7"/>
    <w:rsid w:val="00AB3C97"/>
    <w:rsid w:val="00AB4457"/>
    <w:rsid w:val="00AB479A"/>
    <w:rsid w:val="00AB4B93"/>
    <w:rsid w:val="00AB4BB1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958"/>
    <w:rsid w:val="00AB5A65"/>
    <w:rsid w:val="00AB5B68"/>
    <w:rsid w:val="00AB5B88"/>
    <w:rsid w:val="00AB5BD0"/>
    <w:rsid w:val="00AB5CB1"/>
    <w:rsid w:val="00AB5D52"/>
    <w:rsid w:val="00AB5DC3"/>
    <w:rsid w:val="00AB5DCD"/>
    <w:rsid w:val="00AB6192"/>
    <w:rsid w:val="00AB65CE"/>
    <w:rsid w:val="00AB6787"/>
    <w:rsid w:val="00AB67F5"/>
    <w:rsid w:val="00AB6918"/>
    <w:rsid w:val="00AB6D25"/>
    <w:rsid w:val="00AB6D80"/>
    <w:rsid w:val="00AB6DE7"/>
    <w:rsid w:val="00AB6EF6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D79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0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D68"/>
    <w:rsid w:val="00AC1E14"/>
    <w:rsid w:val="00AC1EF2"/>
    <w:rsid w:val="00AC1F44"/>
    <w:rsid w:val="00AC2175"/>
    <w:rsid w:val="00AC2208"/>
    <w:rsid w:val="00AC2511"/>
    <w:rsid w:val="00AC25CD"/>
    <w:rsid w:val="00AC2952"/>
    <w:rsid w:val="00AC2956"/>
    <w:rsid w:val="00AC2B55"/>
    <w:rsid w:val="00AC2C73"/>
    <w:rsid w:val="00AC2E4B"/>
    <w:rsid w:val="00AC2E50"/>
    <w:rsid w:val="00AC2FF3"/>
    <w:rsid w:val="00AC3213"/>
    <w:rsid w:val="00AC3477"/>
    <w:rsid w:val="00AC3648"/>
    <w:rsid w:val="00AC3959"/>
    <w:rsid w:val="00AC3A86"/>
    <w:rsid w:val="00AC3BC8"/>
    <w:rsid w:val="00AC3C71"/>
    <w:rsid w:val="00AC3D8D"/>
    <w:rsid w:val="00AC3E38"/>
    <w:rsid w:val="00AC3EDC"/>
    <w:rsid w:val="00AC40A1"/>
    <w:rsid w:val="00AC40EE"/>
    <w:rsid w:val="00AC435A"/>
    <w:rsid w:val="00AC43CF"/>
    <w:rsid w:val="00AC4445"/>
    <w:rsid w:val="00AC4882"/>
    <w:rsid w:val="00AC48E6"/>
    <w:rsid w:val="00AC49D3"/>
    <w:rsid w:val="00AC4A7C"/>
    <w:rsid w:val="00AC4B78"/>
    <w:rsid w:val="00AC4BCC"/>
    <w:rsid w:val="00AC4C6B"/>
    <w:rsid w:val="00AC4E46"/>
    <w:rsid w:val="00AC4F83"/>
    <w:rsid w:val="00AC4F93"/>
    <w:rsid w:val="00AC4FEF"/>
    <w:rsid w:val="00AC5028"/>
    <w:rsid w:val="00AC502A"/>
    <w:rsid w:val="00AC5053"/>
    <w:rsid w:val="00AC520D"/>
    <w:rsid w:val="00AC520E"/>
    <w:rsid w:val="00AC526A"/>
    <w:rsid w:val="00AC52B7"/>
    <w:rsid w:val="00AC55C1"/>
    <w:rsid w:val="00AC5600"/>
    <w:rsid w:val="00AC5697"/>
    <w:rsid w:val="00AC5984"/>
    <w:rsid w:val="00AC59DC"/>
    <w:rsid w:val="00AC5BC0"/>
    <w:rsid w:val="00AC5C49"/>
    <w:rsid w:val="00AC5E92"/>
    <w:rsid w:val="00AC6009"/>
    <w:rsid w:val="00AC6110"/>
    <w:rsid w:val="00AC6135"/>
    <w:rsid w:val="00AC62CC"/>
    <w:rsid w:val="00AC63CC"/>
    <w:rsid w:val="00AC6411"/>
    <w:rsid w:val="00AC64BD"/>
    <w:rsid w:val="00AC679D"/>
    <w:rsid w:val="00AC686E"/>
    <w:rsid w:val="00AC693D"/>
    <w:rsid w:val="00AC6BD7"/>
    <w:rsid w:val="00AC6C1A"/>
    <w:rsid w:val="00AC6F22"/>
    <w:rsid w:val="00AC6F3D"/>
    <w:rsid w:val="00AC7144"/>
    <w:rsid w:val="00AC724B"/>
    <w:rsid w:val="00AC7380"/>
    <w:rsid w:val="00AC73A1"/>
    <w:rsid w:val="00AC7652"/>
    <w:rsid w:val="00AC77A0"/>
    <w:rsid w:val="00AC77B4"/>
    <w:rsid w:val="00AC7809"/>
    <w:rsid w:val="00AC78E6"/>
    <w:rsid w:val="00AC7AA8"/>
    <w:rsid w:val="00AC7AF7"/>
    <w:rsid w:val="00AC7B62"/>
    <w:rsid w:val="00AC7BF8"/>
    <w:rsid w:val="00AC7E33"/>
    <w:rsid w:val="00AC7FF2"/>
    <w:rsid w:val="00AD0145"/>
    <w:rsid w:val="00AD016C"/>
    <w:rsid w:val="00AD05A1"/>
    <w:rsid w:val="00AD05B2"/>
    <w:rsid w:val="00AD0624"/>
    <w:rsid w:val="00AD09FE"/>
    <w:rsid w:val="00AD0B05"/>
    <w:rsid w:val="00AD0B9E"/>
    <w:rsid w:val="00AD0C43"/>
    <w:rsid w:val="00AD0CEB"/>
    <w:rsid w:val="00AD0F68"/>
    <w:rsid w:val="00AD10BC"/>
    <w:rsid w:val="00AD1146"/>
    <w:rsid w:val="00AD1273"/>
    <w:rsid w:val="00AD12BF"/>
    <w:rsid w:val="00AD134E"/>
    <w:rsid w:val="00AD143E"/>
    <w:rsid w:val="00AD14B1"/>
    <w:rsid w:val="00AD14C3"/>
    <w:rsid w:val="00AD1894"/>
    <w:rsid w:val="00AD1B1D"/>
    <w:rsid w:val="00AD1BCB"/>
    <w:rsid w:val="00AD1D24"/>
    <w:rsid w:val="00AD211E"/>
    <w:rsid w:val="00AD2191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93A"/>
    <w:rsid w:val="00AD2B52"/>
    <w:rsid w:val="00AD2D9C"/>
    <w:rsid w:val="00AD2ECD"/>
    <w:rsid w:val="00AD2FB6"/>
    <w:rsid w:val="00AD30DB"/>
    <w:rsid w:val="00AD3196"/>
    <w:rsid w:val="00AD3207"/>
    <w:rsid w:val="00AD3208"/>
    <w:rsid w:val="00AD32C8"/>
    <w:rsid w:val="00AD3401"/>
    <w:rsid w:val="00AD353C"/>
    <w:rsid w:val="00AD36C1"/>
    <w:rsid w:val="00AD3A1B"/>
    <w:rsid w:val="00AD3D3B"/>
    <w:rsid w:val="00AD3D8C"/>
    <w:rsid w:val="00AD3E76"/>
    <w:rsid w:val="00AD3E8B"/>
    <w:rsid w:val="00AD3F5B"/>
    <w:rsid w:val="00AD3FA1"/>
    <w:rsid w:val="00AD4200"/>
    <w:rsid w:val="00AD42B7"/>
    <w:rsid w:val="00AD464F"/>
    <w:rsid w:val="00AD49AC"/>
    <w:rsid w:val="00AD49EE"/>
    <w:rsid w:val="00AD4A9A"/>
    <w:rsid w:val="00AD4AF9"/>
    <w:rsid w:val="00AD4EB7"/>
    <w:rsid w:val="00AD4F62"/>
    <w:rsid w:val="00AD50B8"/>
    <w:rsid w:val="00AD51B1"/>
    <w:rsid w:val="00AD5255"/>
    <w:rsid w:val="00AD528F"/>
    <w:rsid w:val="00AD52C8"/>
    <w:rsid w:val="00AD57C5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5FED"/>
    <w:rsid w:val="00AD65F7"/>
    <w:rsid w:val="00AD6694"/>
    <w:rsid w:val="00AD66E1"/>
    <w:rsid w:val="00AD6857"/>
    <w:rsid w:val="00AD6911"/>
    <w:rsid w:val="00AD69A9"/>
    <w:rsid w:val="00AD6A9E"/>
    <w:rsid w:val="00AD6AE5"/>
    <w:rsid w:val="00AD6D5E"/>
    <w:rsid w:val="00AD6DAB"/>
    <w:rsid w:val="00AD6E63"/>
    <w:rsid w:val="00AD6FEE"/>
    <w:rsid w:val="00AD700B"/>
    <w:rsid w:val="00AD709E"/>
    <w:rsid w:val="00AD71EC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9E0"/>
    <w:rsid w:val="00AE0A90"/>
    <w:rsid w:val="00AE0AAA"/>
    <w:rsid w:val="00AE0C06"/>
    <w:rsid w:val="00AE0CF9"/>
    <w:rsid w:val="00AE0DBC"/>
    <w:rsid w:val="00AE0F05"/>
    <w:rsid w:val="00AE0F0D"/>
    <w:rsid w:val="00AE0FC1"/>
    <w:rsid w:val="00AE11FC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01C"/>
    <w:rsid w:val="00AE2189"/>
    <w:rsid w:val="00AE21C2"/>
    <w:rsid w:val="00AE21F8"/>
    <w:rsid w:val="00AE2514"/>
    <w:rsid w:val="00AE261A"/>
    <w:rsid w:val="00AE2722"/>
    <w:rsid w:val="00AE274E"/>
    <w:rsid w:val="00AE2A72"/>
    <w:rsid w:val="00AE2C00"/>
    <w:rsid w:val="00AE2D4B"/>
    <w:rsid w:val="00AE2E91"/>
    <w:rsid w:val="00AE3038"/>
    <w:rsid w:val="00AE31BB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C1E"/>
    <w:rsid w:val="00AE3CF3"/>
    <w:rsid w:val="00AE3E90"/>
    <w:rsid w:val="00AE4013"/>
    <w:rsid w:val="00AE40DD"/>
    <w:rsid w:val="00AE4142"/>
    <w:rsid w:val="00AE431F"/>
    <w:rsid w:val="00AE4599"/>
    <w:rsid w:val="00AE4660"/>
    <w:rsid w:val="00AE4724"/>
    <w:rsid w:val="00AE4809"/>
    <w:rsid w:val="00AE48D0"/>
    <w:rsid w:val="00AE4A94"/>
    <w:rsid w:val="00AE4B0D"/>
    <w:rsid w:val="00AE4BFE"/>
    <w:rsid w:val="00AE4D19"/>
    <w:rsid w:val="00AE4DFE"/>
    <w:rsid w:val="00AE4E7B"/>
    <w:rsid w:val="00AE4E97"/>
    <w:rsid w:val="00AE4F99"/>
    <w:rsid w:val="00AE5064"/>
    <w:rsid w:val="00AE50C5"/>
    <w:rsid w:val="00AE50CA"/>
    <w:rsid w:val="00AE512C"/>
    <w:rsid w:val="00AE5156"/>
    <w:rsid w:val="00AE523F"/>
    <w:rsid w:val="00AE5652"/>
    <w:rsid w:val="00AE568B"/>
    <w:rsid w:val="00AE56BF"/>
    <w:rsid w:val="00AE57D7"/>
    <w:rsid w:val="00AE59D3"/>
    <w:rsid w:val="00AE5A0E"/>
    <w:rsid w:val="00AE5B43"/>
    <w:rsid w:val="00AE5B71"/>
    <w:rsid w:val="00AE5BE4"/>
    <w:rsid w:val="00AE5C06"/>
    <w:rsid w:val="00AE5C13"/>
    <w:rsid w:val="00AE5CB7"/>
    <w:rsid w:val="00AE5CCB"/>
    <w:rsid w:val="00AE5D6E"/>
    <w:rsid w:val="00AE5E1B"/>
    <w:rsid w:val="00AE5E9D"/>
    <w:rsid w:val="00AE5FFF"/>
    <w:rsid w:val="00AE622B"/>
    <w:rsid w:val="00AE62FB"/>
    <w:rsid w:val="00AE6310"/>
    <w:rsid w:val="00AE6552"/>
    <w:rsid w:val="00AE667F"/>
    <w:rsid w:val="00AE68D9"/>
    <w:rsid w:val="00AE6927"/>
    <w:rsid w:val="00AE699A"/>
    <w:rsid w:val="00AE6A96"/>
    <w:rsid w:val="00AE6B27"/>
    <w:rsid w:val="00AE6C0A"/>
    <w:rsid w:val="00AE6F24"/>
    <w:rsid w:val="00AE70CC"/>
    <w:rsid w:val="00AE7289"/>
    <w:rsid w:val="00AE72B5"/>
    <w:rsid w:val="00AE76B3"/>
    <w:rsid w:val="00AE777C"/>
    <w:rsid w:val="00AE77EA"/>
    <w:rsid w:val="00AE7876"/>
    <w:rsid w:val="00AE7B0D"/>
    <w:rsid w:val="00AE7F6F"/>
    <w:rsid w:val="00AE7F76"/>
    <w:rsid w:val="00AF0070"/>
    <w:rsid w:val="00AF0356"/>
    <w:rsid w:val="00AF0545"/>
    <w:rsid w:val="00AF060F"/>
    <w:rsid w:val="00AF0638"/>
    <w:rsid w:val="00AF07E2"/>
    <w:rsid w:val="00AF09EE"/>
    <w:rsid w:val="00AF0ABE"/>
    <w:rsid w:val="00AF0C79"/>
    <w:rsid w:val="00AF1089"/>
    <w:rsid w:val="00AF1136"/>
    <w:rsid w:val="00AF1277"/>
    <w:rsid w:val="00AF13CD"/>
    <w:rsid w:val="00AF1701"/>
    <w:rsid w:val="00AF174A"/>
    <w:rsid w:val="00AF1833"/>
    <w:rsid w:val="00AF187C"/>
    <w:rsid w:val="00AF18DB"/>
    <w:rsid w:val="00AF1B80"/>
    <w:rsid w:val="00AF1C02"/>
    <w:rsid w:val="00AF1E2C"/>
    <w:rsid w:val="00AF1F87"/>
    <w:rsid w:val="00AF20F6"/>
    <w:rsid w:val="00AF2169"/>
    <w:rsid w:val="00AF22E5"/>
    <w:rsid w:val="00AF2399"/>
    <w:rsid w:val="00AF25FC"/>
    <w:rsid w:val="00AF2933"/>
    <w:rsid w:val="00AF2947"/>
    <w:rsid w:val="00AF299F"/>
    <w:rsid w:val="00AF2AA4"/>
    <w:rsid w:val="00AF2C1C"/>
    <w:rsid w:val="00AF2D05"/>
    <w:rsid w:val="00AF2D5F"/>
    <w:rsid w:val="00AF2DCC"/>
    <w:rsid w:val="00AF2E0A"/>
    <w:rsid w:val="00AF30C1"/>
    <w:rsid w:val="00AF3309"/>
    <w:rsid w:val="00AF33F7"/>
    <w:rsid w:val="00AF34CC"/>
    <w:rsid w:val="00AF35B1"/>
    <w:rsid w:val="00AF3999"/>
    <w:rsid w:val="00AF39BD"/>
    <w:rsid w:val="00AF3B29"/>
    <w:rsid w:val="00AF3B3D"/>
    <w:rsid w:val="00AF3C26"/>
    <w:rsid w:val="00AF3D7C"/>
    <w:rsid w:val="00AF3E6A"/>
    <w:rsid w:val="00AF3F34"/>
    <w:rsid w:val="00AF4273"/>
    <w:rsid w:val="00AF434B"/>
    <w:rsid w:val="00AF473D"/>
    <w:rsid w:val="00AF4933"/>
    <w:rsid w:val="00AF49B8"/>
    <w:rsid w:val="00AF4A26"/>
    <w:rsid w:val="00AF4B74"/>
    <w:rsid w:val="00AF4BC7"/>
    <w:rsid w:val="00AF4DAA"/>
    <w:rsid w:val="00AF4E63"/>
    <w:rsid w:val="00AF5007"/>
    <w:rsid w:val="00AF54A3"/>
    <w:rsid w:val="00AF54AA"/>
    <w:rsid w:val="00AF563E"/>
    <w:rsid w:val="00AF57C8"/>
    <w:rsid w:val="00AF57FA"/>
    <w:rsid w:val="00AF5C63"/>
    <w:rsid w:val="00AF5E57"/>
    <w:rsid w:val="00AF5EEF"/>
    <w:rsid w:val="00AF5F9C"/>
    <w:rsid w:val="00AF6357"/>
    <w:rsid w:val="00AF65D9"/>
    <w:rsid w:val="00AF6612"/>
    <w:rsid w:val="00AF6855"/>
    <w:rsid w:val="00AF6AE3"/>
    <w:rsid w:val="00AF6BEF"/>
    <w:rsid w:val="00AF723F"/>
    <w:rsid w:val="00AF7283"/>
    <w:rsid w:val="00AF7292"/>
    <w:rsid w:val="00AF7345"/>
    <w:rsid w:val="00AF7538"/>
    <w:rsid w:val="00AF7728"/>
    <w:rsid w:val="00AF779C"/>
    <w:rsid w:val="00AF7852"/>
    <w:rsid w:val="00AF78F6"/>
    <w:rsid w:val="00AF7911"/>
    <w:rsid w:val="00AF79D8"/>
    <w:rsid w:val="00AF7A39"/>
    <w:rsid w:val="00AF7ABB"/>
    <w:rsid w:val="00AF7C63"/>
    <w:rsid w:val="00AF7D0C"/>
    <w:rsid w:val="00AF7D76"/>
    <w:rsid w:val="00AF7FDA"/>
    <w:rsid w:val="00B0014C"/>
    <w:rsid w:val="00B00257"/>
    <w:rsid w:val="00B002AF"/>
    <w:rsid w:val="00B00424"/>
    <w:rsid w:val="00B00497"/>
    <w:rsid w:val="00B004B6"/>
    <w:rsid w:val="00B00550"/>
    <w:rsid w:val="00B005DE"/>
    <w:rsid w:val="00B006D0"/>
    <w:rsid w:val="00B0077A"/>
    <w:rsid w:val="00B00DCE"/>
    <w:rsid w:val="00B00E99"/>
    <w:rsid w:val="00B0104A"/>
    <w:rsid w:val="00B0129A"/>
    <w:rsid w:val="00B012A6"/>
    <w:rsid w:val="00B012BF"/>
    <w:rsid w:val="00B01301"/>
    <w:rsid w:val="00B014B6"/>
    <w:rsid w:val="00B0168A"/>
    <w:rsid w:val="00B01706"/>
    <w:rsid w:val="00B0175D"/>
    <w:rsid w:val="00B01777"/>
    <w:rsid w:val="00B017AE"/>
    <w:rsid w:val="00B01A92"/>
    <w:rsid w:val="00B01EB3"/>
    <w:rsid w:val="00B01EF7"/>
    <w:rsid w:val="00B01FBB"/>
    <w:rsid w:val="00B0208A"/>
    <w:rsid w:val="00B02149"/>
    <w:rsid w:val="00B024F9"/>
    <w:rsid w:val="00B026A3"/>
    <w:rsid w:val="00B027FD"/>
    <w:rsid w:val="00B02877"/>
    <w:rsid w:val="00B02A74"/>
    <w:rsid w:val="00B02AD8"/>
    <w:rsid w:val="00B02BF9"/>
    <w:rsid w:val="00B02D5E"/>
    <w:rsid w:val="00B02DD7"/>
    <w:rsid w:val="00B02E41"/>
    <w:rsid w:val="00B02EC6"/>
    <w:rsid w:val="00B031BC"/>
    <w:rsid w:val="00B0320A"/>
    <w:rsid w:val="00B0329D"/>
    <w:rsid w:val="00B032CB"/>
    <w:rsid w:val="00B03378"/>
    <w:rsid w:val="00B03575"/>
    <w:rsid w:val="00B036B2"/>
    <w:rsid w:val="00B037B5"/>
    <w:rsid w:val="00B037D6"/>
    <w:rsid w:val="00B0389D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8AE"/>
    <w:rsid w:val="00B04915"/>
    <w:rsid w:val="00B04A8E"/>
    <w:rsid w:val="00B04ADE"/>
    <w:rsid w:val="00B04FF4"/>
    <w:rsid w:val="00B0507C"/>
    <w:rsid w:val="00B05122"/>
    <w:rsid w:val="00B05278"/>
    <w:rsid w:val="00B054A4"/>
    <w:rsid w:val="00B054A7"/>
    <w:rsid w:val="00B05504"/>
    <w:rsid w:val="00B055C7"/>
    <w:rsid w:val="00B056D8"/>
    <w:rsid w:val="00B057E7"/>
    <w:rsid w:val="00B0583D"/>
    <w:rsid w:val="00B059E6"/>
    <w:rsid w:val="00B05A3A"/>
    <w:rsid w:val="00B05A9A"/>
    <w:rsid w:val="00B05A9F"/>
    <w:rsid w:val="00B05ABF"/>
    <w:rsid w:val="00B05D4C"/>
    <w:rsid w:val="00B05E29"/>
    <w:rsid w:val="00B05E4D"/>
    <w:rsid w:val="00B05EC4"/>
    <w:rsid w:val="00B05FCA"/>
    <w:rsid w:val="00B061A9"/>
    <w:rsid w:val="00B062E5"/>
    <w:rsid w:val="00B06579"/>
    <w:rsid w:val="00B0688E"/>
    <w:rsid w:val="00B0696D"/>
    <w:rsid w:val="00B06A77"/>
    <w:rsid w:val="00B06AA9"/>
    <w:rsid w:val="00B06C1B"/>
    <w:rsid w:val="00B06C32"/>
    <w:rsid w:val="00B06CD4"/>
    <w:rsid w:val="00B06DCB"/>
    <w:rsid w:val="00B074C4"/>
    <w:rsid w:val="00B07562"/>
    <w:rsid w:val="00B07590"/>
    <w:rsid w:val="00B0762F"/>
    <w:rsid w:val="00B07633"/>
    <w:rsid w:val="00B076E5"/>
    <w:rsid w:val="00B077C9"/>
    <w:rsid w:val="00B07B5D"/>
    <w:rsid w:val="00B07BE7"/>
    <w:rsid w:val="00B07C6F"/>
    <w:rsid w:val="00B07DFC"/>
    <w:rsid w:val="00B07E4C"/>
    <w:rsid w:val="00B07FC8"/>
    <w:rsid w:val="00B10007"/>
    <w:rsid w:val="00B10182"/>
    <w:rsid w:val="00B10259"/>
    <w:rsid w:val="00B10301"/>
    <w:rsid w:val="00B105BE"/>
    <w:rsid w:val="00B106E1"/>
    <w:rsid w:val="00B109BD"/>
    <w:rsid w:val="00B10A89"/>
    <w:rsid w:val="00B10C94"/>
    <w:rsid w:val="00B10CDB"/>
    <w:rsid w:val="00B10D0A"/>
    <w:rsid w:val="00B10D7B"/>
    <w:rsid w:val="00B10E0D"/>
    <w:rsid w:val="00B10F64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48"/>
    <w:rsid w:val="00B124DC"/>
    <w:rsid w:val="00B12649"/>
    <w:rsid w:val="00B12797"/>
    <w:rsid w:val="00B128F5"/>
    <w:rsid w:val="00B12AE5"/>
    <w:rsid w:val="00B12BE5"/>
    <w:rsid w:val="00B12C68"/>
    <w:rsid w:val="00B12C6B"/>
    <w:rsid w:val="00B12DA7"/>
    <w:rsid w:val="00B13069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3EA9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16"/>
    <w:rsid w:val="00B15B9E"/>
    <w:rsid w:val="00B15BA1"/>
    <w:rsid w:val="00B15E39"/>
    <w:rsid w:val="00B160D3"/>
    <w:rsid w:val="00B160EE"/>
    <w:rsid w:val="00B1625C"/>
    <w:rsid w:val="00B16283"/>
    <w:rsid w:val="00B1629B"/>
    <w:rsid w:val="00B163A6"/>
    <w:rsid w:val="00B1646A"/>
    <w:rsid w:val="00B164F9"/>
    <w:rsid w:val="00B165D7"/>
    <w:rsid w:val="00B1667B"/>
    <w:rsid w:val="00B16996"/>
    <w:rsid w:val="00B16AAE"/>
    <w:rsid w:val="00B16B71"/>
    <w:rsid w:val="00B16BAD"/>
    <w:rsid w:val="00B16BBE"/>
    <w:rsid w:val="00B16EFA"/>
    <w:rsid w:val="00B16FF3"/>
    <w:rsid w:val="00B17025"/>
    <w:rsid w:val="00B17231"/>
    <w:rsid w:val="00B1726D"/>
    <w:rsid w:val="00B175FE"/>
    <w:rsid w:val="00B176A8"/>
    <w:rsid w:val="00B176CC"/>
    <w:rsid w:val="00B17833"/>
    <w:rsid w:val="00B17C55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3E1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1DA"/>
    <w:rsid w:val="00B2229E"/>
    <w:rsid w:val="00B225E1"/>
    <w:rsid w:val="00B22655"/>
    <w:rsid w:val="00B226BA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3E2"/>
    <w:rsid w:val="00B234ED"/>
    <w:rsid w:val="00B23711"/>
    <w:rsid w:val="00B23778"/>
    <w:rsid w:val="00B237A8"/>
    <w:rsid w:val="00B237F1"/>
    <w:rsid w:val="00B23839"/>
    <w:rsid w:val="00B239CE"/>
    <w:rsid w:val="00B23A11"/>
    <w:rsid w:val="00B23AD6"/>
    <w:rsid w:val="00B23F83"/>
    <w:rsid w:val="00B24077"/>
    <w:rsid w:val="00B2419C"/>
    <w:rsid w:val="00B242DB"/>
    <w:rsid w:val="00B244A1"/>
    <w:rsid w:val="00B244CA"/>
    <w:rsid w:val="00B244CB"/>
    <w:rsid w:val="00B245CC"/>
    <w:rsid w:val="00B24604"/>
    <w:rsid w:val="00B24931"/>
    <w:rsid w:val="00B24940"/>
    <w:rsid w:val="00B24B22"/>
    <w:rsid w:val="00B24C91"/>
    <w:rsid w:val="00B2506A"/>
    <w:rsid w:val="00B252F5"/>
    <w:rsid w:val="00B2545D"/>
    <w:rsid w:val="00B25558"/>
    <w:rsid w:val="00B257A2"/>
    <w:rsid w:val="00B2582A"/>
    <w:rsid w:val="00B25979"/>
    <w:rsid w:val="00B25A15"/>
    <w:rsid w:val="00B25A76"/>
    <w:rsid w:val="00B25CD3"/>
    <w:rsid w:val="00B25DF0"/>
    <w:rsid w:val="00B25EE6"/>
    <w:rsid w:val="00B261A9"/>
    <w:rsid w:val="00B2624C"/>
    <w:rsid w:val="00B26639"/>
    <w:rsid w:val="00B26751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37E"/>
    <w:rsid w:val="00B2741C"/>
    <w:rsid w:val="00B27474"/>
    <w:rsid w:val="00B2751D"/>
    <w:rsid w:val="00B27574"/>
    <w:rsid w:val="00B27616"/>
    <w:rsid w:val="00B2777B"/>
    <w:rsid w:val="00B277C6"/>
    <w:rsid w:val="00B27985"/>
    <w:rsid w:val="00B27B59"/>
    <w:rsid w:val="00B27BAD"/>
    <w:rsid w:val="00B30021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AA"/>
    <w:rsid w:val="00B317DB"/>
    <w:rsid w:val="00B3181A"/>
    <w:rsid w:val="00B318B4"/>
    <w:rsid w:val="00B31CB3"/>
    <w:rsid w:val="00B31DC7"/>
    <w:rsid w:val="00B31E5A"/>
    <w:rsid w:val="00B31F9D"/>
    <w:rsid w:val="00B32198"/>
    <w:rsid w:val="00B322CD"/>
    <w:rsid w:val="00B3233F"/>
    <w:rsid w:val="00B3243D"/>
    <w:rsid w:val="00B32589"/>
    <w:rsid w:val="00B327E7"/>
    <w:rsid w:val="00B329E4"/>
    <w:rsid w:val="00B32A92"/>
    <w:rsid w:val="00B32CD0"/>
    <w:rsid w:val="00B32D79"/>
    <w:rsid w:val="00B32E46"/>
    <w:rsid w:val="00B32F22"/>
    <w:rsid w:val="00B32F2E"/>
    <w:rsid w:val="00B33118"/>
    <w:rsid w:val="00B3324D"/>
    <w:rsid w:val="00B332CF"/>
    <w:rsid w:val="00B3333F"/>
    <w:rsid w:val="00B333A4"/>
    <w:rsid w:val="00B334E1"/>
    <w:rsid w:val="00B338A0"/>
    <w:rsid w:val="00B33C77"/>
    <w:rsid w:val="00B33C95"/>
    <w:rsid w:val="00B33D63"/>
    <w:rsid w:val="00B34726"/>
    <w:rsid w:val="00B347F5"/>
    <w:rsid w:val="00B34925"/>
    <w:rsid w:val="00B34B44"/>
    <w:rsid w:val="00B34DD1"/>
    <w:rsid w:val="00B34E75"/>
    <w:rsid w:val="00B35009"/>
    <w:rsid w:val="00B3501B"/>
    <w:rsid w:val="00B355BB"/>
    <w:rsid w:val="00B35951"/>
    <w:rsid w:val="00B35A62"/>
    <w:rsid w:val="00B35B52"/>
    <w:rsid w:val="00B35B6C"/>
    <w:rsid w:val="00B35BF7"/>
    <w:rsid w:val="00B35C1B"/>
    <w:rsid w:val="00B35CE6"/>
    <w:rsid w:val="00B35D84"/>
    <w:rsid w:val="00B35DB4"/>
    <w:rsid w:val="00B35EA3"/>
    <w:rsid w:val="00B35FF0"/>
    <w:rsid w:val="00B360EB"/>
    <w:rsid w:val="00B361EA"/>
    <w:rsid w:val="00B36259"/>
    <w:rsid w:val="00B362A3"/>
    <w:rsid w:val="00B36354"/>
    <w:rsid w:val="00B3636C"/>
    <w:rsid w:val="00B36394"/>
    <w:rsid w:val="00B363C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BF"/>
    <w:rsid w:val="00B37DCE"/>
    <w:rsid w:val="00B37E13"/>
    <w:rsid w:val="00B37EF0"/>
    <w:rsid w:val="00B40093"/>
    <w:rsid w:val="00B4013E"/>
    <w:rsid w:val="00B401AD"/>
    <w:rsid w:val="00B402EF"/>
    <w:rsid w:val="00B40428"/>
    <w:rsid w:val="00B4042C"/>
    <w:rsid w:val="00B406B0"/>
    <w:rsid w:val="00B4085C"/>
    <w:rsid w:val="00B409FC"/>
    <w:rsid w:val="00B40AE7"/>
    <w:rsid w:val="00B40B8A"/>
    <w:rsid w:val="00B40C1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7A7"/>
    <w:rsid w:val="00B42832"/>
    <w:rsid w:val="00B4289A"/>
    <w:rsid w:val="00B429A5"/>
    <w:rsid w:val="00B429EC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95"/>
    <w:rsid w:val="00B449A8"/>
    <w:rsid w:val="00B449C6"/>
    <w:rsid w:val="00B44A11"/>
    <w:rsid w:val="00B44D45"/>
    <w:rsid w:val="00B44D60"/>
    <w:rsid w:val="00B44FEC"/>
    <w:rsid w:val="00B4500C"/>
    <w:rsid w:val="00B45149"/>
    <w:rsid w:val="00B452CF"/>
    <w:rsid w:val="00B4530B"/>
    <w:rsid w:val="00B453D8"/>
    <w:rsid w:val="00B455C0"/>
    <w:rsid w:val="00B45670"/>
    <w:rsid w:val="00B4584F"/>
    <w:rsid w:val="00B458A1"/>
    <w:rsid w:val="00B458CF"/>
    <w:rsid w:val="00B458ED"/>
    <w:rsid w:val="00B45973"/>
    <w:rsid w:val="00B459FE"/>
    <w:rsid w:val="00B45B10"/>
    <w:rsid w:val="00B45DA6"/>
    <w:rsid w:val="00B45DB7"/>
    <w:rsid w:val="00B45E3D"/>
    <w:rsid w:val="00B45EA0"/>
    <w:rsid w:val="00B45F05"/>
    <w:rsid w:val="00B4609B"/>
    <w:rsid w:val="00B46353"/>
    <w:rsid w:val="00B46492"/>
    <w:rsid w:val="00B465E0"/>
    <w:rsid w:val="00B46B73"/>
    <w:rsid w:val="00B46CAB"/>
    <w:rsid w:val="00B46D2A"/>
    <w:rsid w:val="00B46EE4"/>
    <w:rsid w:val="00B46F18"/>
    <w:rsid w:val="00B46FBD"/>
    <w:rsid w:val="00B470DC"/>
    <w:rsid w:val="00B471C9"/>
    <w:rsid w:val="00B4749D"/>
    <w:rsid w:val="00B4789A"/>
    <w:rsid w:val="00B47A96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47"/>
    <w:rsid w:val="00B5077A"/>
    <w:rsid w:val="00B507AD"/>
    <w:rsid w:val="00B50A88"/>
    <w:rsid w:val="00B50AF6"/>
    <w:rsid w:val="00B50B5E"/>
    <w:rsid w:val="00B50B6B"/>
    <w:rsid w:val="00B50C42"/>
    <w:rsid w:val="00B50CB6"/>
    <w:rsid w:val="00B50D46"/>
    <w:rsid w:val="00B50EEB"/>
    <w:rsid w:val="00B50F39"/>
    <w:rsid w:val="00B50FD8"/>
    <w:rsid w:val="00B510BF"/>
    <w:rsid w:val="00B511EE"/>
    <w:rsid w:val="00B514A7"/>
    <w:rsid w:val="00B5160B"/>
    <w:rsid w:val="00B516CB"/>
    <w:rsid w:val="00B516DD"/>
    <w:rsid w:val="00B5172E"/>
    <w:rsid w:val="00B51791"/>
    <w:rsid w:val="00B51823"/>
    <w:rsid w:val="00B5196B"/>
    <w:rsid w:val="00B519EC"/>
    <w:rsid w:val="00B51E06"/>
    <w:rsid w:val="00B51ECC"/>
    <w:rsid w:val="00B51EE7"/>
    <w:rsid w:val="00B51FF8"/>
    <w:rsid w:val="00B52014"/>
    <w:rsid w:val="00B5204B"/>
    <w:rsid w:val="00B52189"/>
    <w:rsid w:val="00B521D4"/>
    <w:rsid w:val="00B5242F"/>
    <w:rsid w:val="00B52464"/>
    <w:rsid w:val="00B5270D"/>
    <w:rsid w:val="00B52E8B"/>
    <w:rsid w:val="00B53092"/>
    <w:rsid w:val="00B530F3"/>
    <w:rsid w:val="00B531D2"/>
    <w:rsid w:val="00B534A2"/>
    <w:rsid w:val="00B5359D"/>
    <w:rsid w:val="00B53B6C"/>
    <w:rsid w:val="00B53CDB"/>
    <w:rsid w:val="00B53DA0"/>
    <w:rsid w:val="00B53F57"/>
    <w:rsid w:val="00B53FD5"/>
    <w:rsid w:val="00B542AE"/>
    <w:rsid w:val="00B5436F"/>
    <w:rsid w:val="00B54474"/>
    <w:rsid w:val="00B545EC"/>
    <w:rsid w:val="00B5478F"/>
    <w:rsid w:val="00B54908"/>
    <w:rsid w:val="00B54B56"/>
    <w:rsid w:val="00B54BF8"/>
    <w:rsid w:val="00B55154"/>
    <w:rsid w:val="00B5517C"/>
    <w:rsid w:val="00B5527C"/>
    <w:rsid w:val="00B552D4"/>
    <w:rsid w:val="00B55367"/>
    <w:rsid w:val="00B5554C"/>
    <w:rsid w:val="00B555E8"/>
    <w:rsid w:val="00B556A6"/>
    <w:rsid w:val="00B55799"/>
    <w:rsid w:val="00B557CB"/>
    <w:rsid w:val="00B559B2"/>
    <w:rsid w:val="00B55B83"/>
    <w:rsid w:val="00B55C5D"/>
    <w:rsid w:val="00B5611A"/>
    <w:rsid w:val="00B5615D"/>
    <w:rsid w:val="00B56244"/>
    <w:rsid w:val="00B5678A"/>
    <w:rsid w:val="00B56835"/>
    <w:rsid w:val="00B57150"/>
    <w:rsid w:val="00B5728D"/>
    <w:rsid w:val="00B57535"/>
    <w:rsid w:val="00B575A5"/>
    <w:rsid w:val="00B57693"/>
    <w:rsid w:val="00B5779C"/>
    <w:rsid w:val="00B57942"/>
    <w:rsid w:val="00B5798E"/>
    <w:rsid w:val="00B57D21"/>
    <w:rsid w:val="00B57FF1"/>
    <w:rsid w:val="00B6018B"/>
    <w:rsid w:val="00B603F8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623"/>
    <w:rsid w:val="00B6286B"/>
    <w:rsid w:val="00B628AF"/>
    <w:rsid w:val="00B62925"/>
    <w:rsid w:val="00B62A32"/>
    <w:rsid w:val="00B62C39"/>
    <w:rsid w:val="00B62C5E"/>
    <w:rsid w:val="00B62D44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21C"/>
    <w:rsid w:val="00B64391"/>
    <w:rsid w:val="00B643D0"/>
    <w:rsid w:val="00B645B8"/>
    <w:rsid w:val="00B64763"/>
    <w:rsid w:val="00B6478F"/>
    <w:rsid w:val="00B647EC"/>
    <w:rsid w:val="00B64850"/>
    <w:rsid w:val="00B64A24"/>
    <w:rsid w:val="00B64C65"/>
    <w:rsid w:val="00B64D25"/>
    <w:rsid w:val="00B64FCC"/>
    <w:rsid w:val="00B64FE6"/>
    <w:rsid w:val="00B6512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2F"/>
    <w:rsid w:val="00B6669A"/>
    <w:rsid w:val="00B66807"/>
    <w:rsid w:val="00B668A0"/>
    <w:rsid w:val="00B66AD7"/>
    <w:rsid w:val="00B66B19"/>
    <w:rsid w:val="00B66BBB"/>
    <w:rsid w:val="00B66CA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A33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E16"/>
    <w:rsid w:val="00B70F17"/>
    <w:rsid w:val="00B71207"/>
    <w:rsid w:val="00B71316"/>
    <w:rsid w:val="00B714CC"/>
    <w:rsid w:val="00B715B0"/>
    <w:rsid w:val="00B7168B"/>
    <w:rsid w:val="00B716F6"/>
    <w:rsid w:val="00B71728"/>
    <w:rsid w:val="00B717DA"/>
    <w:rsid w:val="00B718A2"/>
    <w:rsid w:val="00B71A1A"/>
    <w:rsid w:val="00B71C4D"/>
    <w:rsid w:val="00B71CB1"/>
    <w:rsid w:val="00B71D37"/>
    <w:rsid w:val="00B71E58"/>
    <w:rsid w:val="00B71EF4"/>
    <w:rsid w:val="00B7247B"/>
    <w:rsid w:val="00B72831"/>
    <w:rsid w:val="00B72976"/>
    <w:rsid w:val="00B72A60"/>
    <w:rsid w:val="00B72A92"/>
    <w:rsid w:val="00B72B31"/>
    <w:rsid w:val="00B72BAF"/>
    <w:rsid w:val="00B73108"/>
    <w:rsid w:val="00B73120"/>
    <w:rsid w:val="00B73157"/>
    <w:rsid w:val="00B7315A"/>
    <w:rsid w:val="00B73259"/>
    <w:rsid w:val="00B7328C"/>
    <w:rsid w:val="00B7349B"/>
    <w:rsid w:val="00B736A5"/>
    <w:rsid w:val="00B738D4"/>
    <w:rsid w:val="00B73B2E"/>
    <w:rsid w:val="00B73B57"/>
    <w:rsid w:val="00B73C82"/>
    <w:rsid w:val="00B73F69"/>
    <w:rsid w:val="00B740A2"/>
    <w:rsid w:val="00B740AE"/>
    <w:rsid w:val="00B74413"/>
    <w:rsid w:val="00B74472"/>
    <w:rsid w:val="00B7451F"/>
    <w:rsid w:val="00B74722"/>
    <w:rsid w:val="00B747A8"/>
    <w:rsid w:val="00B74A27"/>
    <w:rsid w:val="00B74B8D"/>
    <w:rsid w:val="00B74BA9"/>
    <w:rsid w:val="00B74C4F"/>
    <w:rsid w:val="00B74D7E"/>
    <w:rsid w:val="00B74E10"/>
    <w:rsid w:val="00B74E83"/>
    <w:rsid w:val="00B74F69"/>
    <w:rsid w:val="00B75184"/>
    <w:rsid w:val="00B75592"/>
    <w:rsid w:val="00B755FE"/>
    <w:rsid w:val="00B75720"/>
    <w:rsid w:val="00B75735"/>
    <w:rsid w:val="00B75811"/>
    <w:rsid w:val="00B75886"/>
    <w:rsid w:val="00B75A35"/>
    <w:rsid w:val="00B75A43"/>
    <w:rsid w:val="00B75B00"/>
    <w:rsid w:val="00B75C95"/>
    <w:rsid w:val="00B75E9E"/>
    <w:rsid w:val="00B75ED9"/>
    <w:rsid w:val="00B75F4C"/>
    <w:rsid w:val="00B75F60"/>
    <w:rsid w:val="00B760E4"/>
    <w:rsid w:val="00B76248"/>
    <w:rsid w:val="00B7635A"/>
    <w:rsid w:val="00B763CC"/>
    <w:rsid w:val="00B76679"/>
    <w:rsid w:val="00B7680B"/>
    <w:rsid w:val="00B76A6F"/>
    <w:rsid w:val="00B76A97"/>
    <w:rsid w:val="00B7706B"/>
    <w:rsid w:val="00B77159"/>
    <w:rsid w:val="00B77262"/>
    <w:rsid w:val="00B7736C"/>
    <w:rsid w:val="00B773BD"/>
    <w:rsid w:val="00B773EB"/>
    <w:rsid w:val="00B774B7"/>
    <w:rsid w:val="00B774C0"/>
    <w:rsid w:val="00B774DC"/>
    <w:rsid w:val="00B7751D"/>
    <w:rsid w:val="00B7775C"/>
    <w:rsid w:val="00B777E8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1D8"/>
    <w:rsid w:val="00B8026D"/>
    <w:rsid w:val="00B802A0"/>
    <w:rsid w:val="00B80369"/>
    <w:rsid w:val="00B80743"/>
    <w:rsid w:val="00B80821"/>
    <w:rsid w:val="00B80872"/>
    <w:rsid w:val="00B808E8"/>
    <w:rsid w:val="00B808F0"/>
    <w:rsid w:val="00B809FC"/>
    <w:rsid w:val="00B80A7F"/>
    <w:rsid w:val="00B80AFD"/>
    <w:rsid w:val="00B80B61"/>
    <w:rsid w:val="00B80CA4"/>
    <w:rsid w:val="00B80DAF"/>
    <w:rsid w:val="00B80DBC"/>
    <w:rsid w:val="00B80DC3"/>
    <w:rsid w:val="00B80FD4"/>
    <w:rsid w:val="00B80FFC"/>
    <w:rsid w:val="00B81115"/>
    <w:rsid w:val="00B81220"/>
    <w:rsid w:val="00B81292"/>
    <w:rsid w:val="00B812E0"/>
    <w:rsid w:val="00B812F8"/>
    <w:rsid w:val="00B815D0"/>
    <w:rsid w:val="00B8171B"/>
    <w:rsid w:val="00B81778"/>
    <w:rsid w:val="00B8190F"/>
    <w:rsid w:val="00B81AE8"/>
    <w:rsid w:val="00B81C28"/>
    <w:rsid w:val="00B81FB8"/>
    <w:rsid w:val="00B820EA"/>
    <w:rsid w:val="00B82173"/>
    <w:rsid w:val="00B821CE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EBC"/>
    <w:rsid w:val="00B82EDD"/>
    <w:rsid w:val="00B82FDB"/>
    <w:rsid w:val="00B8307B"/>
    <w:rsid w:val="00B8307E"/>
    <w:rsid w:val="00B8366B"/>
    <w:rsid w:val="00B83682"/>
    <w:rsid w:val="00B83742"/>
    <w:rsid w:val="00B8385F"/>
    <w:rsid w:val="00B83B48"/>
    <w:rsid w:val="00B83B72"/>
    <w:rsid w:val="00B83C01"/>
    <w:rsid w:val="00B83C96"/>
    <w:rsid w:val="00B83C9E"/>
    <w:rsid w:val="00B83F3F"/>
    <w:rsid w:val="00B84412"/>
    <w:rsid w:val="00B845A7"/>
    <w:rsid w:val="00B84736"/>
    <w:rsid w:val="00B849C0"/>
    <w:rsid w:val="00B84C78"/>
    <w:rsid w:val="00B84E7E"/>
    <w:rsid w:val="00B84F21"/>
    <w:rsid w:val="00B84F50"/>
    <w:rsid w:val="00B84FB9"/>
    <w:rsid w:val="00B850A9"/>
    <w:rsid w:val="00B852D1"/>
    <w:rsid w:val="00B853F8"/>
    <w:rsid w:val="00B854AF"/>
    <w:rsid w:val="00B856A0"/>
    <w:rsid w:val="00B859AB"/>
    <w:rsid w:val="00B85AB5"/>
    <w:rsid w:val="00B85BBE"/>
    <w:rsid w:val="00B85C06"/>
    <w:rsid w:val="00B85C1A"/>
    <w:rsid w:val="00B85F27"/>
    <w:rsid w:val="00B8606C"/>
    <w:rsid w:val="00B86287"/>
    <w:rsid w:val="00B8629D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6D89"/>
    <w:rsid w:val="00B86F6E"/>
    <w:rsid w:val="00B870A8"/>
    <w:rsid w:val="00B8717B"/>
    <w:rsid w:val="00B872BA"/>
    <w:rsid w:val="00B877EA"/>
    <w:rsid w:val="00B877EF"/>
    <w:rsid w:val="00B87992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119"/>
    <w:rsid w:val="00B913AE"/>
    <w:rsid w:val="00B913EA"/>
    <w:rsid w:val="00B91487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72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BC2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2E6"/>
    <w:rsid w:val="00B9546D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C3B"/>
    <w:rsid w:val="00B95DE0"/>
    <w:rsid w:val="00B95DF2"/>
    <w:rsid w:val="00B95E69"/>
    <w:rsid w:val="00B96059"/>
    <w:rsid w:val="00B960C5"/>
    <w:rsid w:val="00B96116"/>
    <w:rsid w:val="00B96177"/>
    <w:rsid w:val="00B96213"/>
    <w:rsid w:val="00B965F8"/>
    <w:rsid w:val="00B96689"/>
    <w:rsid w:val="00B96780"/>
    <w:rsid w:val="00B9687B"/>
    <w:rsid w:val="00B969A3"/>
    <w:rsid w:val="00B96D34"/>
    <w:rsid w:val="00B97008"/>
    <w:rsid w:val="00B9711D"/>
    <w:rsid w:val="00B9720F"/>
    <w:rsid w:val="00B9738B"/>
    <w:rsid w:val="00B976C9"/>
    <w:rsid w:val="00B97889"/>
    <w:rsid w:val="00B979E3"/>
    <w:rsid w:val="00B97AEC"/>
    <w:rsid w:val="00BA0015"/>
    <w:rsid w:val="00BA0396"/>
    <w:rsid w:val="00BA03C8"/>
    <w:rsid w:val="00BA04EB"/>
    <w:rsid w:val="00BA0637"/>
    <w:rsid w:val="00BA063E"/>
    <w:rsid w:val="00BA070F"/>
    <w:rsid w:val="00BA096F"/>
    <w:rsid w:val="00BA0B46"/>
    <w:rsid w:val="00BA1017"/>
    <w:rsid w:val="00BA1111"/>
    <w:rsid w:val="00BA1381"/>
    <w:rsid w:val="00BA1582"/>
    <w:rsid w:val="00BA15BA"/>
    <w:rsid w:val="00BA163A"/>
    <w:rsid w:val="00BA174B"/>
    <w:rsid w:val="00BA1863"/>
    <w:rsid w:val="00BA1A51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642"/>
    <w:rsid w:val="00BA2719"/>
    <w:rsid w:val="00BA280C"/>
    <w:rsid w:val="00BA294B"/>
    <w:rsid w:val="00BA29F6"/>
    <w:rsid w:val="00BA2BA1"/>
    <w:rsid w:val="00BA2BFA"/>
    <w:rsid w:val="00BA2C86"/>
    <w:rsid w:val="00BA2EFB"/>
    <w:rsid w:val="00BA315D"/>
    <w:rsid w:val="00BA3282"/>
    <w:rsid w:val="00BA344D"/>
    <w:rsid w:val="00BA34F5"/>
    <w:rsid w:val="00BA3562"/>
    <w:rsid w:val="00BA3572"/>
    <w:rsid w:val="00BA35A1"/>
    <w:rsid w:val="00BA35E1"/>
    <w:rsid w:val="00BA35F7"/>
    <w:rsid w:val="00BA367E"/>
    <w:rsid w:val="00BA370A"/>
    <w:rsid w:val="00BA388B"/>
    <w:rsid w:val="00BA39FD"/>
    <w:rsid w:val="00BA3D04"/>
    <w:rsid w:val="00BA3D4C"/>
    <w:rsid w:val="00BA3FBC"/>
    <w:rsid w:val="00BA41C7"/>
    <w:rsid w:val="00BA4274"/>
    <w:rsid w:val="00BA4337"/>
    <w:rsid w:val="00BA4397"/>
    <w:rsid w:val="00BA4515"/>
    <w:rsid w:val="00BA4791"/>
    <w:rsid w:val="00BA48BA"/>
    <w:rsid w:val="00BA4C23"/>
    <w:rsid w:val="00BA4FCB"/>
    <w:rsid w:val="00BA5213"/>
    <w:rsid w:val="00BA5321"/>
    <w:rsid w:val="00BA542D"/>
    <w:rsid w:val="00BA5537"/>
    <w:rsid w:val="00BA5722"/>
    <w:rsid w:val="00BA57B2"/>
    <w:rsid w:val="00BA57EF"/>
    <w:rsid w:val="00BA5860"/>
    <w:rsid w:val="00BA586C"/>
    <w:rsid w:val="00BA592E"/>
    <w:rsid w:val="00BA5A41"/>
    <w:rsid w:val="00BA5D8C"/>
    <w:rsid w:val="00BA5E8F"/>
    <w:rsid w:val="00BA5F38"/>
    <w:rsid w:val="00BA5F78"/>
    <w:rsid w:val="00BA619E"/>
    <w:rsid w:val="00BA621C"/>
    <w:rsid w:val="00BA63C0"/>
    <w:rsid w:val="00BA640B"/>
    <w:rsid w:val="00BA6452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901"/>
    <w:rsid w:val="00BA7A0C"/>
    <w:rsid w:val="00BA7A82"/>
    <w:rsid w:val="00BA7D22"/>
    <w:rsid w:val="00BA7E40"/>
    <w:rsid w:val="00BA7EBA"/>
    <w:rsid w:val="00BA7EFD"/>
    <w:rsid w:val="00BA7F2A"/>
    <w:rsid w:val="00BB01C1"/>
    <w:rsid w:val="00BB039D"/>
    <w:rsid w:val="00BB0477"/>
    <w:rsid w:val="00BB06EF"/>
    <w:rsid w:val="00BB0743"/>
    <w:rsid w:val="00BB0B90"/>
    <w:rsid w:val="00BB0D94"/>
    <w:rsid w:val="00BB0DB8"/>
    <w:rsid w:val="00BB0DBE"/>
    <w:rsid w:val="00BB0E5D"/>
    <w:rsid w:val="00BB0E9E"/>
    <w:rsid w:val="00BB0EB5"/>
    <w:rsid w:val="00BB12E5"/>
    <w:rsid w:val="00BB147E"/>
    <w:rsid w:val="00BB15E5"/>
    <w:rsid w:val="00BB15E6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890"/>
    <w:rsid w:val="00BB29BC"/>
    <w:rsid w:val="00BB2AEE"/>
    <w:rsid w:val="00BB2AFA"/>
    <w:rsid w:val="00BB2B07"/>
    <w:rsid w:val="00BB2C32"/>
    <w:rsid w:val="00BB2C74"/>
    <w:rsid w:val="00BB2C8F"/>
    <w:rsid w:val="00BB2CE0"/>
    <w:rsid w:val="00BB2D3F"/>
    <w:rsid w:val="00BB2DC1"/>
    <w:rsid w:val="00BB30AD"/>
    <w:rsid w:val="00BB30E7"/>
    <w:rsid w:val="00BB3113"/>
    <w:rsid w:val="00BB3159"/>
    <w:rsid w:val="00BB326F"/>
    <w:rsid w:val="00BB331B"/>
    <w:rsid w:val="00BB354A"/>
    <w:rsid w:val="00BB358F"/>
    <w:rsid w:val="00BB35B2"/>
    <w:rsid w:val="00BB369B"/>
    <w:rsid w:val="00BB388C"/>
    <w:rsid w:val="00BB3943"/>
    <w:rsid w:val="00BB3A8C"/>
    <w:rsid w:val="00BB3B95"/>
    <w:rsid w:val="00BB3E14"/>
    <w:rsid w:val="00BB3FC4"/>
    <w:rsid w:val="00BB4139"/>
    <w:rsid w:val="00BB432F"/>
    <w:rsid w:val="00BB4442"/>
    <w:rsid w:val="00BB448D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2F9"/>
    <w:rsid w:val="00BB543B"/>
    <w:rsid w:val="00BB566A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933"/>
    <w:rsid w:val="00BB6B29"/>
    <w:rsid w:val="00BB6B44"/>
    <w:rsid w:val="00BB6B5E"/>
    <w:rsid w:val="00BB6BE2"/>
    <w:rsid w:val="00BB6E32"/>
    <w:rsid w:val="00BB6FFE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7D1"/>
    <w:rsid w:val="00BB7A80"/>
    <w:rsid w:val="00BB7B74"/>
    <w:rsid w:val="00BB7D16"/>
    <w:rsid w:val="00BB7E73"/>
    <w:rsid w:val="00BB7F97"/>
    <w:rsid w:val="00BC02DB"/>
    <w:rsid w:val="00BC02F9"/>
    <w:rsid w:val="00BC033A"/>
    <w:rsid w:val="00BC03DA"/>
    <w:rsid w:val="00BC03F2"/>
    <w:rsid w:val="00BC0515"/>
    <w:rsid w:val="00BC0581"/>
    <w:rsid w:val="00BC0622"/>
    <w:rsid w:val="00BC08BD"/>
    <w:rsid w:val="00BC0910"/>
    <w:rsid w:val="00BC0978"/>
    <w:rsid w:val="00BC0B05"/>
    <w:rsid w:val="00BC0DB1"/>
    <w:rsid w:val="00BC0E3B"/>
    <w:rsid w:val="00BC0EC2"/>
    <w:rsid w:val="00BC12BE"/>
    <w:rsid w:val="00BC1610"/>
    <w:rsid w:val="00BC1825"/>
    <w:rsid w:val="00BC1831"/>
    <w:rsid w:val="00BC186E"/>
    <w:rsid w:val="00BC196E"/>
    <w:rsid w:val="00BC1ACD"/>
    <w:rsid w:val="00BC1CA4"/>
    <w:rsid w:val="00BC1D0C"/>
    <w:rsid w:val="00BC1E41"/>
    <w:rsid w:val="00BC1F0A"/>
    <w:rsid w:val="00BC1FC1"/>
    <w:rsid w:val="00BC2100"/>
    <w:rsid w:val="00BC2334"/>
    <w:rsid w:val="00BC2392"/>
    <w:rsid w:val="00BC26ED"/>
    <w:rsid w:val="00BC275F"/>
    <w:rsid w:val="00BC2939"/>
    <w:rsid w:val="00BC2C68"/>
    <w:rsid w:val="00BC2DF8"/>
    <w:rsid w:val="00BC318C"/>
    <w:rsid w:val="00BC322E"/>
    <w:rsid w:val="00BC3281"/>
    <w:rsid w:val="00BC3283"/>
    <w:rsid w:val="00BC3344"/>
    <w:rsid w:val="00BC336C"/>
    <w:rsid w:val="00BC366C"/>
    <w:rsid w:val="00BC3793"/>
    <w:rsid w:val="00BC3C62"/>
    <w:rsid w:val="00BC3E9B"/>
    <w:rsid w:val="00BC4293"/>
    <w:rsid w:val="00BC42AD"/>
    <w:rsid w:val="00BC42F6"/>
    <w:rsid w:val="00BC4631"/>
    <w:rsid w:val="00BC466B"/>
    <w:rsid w:val="00BC4B7A"/>
    <w:rsid w:val="00BC4CA4"/>
    <w:rsid w:val="00BC501B"/>
    <w:rsid w:val="00BC503B"/>
    <w:rsid w:val="00BC512F"/>
    <w:rsid w:val="00BC5169"/>
    <w:rsid w:val="00BC51A8"/>
    <w:rsid w:val="00BC5271"/>
    <w:rsid w:val="00BC5312"/>
    <w:rsid w:val="00BC5371"/>
    <w:rsid w:val="00BC567D"/>
    <w:rsid w:val="00BC5743"/>
    <w:rsid w:val="00BC58DF"/>
    <w:rsid w:val="00BC59A1"/>
    <w:rsid w:val="00BC59C1"/>
    <w:rsid w:val="00BC5AE3"/>
    <w:rsid w:val="00BC5BFA"/>
    <w:rsid w:val="00BC5C2B"/>
    <w:rsid w:val="00BC5C62"/>
    <w:rsid w:val="00BC5CDE"/>
    <w:rsid w:val="00BC5D2D"/>
    <w:rsid w:val="00BC5ED9"/>
    <w:rsid w:val="00BC5FF4"/>
    <w:rsid w:val="00BC60AD"/>
    <w:rsid w:val="00BC60E7"/>
    <w:rsid w:val="00BC620F"/>
    <w:rsid w:val="00BC6307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46D"/>
    <w:rsid w:val="00BC76BB"/>
    <w:rsid w:val="00BC7812"/>
    <w:rsid w:val="00BC7884"/>
    <w:rsid w:val="00BC7897"/>
    <w:rsid w:val="00BC78ED"/>
    <w:rsid w:val="00BC7A17"/>
    <w:rsid w:val="00BC7B53"/>
    <w:rsid w:val="00BC7BF1"/>
    <w:rsid w:val="00BC7C5C"/>
    <w:rsid w:val="00BC7E60"/>
    <w:rsid w:val="00BC7EA9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0D01"/>
    <w:rsid w:val="00BD1099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C51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C9"/>
    <w:rsid w:val="00BD41FE"/>
    <w:rsid w:val="00BD423D"/>
    <w:rsid w:val="00BD431E"/>
    <w:rsid w:val="00BD440F"/>
    <w:rsid w:val="00BD4434"/>
    <w:rsid w:val="00BD4439"/>
    <w:rsid w:val="00BD44F2"/>
    <w:rsid w:val="00BD4590"/>
    <w:rsid w:val="00BD46F5"/>
    <w:rsid w:val="00BD4965"/>
    <w:rsid w:val="00BD4A6C"/>
    <w:rsid w:val="00BD4A8A"/>
    <w:rsid w:val="00BD4B13"/>
    <w:rsid w:val="00BD4E33"/>
    <w:rsid w:val="00BD5094"/>
    <w:rsid w:val="00BD509E"/>
    <w:rsid w:val="00BD50A4"/>
    <w:rsid w:val="00BD53BE"/>
    <w:rsid w:val="00BD5417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4BA"/>
    <w:rsid w:val="00BD6550"/>
    <w:rsid w:val="00BD665B"/>
    <w:rsid w:val="00BD6671"/>
    <w:rsid w:val="00BD6874"/>
    <w:rsid w:val="00BD6A2F"/>
    <w:rsid w:val="00BD6A47"/>
    <w:rsid w:val="00BD6AF5"/>
    <w:rsid w:val="00BD6BB5"/>
    <w:rsid w:val="00BD6D4B"/>
    <w:rsid w:val="00BD6E7C"/>
    <w:rsid w:val="00BD6F3E"/>
    <w:rsid w:val="00BD6FEE"/>
    <w:rsid w:val="00BD7228"/>
    <w:rsid w:val="00BD74FC"/>
    <w:rsid w:val="00BD7614"/>
    <w:rsid w:val="00BD7762"/>
    <w:rsid w:val="00BD77E0"/>
    <w:rsid w:val="00BD7C82"/>
    <w:rsid w:val="00BD7CDD"/>
    <w:rsid w:val="00BD7D54"/>
    <w:rsid w:val="00BE005F"/>
    <w:rsid w:val="00BE00FE"/>
    <w:rsid w:val="00BE0428"/>
    <w:rsid w:val="00BE0440"/>
    <w:rsid w:val="00BE05E4"/>
    <w:rsid w:val="00BE05F3"/>
    <w:rsid w:val="00BE0858"/>
    <w:rsid w:val="00BE085F"/>
    <w:rsid w:val="00BE092A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194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ACD"/>
    <w:rsid w:val="00BE1C3E"/>
    <w:rsid w:val="00BE1C46"/>
    <w:rsid w:val="00BE1C73"/>
    <w:rsid w:val="00BE1D13"/>
    <w:rsid w:val="00BE1D92"/>
    <w:rsid w:val="00BE1FA8"/>
    <w:rsid w:val="00BE20E3"/>
    <w:rsid w:val="00BE21B5"/>
    <w:rsid w:val="00BE2374"/>
    <w:rsid w:val="00BE2380"/>
    <w:rsid w:val="00BE25E6"/>
    <w:rsid w:val="00BE2616"/>
    <w:rsid w:val="00BE2962"/>
    <w:rsid w:val="00BE299E"/>
    <w:rsid w:val="00BE2B0C"/>
    <w:rsid w:val="00BE2B63"/>
    <w:rsid w:val="00BE2DC4"/>
    <w:rsid w:val="00BE2DE8"/>
    <w:rsid w:val="00BE2E8F"/>
    <w:rsid w:val="00BE2EFF"/>
    <w:rsid w:val="00BE2FED"/>
    <w:rsid w:val="00BE342F"/>
    <w:rsid w:val="00BE3450"/>
    <w:rsid w:val="00BE34A1"/>
    <w:rsid w:val="00BE35D0"/>
    <w:rsid w:val="00BE36DB"/>
    <w:rsid w:val="00BE36F8"/>
    <w:rsid w:val="00BE3798"/>
    <w:rsid w:val="00BE38B5"/>
    <w:rsid w:val="00BE39A4"/>
    <w:rsid w:val="00BE3A8F"/>
    <w:rsid w:val="00BE3D19"/>
    <w:rsid w:val="00BE3D22"/>
    <w:rsid w:val="00BE3E9B"/>
    <w:rsid w:val="00BE3F2F"/>
    <w:rsid w:val="00BE4045"/>
    <w:rsid w:val="00BE41DB"/>
    <w:rsid w:val="00BE43BD"/>
    <w:rsid w:val="00BE449B"/>
    <w:rsid w:val="00BE4748"/>
    <w:rsid w:val="00BE47F6"/>
    <w:rsid w:val="00BE4807"/>
    <w:rsid w:val="00BE4809"/>
    <w:rsid w:val="00BE4E10"/>
    <w:rsid w:val="00BE4EC0"/>
    <w:rsid w:val="00BE4ECA"/>
    <w:rsid w:val="00BE5012"/>
    <w:rsid w:val="00BE5294"/>
    <w:rsid w:val="00BE539E"/>
    <w:rsid w:val="00BE53B2"/>
    <w:rsid w:val="00BE5407"/>
    <w:rsid w:val="00BE5473"/>
    <w:rsid w:val="00BE5909"/>
    <w:rsid w:val="00BE59BD"/>
    <w:rsid w:val="00BE5A67"/>
    <w:rsid w:val="00BE5ACD"/>
    <w:rsid w:val="00BE5AF4"/>
    <w:rsid w:val="00BE5B7A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D1"/>
    <w:rsid w:val="00BE67FD"/>
    <w:rsid w:val="00BE6A14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2A2"/>
    <w:rsid w:val="00BF03A3"/>
    <w:rsid w:val="00BF042C"/>
    <w:rsid w:val="00BF06A8"/>
    <w:rsid w:val="00BF07A9"/>
    <w:rsid w:val="00BF0845"/>
    <w:rsid w:val="00BF084F"/>
    <w:rsid w:val="00BF0B35"/>
    <w:rsid w:val="00BF0B6E"/>
    <w:rsid w:val="00BF0D1C"/>
    <w:rsid w:val="00BF0D86"/>
    <w:rsid w:val="00BF0F73"/>
    <w:rsid w:val="00BF1059"/>
    <w:rsid w:val="00BF1066"/>
    <w:rsid w:val="00BF1230"/>
    <w:rsid w:val="00BF14D9"/>
    <w:rsid w:val="00BF15E8"/>
    <w:rsid w:val="00BF17B7"/>
    <w:rsid w:val="00BF1802"/>
    <w:rsid w:val="00BF189A"/>
    <w:rsid w:val="00BF19D7"/>
    <w:rsid w:val="00BF1A90"/>
    <w:rsid w:val="00BF1AD1"/>
    <w:rsid w:val="00BF1AEF"/>
    <w:rsid w:val="00BF1D21"/>
    <w:rsid w:val="00BF1FE4"/>
    <w:rsid w:val="00BF216E"/>
    <w:rsid w:val="00BF22EB"/>
    <w:rsid w:val="00BF236E"/>
    <w:rsid w:val="00BF2428"/>
    <w:rsid w:val="00BF2517"/>
    <w:rsid w:val="00BF2693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2F93"/>
    <w:rsid w:val="00BF3110"/>
    <w:rsid w:val="00BF3152"/>
    <w:rsid w:val="00BF3271"/>
    <w:rsid w:val="00BF3486"/>
    <w:rsid w:val="00BF35E2"/>
    <w:rsid w:val="00BF37DD"/>
    <w:rsid w:val="00BF3AB9"/>
    <w:rsid w:val="00BF3FC9"/>
    <w:rsid w:val="00BF4027"/>
    <w:rsid w:val="00BF4032"/>
    <w:rsid w:val="00BF403A"/>
    <w:rsid w:val="00BF4102"/>
    <w:rsid w:val="00BF419A"/>
    <w:rsid w:val="00BF41C4"/>
    <w:rsid w:val="00BF42E1"/>
    <w:rsid w:val="00BF4348"/>
    <w:rsid w:val="00BF43E1"/>
    <w:rsid w:val="00BF440A"/>
    <w:rsid w:val="00BF44A8"/>
    <w:rsid w:val="00BF44E6"/>
    <w:rsid w:val="00BF459E"/>
    <w:rsid w:val="00BF46CF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798"/>
    <w:rsid w:val="00BF59A3"/>
    <w:rsid w:val="00BF5A60"/>
    <w:rsid w:val="00BF5A84"/>
    <w:rsid w:val="00BF5B10"/>
    <w:rsid w:val="00BF5D29"/>
    <w:rsid w:val="00BF5E2F"/>
    <w:rsid w:val="00BF6093"/>
    <w:rsid w:val="00BF61EE"/>
    <w:rsid w:val="00BF622A"/>
    <w:rsid w:val="00BF6246"/>
    <w:rsid w:val="00BF6259"/>
    <w:rsid w:val="00BF6629"/>
    <w:rsid w:val="00BF66DF"/>
    <w:rsid w:val="00BF676A"/>
    <w:rsid w:val="00BF68F1"/>
    <w:rsid w:val="00BF6A29"/>
    <w:rsid w:val="00BF6ACB"/>
    <w:rsid w:val="00BF6D55"/>
    <w:rsid w:val="00BF71A2"/>
    <w:rsid w:val="00BF7252"/>
    <w:rsid w:val="00BF72B6"/>
    <w:rsid w:val="00BF72DF"/>
    <w:rsid w:val="00BF738D"/>
    <w:rsid w:val="00BF753D"/>
    <w:rsid w:val="00BF75D0"/>
    <w:rsid w:val="00BF7694"/>
    <w:rsid w:val="00BF785A"/>
    <w:rsid w:val="00BF7891"/>
    <w:rsid w:val="00BF79C5"/>
    <w:rsid w:val="00BF79E6"/>
    <w:rsid w:val="00BF7A4E"/>
    <w:rsid w:val="00BF7ADE"/>
    <w:rsid w:val="00BF7C70"/>
    <w:rsid w:val="00BF7DDF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2C3"/>
    <w:rsid w:val="00C0146A"/>
    <w:rsid w:val="00C017AE"/>
    <w:rsid w:val="00C0193A"/>
    <w:rsid w:val="00C01B2A"/>
    <w:rsid w:val="00C01CD2"/>
    <w:rsid w:val="00C01E4D"/>
    <w:rsid w:val="00C01E7C"/>
    <w:rsid w:val="00C01EAC"/>
    <w:rsid w:val="00C01EB6"/>
    <w:rsid w:val="00C024CD"/>
    <w:rsid w:val="00C0261D"/>
    <w:rsid w:val="00C02824"/>
    <w:rsid w:val="00C02A8F"/>
    <w:rsid w:val="00C02CE5"/>
    <w:rsid w:val="00C02EE0"/>
    <w:rsid w:val="00C030DE"/>
    <w:rsid w:val="00C031D9"/>
    <w:rsid w:val="00C0322B"/>
    <w:rsid w:val="00C0322E"/>
    <w:rsid w:val="00C03483"/>
    <w:rsid w:val="00C034F5"/>
    <w:rsid w:val="00C035A7"/>
    <w:rsid w:val="00C03767"/>
    <w:rsid w:val="00C03786"/>
    <w:rsid w:val="00C037E4"/>
    <w:rsid w:val="00C03DA4"/>
    <w:rsid w:val="00C03E3F"/>
    <w:rsid w:val="00C03F2D"/>
    <w:rsid w:val="00C03F83"/>
    <w:rsid w:val="00C04049"/>
    <w:rsid w:val="00C04103"/>
    <w:rsid w:val="00C0427F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336"/>
    <w:rsid w:val="00C0559F"/>
    <w:rsid w:val="00C05671"/>
    <w:rsid w:val="00C0582B"/>
    <w:rsid w:val="00C05962"/>
    <w:rsid w:val="00C059A3"/>
    <w:rsid w:val="00C05A12"/>
    <w:rsid w:val="00C05A53"/>
    <w:rsid w:val="00C05AF7"/>
    <w:rsid w:val="00C05B71"/>
    <w:rsid w:val="00C05CDD"/>
    <w:rsid w:val="00C05D66"/>
    <w:rsid w:val="00C05FA8"/>
    <w:rsid w:val="00C06125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18"/>
    <w:rsid w:val="00C070AA"/>
    <w:rsid w:val="00C071ED"/>
    <w:rsid w:val="00C071F9"/>
    <w:rsid w:val="00C073AC"/>
    <w:rsid w:val="00C07420"/>
    <w:rsid w:val="00C0759D"/>
    <w:rsid w:val="00C076A8"/>
    <w:rsid w:val="00C07787"/>
    <w:rsid w:val="00C078A8"/>
    <w:rsid w:val="00C079F0"/>
    <w:rsid w:val="00C07A75"/>
    <w:rsid w:val="00C07BCD"/>
    <w:rsid w:val="00C07DA7"/>
    <w:rsid w:val="00C07DA9"/>
    <w:rsid w:val="00C07F2E"/>
    <w:rsid w:val="00C10096"/>
    <w:rsid w:val="00C1028C"/>
    <w:rsid w:val="00C10485"/>
    <w:rsid w:val="00C10562"/>
    <w:rsid w:val="00C105EB"/>
    <w:rsid w:val="00C107C5"/>
    <w:rsid w:val="00C10858"/>
    <w:rsid w:val="00C1085C"/>
    <w:rsid w:val="00C109DF"/>
    <w:rsid w:val="00C10A3B"/>
    <w:rsid w:val="00C10A76"/>
    <w:rsid w:val="00C10C1F"/>
    <w:rsid w:val="00C10D3B"/>
    <w:rsid w:val="00C10E32"/>
    <w:rsid w:val="00C10F4F"/>
    <w:rsid w:val="00C111F7"/>
    <w:rsid w:val="00C114C5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2CF7"/>
    <w:rsid w:val="00C12DC2"/>
    <w:rsid w:val="00C13100"/>
    <w:rsid w:val="00C1317E"/>
    <w:rsid w:val="00C1319E"/>
    <w:rsid w:val="00C134F5"/>
    <w:rsid w:val="00C1358E"/>
    <w:rsid w:val="00C13622"/>
    <w:rsid w:val="00C13633"/>
    <w:rsid w:val="00C13696"/>
    <w:rsid w:val="00C13995"/>
    <w:rsid w:val="00C13A69"/>
    <w:rsid w:val="00C13AED"/>
    <w:rsid w:val="00C13BB4"/>
    <w:rsid w:val="00C13CC1"/>
    <w:rsid w:val="00C13F08"/>
    <w:rsid w:val="00C13F90"/>
    <w:rsid w:val="00C13FF1"/>
    <w:rsid w:val="00C140ED"/>
    <w:rsid w:val="00C1412A"/>
    <w:rsid w:val="00C14336"/>
    <w:rsid w:val="00C14495"/>
    <w:rsid w:val="00C14566"/>
    <w:rsid w:val="00C145EC"/>
    <w:rsid w:val="00C14637"/>
    <w:rsid w:val="00C147EA"/>
    <w:rsid w:val="00C1488D"/>
    <w:rsid w:val="00C14936"/>
    <w:rsid w:val="00C14BD4"/>
    <w:rsid w:val="00C14BE6"/>
    <w:rsid w:val="00C14CA7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188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3FC"/>
    <w:rsid w:val="00C1644C"/>
    <w:rsid w:val="00C165BA"/>
    <w:rsid w:val="00C16826"/>
    <w:rsid w:val="00C16883"/>
    <w:rsid w:val="00C1688E"/>
    <w:rsid w:val="00C16891"/>
    <w:rsid w:val="00C16AE7"/>
    <w:rsid w:val="00C16B3B"/>
    <w:rsid w:val="00C16C17"/>
    <w:rsid w:val="00C16D6B"/>
    <w:rsid w:val="00C16DBD"/>
    <w:rsid w:val="00C16E2F"/>
    <w:rsid w:val="00C16E51"/>
    <w:rsid w:val="00C16EC1"/>
    <w:rsid w:val="00C172B0"/>
    <w:rsid w:val="00C174FC"/>
    <w:rsid w:val="00C178A6"/>
    <w:rsid w:val="00C179BD"/>
    <w:rsid w:val="00C17B8D"/>
    <w:rsid w:val="00C17E91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856"/>
    <w:rsid w:val="00C2097E"/>
    <w:rsid w:val="00C20985"/>
    <w:rsid w:val="00C20CC9"/>
    <w:rsid w:val="00C20DD2"/>
    <w:rsid w:val="00C20E74"/>
    <w:rsid w:val="00C20E9F"/>
    <w:rsid w:val="00C2106D"/>
    <w:rsid w:val="00C21266"/>
    <w:rsid w:val="00C212B6"/>
    <w:rsid w:val="00C21475"/>
    <w:rsid w:val="00C21515"/>
    <w:rsid w:val="00C21516"/>
    <w:rsid w:val="00C218A1"/>
    <w:rsid w:val="00C219E1"/>
    <w:rsid w:val="00C21C91"/>
    <w:rsid w:val="00C21CE5"/>
    <w:rsid w:val="00C21E17"/>
    <w:rsid w:val="00C220E0"/>
    <w:rsid w:val="00C22105"/>
    <w:rsid w:val="00C2217F"/>
    <w:rsid w:val="00C2218E"/>
    <w:rsid w:val="00C22193"/>
    <w:rsid w:val="00C22235"/>
    <w:rsid w:val="00C22674"/>
    <w:rsid w:val="00C2299E"/>
    <w:rsid w:val="00C229BC"/>
    <w:rsid w:val="00C22B30"/>
    <w:rsid w:val="00C22BBB"/>
    <w:rsid w:val="00C22C74"/>
    <w:rsid w:val="00C22CCC"/>
    <w:rsid w:val="00C22D73"/>
    <w:rsid w:val="00C22E6B"/>
    <w:rsid w:val="00C22E74"/>
    <w:rsid w:val="00C22EB8"/>
    <w:rsid w:val="00C23323"/>
    <w:rsid w:val="00C23329"/>
    <w:rsid w:val="00C233B5"/>
    <w:rsid w:val="00C23795"/>
    <w:rsid w:val="00C237CB"/>
    <w:rsid w:val="00C237D8"/>
    <w:rsid w:val="00C23826"/>
    <w:rsid w:val="00C23859"/>
    <w:rsid w:val="00C23AD2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9F3"/>
    <w:rsid w:val="00C24B1D"/>
    <w:rsid w:val="00C24CB0"/>
    <w:rsid w:val="00C24CD8"/>
    <w:rsid w:val="00C24E46"/>
    <w:rsid w:val="00C24F01"/>
    <w:rsid w:val="00C24FE1"/>
    <w:rsid w:val="00C2501B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D71"/>
    <w:rsid w:val="00C25F44"/>
    <w:rsid w:val="00C25F90"/>
    <w:rsid w:val="00C26164"/>
    <w:rsid w:val="00C261CE"/>
    <w:rsid w:val="00C26432"/>
    <w:rsid w:val="00C2646E"/>
    <w:rsid w:val="00C2648E"/>
    <w:rsid w:val="00C2657E"/>
    <w:rsid w:val="00C2658D"/>
    <w:rsid w:val="00C26686"/>
    <w:rsid w:val="00C26911"/>
    <w:rsid w:val="00C26991"/>
    <w:rsid w:val="00C26BDC"/>
    <w:rsid w:val="00C2706C"/>
    <w:rsid w:val="00C27178"/>
    <w:rsid w:val="00C272E1"/>
    <w:rsid w:val="00C272F2"/>
    <w:rsid w:val="00C27342"/>
    <w:rsid w:val="00C274D7"/>
    <w:rsid w:val="00C2763F"/>
    <w:rsid w:val="00C27706"/>
    <w:rsid w:val="00C27709"/>
    <w:rsid w:val="00C277AE"/>
    <w:rsid w:val="00C27883"/>
    <w:rsid w:val="00C27CA8"/>
    <w:rsid w:val="00C27D19"/>
    <w:rsid w:val="00C27D9E"/>
    <w:rsid w:val="00C27EA6"/>
    <w:rsid w:val="00C27F8F"/>
    <w:rsid w:val="00C301E4"/>
    <w:rsid w:val="00C30263"/>
    <w:rsid w:val="00C30689"/>
    <w:rsid w:val="00C306D9"/>
    <w:rsid w:val="00C307F7"/>
    <w:rsid w:val="00C30802"/>
    <w:rsid w:val="00C309F2"/>
    <w:rsid w:val="00C30ADA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1D8C"/>
    <w:rsid w:val="00C31E18"/>
    <w:rsid w:val="00C31E85"/>
    <w:rsid w:val="00C3208F"/>
    <w:rsid w:val="00C320A0"/>
    <w:rsid w:val="00C320C0"/>
    <w:rsid w:val="00C32190"/>
    <w:rsid w:val="00C32286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6D"/>
    <w:rsid w:val="00C332AC"/>
    <w:rsid w:val="00C3354F"/>
    <w:rsid w:val="00C3376C"/>
    <w:rsid w:val="00C33827"/>
    <w:rsid w:val="00C3390E"/>
    <w:rsid w:val="00C33A01"/>
    <w:rsid w:val="00C33B3B"/>
    <w:rsid w:val="00C33C93"/>
    <w:rsid w:val="00C33D17"/>
    <w:rsid w:val="00C33E7A"/>
    <w:rsid w:val="00C3408D"/>
    <w:rsid w:val="00C34185"/>
    <w:rsid w:val="00C3434E"/>
    <w:rsid w:val="00C343CA"/>
    <w:rsid w:val="00C34434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4A"/>
    <w:rsid w:val="00C35057"/>
    <w:rsid w:val="00C3541F"/>
    <w:rsid w:val="00C354EA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64B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1B8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0B72"/>
    <w:rsid w:val="00C4109A"/>
    <w:rsid w:val="00C41255"/>
    <w:rsid w:val="00C41575"/>
    <w:rsid w:val="00C41759"/>
    <w:rsid w:val="00C417A6"/>
    <w:rsid w:val="00C419B0"/>
    <w:rsid w:val="00C419D3"/>
    <w:rsid w:val="00C41A64"/>
    <w:rsid w:val="00C41B25"/>
    <w:rsid w:val="00C41B9A"/>
    <w:rsid w:val="00C41C12"/>
    <w:rsid w:val="00C41C60"/>
    <w:rsid w:val="00C42075"/>
    <w:rsid w:val="00C422B0"/>
    <w:rsid w:val="00C4232E"/>
    <w:rsid w:val="00C4252C"/>
    <w:rsid w:val="00C4274A"/>
    <w:rsid w:val="00C4288F"/>
    <w:rsid w:val="00C42901"/>
    <w:rsid w:val="00C429BB"/>
    <w:rsid w:val="00C42B1B"/>
    <w:rsid w:val="00C42B3D"/>
    <w:rsid w:val="00C42B6F"/>
    <w:rsid w:val="00C42CC4"/>
    <w:rsid w:val="00C42DD6"/>
    <w:rsid w:val="00C430A6"/>
    <w:rsid w:val="00C4311E"/>
    <w:rsid w:val="00C4314B"/>
    <w:rsid w:val="00C431EA"/>
    <w:rsid w:val="00C431FF"/>
    <w:rsid w:val="00C4349A"/>
    <w:rsid w:val="00C4358A"/>
    <w:rsid w:val="00C43647"/>
    <w:rsid w:val="00C436B9"/>
    <w:rsid w:val="00C43705"/>
    <w:rsid w:val="00C43857"/>
    <w:rsid w:val="00C43A69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C0A"/>
    <w:rsid w:val="00C44D0B"/>
    <w:rsid w:val="00C44D12"/>
    <w:rsid w:val="00C44D41"/>
    <w:rsid w:val="00C44DDB"/>
    <w:rsid w:val="00C44EAE"/>
    <w:rsid w:val="00C44F5C"/>
    <w:rsid w:val="00C4500A"/>
    <w:rsid w:val="00C45337"/>
    <w:rsid w:val="00C454D0"/>
    <w:rsid w:val="00C4588D"/>
    <w:rsid w:val="00C45912"/>
    <w:rsid w:val="00C45A29"/>
    <w:rsid w:val="00C45F32"/>
    <w:rsid w:val="00C45F53"/>
    <w:rsid w:val="00C45FAC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87D"/>
    <w:rsid w:val="00C47976"/>
    <w:rsid w:val="00C47B2A"/>
    <w:rsid w:val="00C47BEE"/>
    <w:rsid w:val="00C47C89"/>
    <w:rsid w:val="00C47CC8"/>
    <w:rsid w:val="00C47D38"/>
    <w:rsid w:val="00C5008B"/>
    <w:rsid w:val="00C50106"/>
    <w:rsid w:val="00C50252"/>
    <w:rsid w:val="00C503B1"/>
    <w:rsid w:val="00C5061D"/>
    <w:rsid w:val="00C5067F"/>
    <w:rsid w:val="00C50695"/>
    <w:rsid w:val="00C507FC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6B3"/>
    <w:rsid w:val="00C517A0"/>
    <w:rsid w:val="00C518D8"/>
    <w:rsid w:val="00C5194B"/>
    <w:rsid w:val="00C51A8B"/>
    <w:rsid w:val="00C51B34"/>
    <w:rsid w:val="00C51B59"/>
    <w:rsid w:val="00C51B8A"/>
    <w:rsid w:val="00C51DC8"/>
    <w:rsid w:val="00C51F7B"/>
    <w:rsid w:val="00C5205A"/>
    <w:rsid w:val="00C5221B"/>
    <w:rsid w:val="00C523F4"/>
    <w:rsid w:val="00C5242E"/>
    <w:rsid w:val="00C5245C"/>
    <w:rsid w:val="00C5264D"/>
    <w:rsid w:val="00C526EF"/>
    <w:rsid w:val="00C52829"/>
    <w:rsid w:val="00C52848"/>
    <w:rsid w:val="00C52893"/>
    <w:rsid w:val="00C529F3"/>
    <w:rsid w:val="00C52B60"/>
    <w:rsid w:val="00C52BBA"/>
    <w:rsid w:val="00C52CDA"/>
    <w:rsid w:val="00C52DBA"/>
    <w:rsid w:val="00C533CA"/>
    <w:rsid w:val="00C533DA"/>
    <w:rsid w:val="00C533E8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1A"/>
    <w:rsid w:val="00C55B78"/>
    <w:rsid w:val="00C55CCD"/>
    <w:rsid w:val="00C56295"/>
    <w:rsid w:val="00C56398"/>
    <w:rsid w:val="00C563E5"/>
    <w:rsid w:val="00C56642"/>
    <w:rsid w:val="00C566CE"/>
    <w:rsid w:val="00C5671C"/>
    <w:rsid w:val="00C56958"/>
    <w:rsid w:val="00C56D5F"/>
    <w:rsid w:val="00C56D72"/>
    <w:rsid w:val="00C56F18"/>
    <w:rsid w:val="00C5702F"/>
    <w:rsid w:val="00C570C5"/>
    <w:rsid w:val="00C57178"/>
    <w:rsid w:val="00C571A5"/>
    <w:rsid w:val="00C571AD"/>
    <w:rsid w:val="00C572D3"/>
    <w:rsid w:val="00C57306"/>
    <w:rsid w:val="00C57356"/>
    <w:rsid w:val="00C574E1"/>
    <w:rsid w:val="00C575E1"/>
    <w:rsid w:val="00C576C0"/>
    <w:rsid w:val="00C57B2A"/>
    <w:rsid w:val="00C57BB3"/>
    <w:rsid w:val="00C57C3E"/>
    <w:rsid w:val="00C57C87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D77"/>
    <w:rsid w:val="00C60EE7"/>
    <w:rsid w:val="00C60F18"/>
    <w:rsid w:val="00C6120B"/>
    <w:rsid w:val="00C6124F"/>
    <w:rsid w:val="00C61459"/>
    <w:rsid w:val="00C614B3"/>
    <w:rsid w:val="00C614EA"/>
    <w:rsid w:val="00C61567"/>
    <w:rsid w:val="00C617CB"/>
    <w:rsid w:val="00C617EB"/>
    <w:rsid w:val="00C61C22"/>
    <w:rsid w:val="00C61CB9"/>
    <w:rsid w:val="00C61CDD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4C4"/>
    <w:rsid w:val="00C62545"/>
    <w:rsid w:val="00C627DE"/>
    <w:rsid w:val="00C62835"/>
    <w:rsid w:val="00C628F5"/>
    <w:rsid w:val="00C629A6"/>
    <w:rsid w:val="00C63053"/>
    <w:rsid w:val="00C6307E"/>
    <w:rsid w:val="00C630A4"/>
    <w:rsid w:val="00C630ED"/>
    <w:rsid w:val="00C63107"/>
    <w:rsid w:val="00C63199"/>
    <w:rsid w:val="00C63229"/>
    <w:rsid w:val="00C63532"/>
    <w:rsid w:val="00C63733"/>
    <w:rsid w:val="00C63A29"/>
    <w:rsid w:val="00C63E29"/>
    <w:rsid w:val="00C63F61"/>
    <w:rsid w:val="00C63FDB"/>
    <w:rsid w:val="00C63FF5"/>
    <w:rsid w:val="00C6410C"/>
    <w:rsid w:val="00C6412E"/>
    <w:rsid w:val="00C6418B"/>
    <w:rsid w:val="00C641FC"/>
    <w:rsid w:val="00C642D8"/>
    <w:rsid w:val="00C64322"/>
    <w:rsid w:val="00C6445A"/>
    <w:rsid w:val="00C645D8"/>
    <w:rsid w:val="00C645DD"/>
    <w:rsid w:val="00C646F6"/>
    <w:rsid w:val="00C64831"/>
    <w:rsid w:val="00C648B7"/>
    <w:rsid w:val="00C649C7"/>
    <w:rsid w:val="00C649F9"/>
    <w:rsid w:val="00C64A37"/>
    <w:rsid w:val="00C64A97"/>
    <w:rsid w:val="00C64AB7"/>
    <w:rsid w:val="00C64ABE"/>
    <w:rsid w:val="00C64D32"/>
    <w:rsid w:val="00C65057"/>
    <w:rsid w:val="00C6509F"/>
    <w:rsid w:val="00C650DC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4D"/>
    <w:rsid w:val="00C67451"/>
    <w:rsid w:val="00C674DE"/>
    <w:rsid w:val="00C67674"/>
    <w:rsid w:val="00C677C0"/>
    <w:rsid w:val="00C67890"/>
    <w:rsid w:val="00C6795F"/>
    <w:rsid w:val="00C67966"/>
    <w:rsid w:val="00C67B01"/>
    <w:rsid w:val="00C67B78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10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1F56"/>
    <w:rsid w:val="00C721A5"/>
    <w:rsid w:val="00C7250B"/>
    <w:rsid w:val="00C72628"/>
    <w:rsid w:val="00C72838"/>
    <w:rsid w:val="00C728C1"/>
    <w:rsid w:val="00C7291B"/>
    <w:rsid w:val="00C72CD0"/>
    <w:rsid w:val="00C72D8E"/>
    <w:rsid w:val="00C72E3C"/>
    <w:rsid w:val="00C7300A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8D9"/>
    <w:rsid w:val="00C73C01"/>
    <w:rsid w:val="00C73C6E"/>
    <w:rsid w:val="00C73D3E"/>
    <w:rsid w:val="00C73DBC"/>
    <w:rsid w:val="00C73ECD"/>
    <w:rsid w:val="00C7417B"/>
    <w:rsid w:val="00C742C9"/>
    <w:rsid w:val="00C745B2"/>
    <w:rsid w:val="00C74616"/>
    <w:rsid w:val="00C74632"/>
    <w:rsid w:val="00C74633"/>
    <w:rsid w:val="00C74644"/>
    <w:rsid w:val="00C7469E"/>
    <w:rsid w:val="00C746A5"/>
    <w:rsid w:val="00C746DA"/>
    <w:rsid w:val="00C74726"/>
    <w:rsid w:val="00C74811"/>
    <w:rsid w:val="00C749BE"/>
    <w:rsid w:val="00C74BC4"/>
    <w:rsid w:val="00C74E05"/>
    <w:rsid w:val="00C74E25"/>
    <w:rsid w:val="00C74E72"/>
    <w:rsid w:val="00C752F7"/>
    <w:rsid w:val="00C75497"/>
    <w:rsid w:val="00C754E3"/>
    <w:rsid w:val="00C75573"/>
    <w:rsid w:val="00C75598"/>
    <w:rsid w:val="00C75680"/>
    <w:rsid w:val="00C7571D"/>
    <w:rsid w:val="00C75AB4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6F65"/>
    <w:rsid w:val="00C771A4"/>
    <w:rsid w:val="00C77223"/>
    <w:rsid w:val="00C77335"/>
    <w:rsid w:val="00C775BD"/>
    <w:rsid w:val="00C77631"/>
    <w:rsid w:val="00C77700"/>
    <w:rsid w:val="00C77854"/>
    <w:rsid w:val="00C778CF"/>
    <w:rsid w:val="00C77C0E"/>
    <w:rsid w:val="00C77C4D"/>
    <w:rsid w:val="00C77FA5"/>
    <w:rsid w:val="00C80099"/>
    <w:rsid w:val="00C800B6"/>
    <w:rsid w:val="00C801A1"/>
    <w:rsid w:val="00C8038F"/>
    <w:rsid w:val="00C8043C"/>
    <w:rsid w:val="00C80448"/>
    <w:rsid w:val="00C805CE"/>
    <w:rsid w:val="00C806AD"/>
    <w:rsid w:val="00C8084F"/>
    <w:rsid w:val="00C809DC"/>
    <w:rsid w:val="00C80B55"/>
    <w:rsid w:val="00C80B98"/>
    <w:rsid w:val="00C80CD1"/>
    <w:rsid w:val="00C80D0A"/>
    <w:rsid w:val="00C80E87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A8B"/>
    <w:rsid w:val="00C83B00"/>
    <w:rsid w:val="00C83DF8"/>
    <w:rsid w:val="00C83E05"/>
    <w:rsid w:val="00C83EBE"/>
    <w:rsid w:val="00C83F56"/>
    <w:rsid w:val="00C83F80"/>
    <w:rsid w:val="00C83FA3"/>
    <w:rsid w:val="00C843DB"/>
    <w:rsid w:val="00C84595"/>
    <w:rsid w:val="00C84A03"/>
    <w:rsid w:val="00C84ADB"/>
    <w:rsid w:val="00C84BD7"/>
    <w:rsid w:val="00C84CC5"/>
    <w:rsid w:val="00C84E48"/>
    <w:rsid w:val="00C84F42"/>
    <w:rsid w:val="00C853EA"/>
    <w:rsid w:val="00C8549C"/>
    <w:rsid w:val="00C858CB"/>
    <w:rsid w:val="00C8592D"/>
    <w:rsid w:val="00C85CC5"/>
    <w:rsid w:val="00C85EFA"/>
    <w:rsid w:val="00C862B0"/>
    <w:rsid w:val="00C8638A"/>
    <w:rsid w:val="00C86529"/>
    <w:rsid w:val="00C86644"/>
    <w:rsid w:val="00C86893"/>
    <w:rsid w:val="00C868CD"/>
    <w:rsid w:val="00C868E5"/>
    <w:rsid w:val="00C86CB9"/>
    <w:rsid w:val="00C86D42"/>
    <w:rsid w:val="00C86D88"/>
    <w:rsid w:val="00C86DE3"/>
    <w:rsid w:val="00C86F30"/>
    <w:rsid w:val="00C86F43"/>
    <w:rsid w:val="00C8711D"/>
    <w:rsid w:val="00C8722B"/>
    <w:rsid w:val="00C87273"/>
    <w:rsid w:val="00C87330"/>
    <w:rsid w:val="00C873EF"/>
    <w:rsid w:val="00C87412"/>
    <w:rsid w:val="00C876B7"/>
    <w:rsid w:val="00C876D9"/>
    <w:rsid w:val="00C8789F"/>
    <w:rsid w:val="00C87AB5"/>
    <w:rsid w:val="00C87AEA"/>
    <w:rsid w:val="00C87E9E"/>
    <w:rsid w:val="00C87EE5"/>
    <w:rsid w:val="00C87F03"/>
    <w:rsid w:val="00C87FC7"/>
    <w:rsid w:val="00C900E6"/>
    <w:rsid w:val="00C90121"/>
    <w:rsid w:val="00C901AC"/>
    <w:rsid w:val="00C9023B"/>
    <w:rsid w:val="00C9032F"/>
    <w:rsid w:val="00C904C3"/>
    <w:rsid w:val="00C905F2"/>
    <w:rsid w:val="00C906EA"/>
    <w:rsid w:val="00C90766"/>
    <w:rsid w:val="00C908DB"/>
    <w:rsid w:val="00C90A54"/>
    <w:rsid w:val="00C90AD1"/>
    <w:rsid w:val="00C90B46"/>
    <w:rsid w:val="00C90BBB"/>
    <w:rsid w:val="00C90C6E"/>
    <w:rsid w:val="00C90D96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B57"/>
    <w:rsid w:val="00C91C0D"/>
    <w:rsid w:val="00C91CF0"/>
    <w:rsid w:val="00C91DE9"/>
    <w:rsid w:val="00C91F48"/>
    <w:rsid w:val="00C92143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BD1"/>
    <w:rsid w:val="00C92D0F"/>
    <w:rsid w:val="00C93074"/>
    <w:rsid w:val="00C9309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69E"/>
    <w:rsid w:val="00C93DBA"/>
    <w:rsid w:val="00C93DD0"/>
    <w:rsid w:val="00C93E36"/>
    <w:rsid w:val="00C940A3"/>
    <w:rsid w:val="00C9428C"/>
    <w:rsid w:val="00C944D5"/>
    <w:rsid w:val="00C945E5"/>
    <w:rsid w:val="00C945FE"/>
    <w:rsid w:val="00C9460B"/>
    <w:rsid w:val="00C947BE"/>
    <w:rsid w:val="00C9484A"/>
    <w:rsid w:val="00C949C0"/>
    <w:rsid w:val="00C949CE"/>
    <w:rsid w:val="00C94A2B"/>
    <w:rsid w:val="00C94AA2"/>
    <w:rsid w:val="00C94BD2"/>
    <w:rsid w:val="00C94C02"/>
    <w:rsid w:val="00C94CD7"/>
    <w:rsid w:val="00C94E7C"/>
    <w:rsid w:val="00C952CF"/>
    <w:rsid w:val="00C95360"/>
    <w:rsid w:val="00C953A2"/>
    <w:rsid w:val="00C95424"/>
    <w:rsid w:val="00C9551E"/>
    <w:rsid w:val="00C955C3"/>
    <w:rsid w:val="00C957D1"/>
    <w:rsid w:val="00C9580B"/>
    <w:rsid w:val="00C95A6D"/>
    <w:rsid w:val="00C95CB4"/>
    <w:rsid w:val="00C95E49"/>
    <w:rsid w:val="00C95FFB"/>
    <w:rsid w:val="00C96008"/>
    <w:rsid w:val="00C961CB"/>
    <w:rsid w:val="00C96420"/>
    <w:rsid w:val="00C96511"/>
    <w:rsid w:val="00C9658B"/>
    <w:rsid w:val="00C96694"/>
    <w:rsid w:val="00C966F2"/>
    <w:rsid w:val="00C96860"/>
    <w:rsid w:val="00C968DB"/>
    <w:rsid w:val="00C96B3A"/>
    <w:rsid w:val="00C96CEA"/>
    <w:rsid w:val="00C96DA9"/>
    <w:rsid w:val="00C96DF2"/>
    <w:rsid w:val="00C96E09"/>
    <w:rsid w:val="00C96F84"/>
    <w:rsid w:val="00C96FAA"/>
    <w:rsid w:val="00C971A3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ABE"/>
    <w:rsid w:val="00CA0B4D"/>
    <w:rsid w:val="00CA0D72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1FDA"/>
    <w:rsid w:val="00CA22FA"/>
    <w:rsid w:val="00CA2440"/>
    <w:rsid w:val="00CA26A6"/>
    <w:rsid w:val="00CA2734"/>
    <w:rsid w:val="00CA293E"/>
    <w:rsid w:val="00CA2B9F"/>
    <w:rsid w:val="00CA2C76"/>
    <w:rsid w:val="00CA2CEA"/>
    <w:rsid w:val="00CA2FD1"/>
    <w:rsid w:val="00CA3091"/>
    <w:rsid w:val="00CA33EE"/>
    <w:rsid w:val="00CA3459"/>
    <w:rsid w:val="00CA34C4"/>
    <w:rsid w:val="00CA353E"/>
    <w:rsid w:val="00CA3593"/>
    <w:rsid w:val="00CA35A4"/>
    <w:rsid w:val="00CA37A6"/>
    <w:rsid w:val="00CA3F4D"/>
    <w:rsid w:val="00CA4021"/>
    <w:rsid w:val="00CA40E5"/>
    <w:rsid w:val="00CA4271"/>
    <w:rsid w:val="00CA431C"/>
    <w:rsid w:val="00CA43AD"/>
    <w:rsid w:val="00CA451C"/>
    <w:rsid w:val="00CA4542"/>
    <w:rsid w:val="00CA4740"/>
    <w:rsid w:val="00CA4773"/>
    <w:rsid w:val="00CA47BB"/>
    <w:rsid w:val="00CA47D7"/>
    <w:rsid w:val="00CA482D"/>
    <w:rsid w:val="00CA484D"/>
    <w:rsid w:val="00CA493B"/>
    <w:rsid w:val="00CA49C2"/>
    <w:rsid w:val="00CA49C4"/>
    <w:rsid w:val="00CA4B15"/>
    <w:rsid w:val="00CA4CE1"/>
    <w:rsid w:val="00CA4DA3"/>
    <w:rsid w:val="00CA4FB6"/>
    <w:rsid w:val="00CA5085"/>
    <w:rsid w:val="00CA529F"/>
    <w:rsid w:val="00CA52CE"/>
    <w:rsid w:val="00CA5309"/>
    <w:rsid w:val="00CA5374"/>
    <w:rsid w:val="00CA53CD"/>
    <w:rsid w:val="00CA552E"/>
    <w:rsid w:val="00CA56B5"/>
    <w:rsid w:val="00CA57AF"/>
    <w:rsid w:val="00CA59DC"/>
    <w:rsid w:val="00CA5A2E"/>
    <w:rsid w:val="00CA5A80"/>
    <w:rsid w:val="00CA5A9A"/>
    <w:rsid w:val="00CA5AC1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B8"/>
    <w:rsid w:val="00CA6BEA"/>
    <w:rsid w:val="00CA6D83"/>
    <w:rsid w:val="00CA6D9B"/>
    <w:rsid w:val="00CA6FB9"/>
    <w:rsid w:val="00CA703C"/>
    <w:rsid w:val="00CA7198"/>
    <w:rsid w:val="00CA721F"/>
    <w:rsid w:val="00CA73BE"/>
    <w:rsid w:val="00CA7431"/>
    <w:rsid w:val="00CA7432"/>
    <w:rsid w:val="00CA7530"/>
    <w:rsid w:val="00CA7650"/>
    <w:rsid w:val="00CA7777"/>
    <w:rsid w:val="00CA7A09"/>
    <w:rsid w:val="00CA7C75"/>
    <w:rsid w:val="00CA7D14"/>
    <w:rsid w:val="00CA7DC7"/>
    <w:rsid w:val="00CA7E97"/>
    <w:rsid w:val="00CA7EA1"/>
    <w:rsid w:val="00CB01A2"/>
    <w:rsid w:val="00CB0267"/>
    <w:rsid w:val="00CB038B"/>
    <w:rsid w:val="00CB0471"/>
    <w:rsid w:val="00CB0512"/>
    <w:rsid w:val="00CB0972"/>
    <w:rsid w:val="00CB09B4"/>
    <w:rsid w:val="00CB0AE9"/>
    <w:rsid w:val="00CB0AF2"/>
    <w:rsid w:val="00CB0BC7"/>
    <w:rsid w:val="00CB0C36"/>
    <w:rsid w:val="00CB0CA4"/>
    <w:rsid w:val="00CB0F51"/>
    <w:rsid w:val="00CB13AD"/>
    <w:rsid w:val="00CB1658"/>
    <w:rsid w:val="00CB1864"/>
    <w:rsid w:val="00CB196D"/>
    <w:rsid w:val="00CB1B1F"/>
    <w:rsid w:val="00CB1B28"/>
    <w:rsid w:val="00CB1B36"/>
    <w:rsid w:val="00CB1B91"/>
    <w:rsid w:val="00CB1DA7"/>
    <w:rsid w:val="00CB1F5A"/>
    <w:rsid w:val="00CB1F7C"/>
    <w:rsid w:val="00CB202E"/>
    <w:rsid w:val="00CB21E1"/>
    <w:rsid w:val="00CB21E6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04"/>
    <w:rsid w:val="00CB295D"/>
    <w:rsid w:val="00CB2A33"/>
    <w:rsid w:val="00CB2BAF"/>
    <w:rsid w:val="00CB2BDF"/>
    <w:rsid w:val="00CB2FAE"/>
    <w:rsid w:val="00CB2FDF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3EF3"/>
    <w:rsid w:val="00CB4036"/>
    <w:rsid w:val="00CB4081"/>
    <w:rsid w:val="00CB40AB"/>
    <w:rsid w:val="00CB4149"/>
    <w:rsid w:val="00CB41D4"/>
    <w:rsid w:val="00CB41DF"/>
    <w:rsid w:val="00CB447E"/>
    <w:rsid w:val="00CB4608"/>
    <w:rsid w:val="00CB4786"/>
    <w:rsid w:val="00CB486A"/>
    <w:rsid w:val="00CB48BA"/>
    <w:rsid w:val="00CB4919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2F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7E2"/>
    <w:rsid w:val="00CB68D1"/>
    <w:rsid w:val="00CB6A19"/>
    <w:rsid w:val="00CB6A3C"/>
    <w:rsid w:val="00CB6A82"/>
    <w:rsid w:val="00CB6B26"/>
    <w:rsid w:val="00CB6C46"/>
    <w:rsid w:val="00CB6C62"/>
    <w:rsid w:val="00CB7070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B7F4B"/>
    <w:rsid w:val="00CB7FE4"/>
    <w:rsid w:val="00CC005D"/>
    <w:rsid w:val="00CC00B0"/>
    <w:rsid w:val="00CC0113"/>
    <w:rsid w:val="00CC02A2"/>
    <w:rsid w:val="00CC0463"/>
    <w:rsid w:val="00CC0472"/>
    <w:rsid w:val="00CC066B"/>
    <w:rsid w:val="00CC06D8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0F80"/>
    <w:rsid w:val="00CC10A1"/>
    <w:rsid w:val="00CC128A"/>
    <w:rsid w:val="00CC134C"/>
    <w:rsid w:val="00CC1412"/>
    <w:rsid w:val="00CC1540"/>
    <w:rsid w:val="00CC1560"/>
    <w:rsid w:val="00CC16CA"/>
    <w:rsid w:val="00CC17FD"/>
    <w:rsid w:val="00CC1828"/>
    <w:rsid w:val="00CC188D"/>
    <w:rsid w:val="00CC1A02"/>
    <w:rsid w:val="00CC1AA4"/>
    <w:rsid w:val="00CC1D42"/>
    <w:rsid w:val="00CC1DD0"/>
    <w:rsid w:val="00CC1E1F"/>
    <w:rsid w:val="00CC21C7"/>
    <w:rsid w:val="00CC22BD"/>
    <w:rsid w:val="00CC22FF"/>
    <w:rsid w:val="00CC26FD"/>
    <w:rsid w:val="00CC2813"/>
    <w:rsid w:val="00CC296B"/>
    <w:rsid w:val="00CC2BDD"/>
    <w:rsid w:val="00CC2DDD"/>
    <w:rsid w:val="00CC301A"/>
    <w:rsid w:val="00CC30D2"/>
    <w:rsid w:val="00CC32F6"/>
    <w:rsid w:val="00CC33CF"/>
    <w:rsid w:val="00CC34CD"/>
    <w:rsid w:val="00CC3593"/>
    <w:rsid w:val="00CC35E9"/>
    <w:rsid w:val="00CC38D5"/>
    <w:rsid w:val="00CC38F0"/>
    <w:rsid w:val="00CC3A03"/>
    <w:rsid w:val="00CC3ABD"/>
    <w:rsid w:val="00CC3BE9"/>
    <w:rsid w:val="00CC3C6B"/>
    <w:rsid w:val="00CC3CE0"/>
    <w:rsid w:val="00CC3D45"/>
    <w:rsid w:val="00CC3D9B"/>
    <w:rsid w:val="00CC3FF6"/>
    <w:rsid w:val="00CC40D9"/>
    <w:rsid w:val="00CC43EE"/>
    <w:rsid w:val="00CC4466"/>
    <w:rsid w:val="00CC44E8"/>
    <w:rsid w:val="00CC44F1"/>
    <w:rsid w:val="00CC4A37"/>
    <w:rsid w:val="00CC4A72"/>
    <w:rsid w:val="00CC4ADA"/>
    <w:rsid w:val="00CC4C02"/>
    <w:rsid w:val="00CC4CB3"/>
    <w:rsid w:val="00CC4DEA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BBB"/>
    <w:rsid w:val="00CC6C79"/>
    <w:rsid w:val="00CC6DA8"/>
    <w:rsid w:val="00CC6E47"/>
    <w:rsid w:val="00CC714C"/>
    <w:rsid w:val="00CC739E"/>
    <w:rsid w:val="00CC74B6"/>
    <w:rsid w:val="00CC75E0"/>
    <w:rsid w:val="00CC76AD"/>
    <w:rsid w:val="00CC78DF"/>
    <w:rsid w:val="00CC7A20"/>
    <w:rsid w:val="00CC7B54"/>
    <w:rsid w:val="00CC7BD0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8BC"/>
    <w:rsid w:val="00CD0C6C"/>
    <w:rsid w:val="00CD0C74"/>
    <w:rsid w:val="00CD0D78"/>
    <w:rsid w:val="00CD0F53"/>
    <w:rsid w:val="00CD14FF"/>
    <w:rsid w:val="00CD1511"/>
    <w:rsid w:val="00CD154C"/>
    <w:rsid w:val="00CD1BF0"/>
    <w:rsid w:val="00CD1CA2"/>
    <w:rsid w:val="00CD1CC4"/>
    <w:rsid w:val="00CD1D4C"/>
    <w:rsid w:val="00CD1EB8"/>
    <w:rsid w:val="00CD2251"/>
    <w:rsid w:val="00CD22D4"/>
    <w:rsid w:val="00CD23C3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1BF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C30"/>
    <w:rsid w:val="00CD3D9D"/>
    <w:rsid w:val="00CD3F27"/>
    <w:rsid w:val="00CD3F65"/>
    <w:rsid w:val="00CD4156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45"/>
    <w:rsid w:val="00CD4D92"/>
    <w:rsid w:val="00CD4EB2"/>
    <w:rsid w:val="00CD50F5"/>
    <w:rsid w:val="00CD510F"/>
    <w:rsid w:val="00CD52D6"/>
    <w:rsid w:val="00CD536B"/>
    <w:rsid w:val="00CD5474"/>
    <w:rsid w:val="00CD552D"/>
    <w:rsid w:val="00CD554D"/>
    <w:rsid w:val="00CD5560"/>
    <w:rsid w:val="00CD55A2"/>
    <w:rsid w:val="00CD55CE"/>
    <w:rsid w:val="00CD56A7"/>
    <w:rsid w:val="00CD574B"/>
    <w:rsid w:val="00CD58B7"/>
    <w:rsid w:val="00CD59AE"/>
    <w:rsid w:val="00CD5A25"/>
    <w:rsid w:val="00CD5B22"/>
    <w:rsid w:val="00CD5B64"/>
    <w:rsid w:val="00CD5BA4"/>
    <w:rsid w:val="00CD5C27"/>
    <w:rsid w:val="00CD5C8E"/>
    <w:rsid w:val="00CD6021"/>
    <w:rsid w:val="00CD611B"/>
    <w:rsid w:val="00CD62CA"/>
    <w:rsid w:val="00CD6382"/>
    <w:rsid w:val="00CD63EC"/>
    <w:rsid w:val="00CD64AD"/>
    <w:rsid w:val="00CD693B"/>
    <w:rsid w:val="00CD69C4"/>
    <w:rsid w:val="00CD6ACD"/>
    <w:rsid w:val="00CD6B49"/>
    <w:rsid w:val="00CD6D60"/>
    <w:rsid w:val="00CD6EF4"/>
    <w:rsid w:val="00CD7006"/>
    <w:rsid w:val="00CD70FC"/>
    <w:rsid w:val="00CD710A"/>
    <w:rsid w:val="00CD72B3"/>
    <w:rsid w:val="00CD72F0"/>
    <w:rsid w:val="00CD755D"/>
    <w:rsid w:val="00CD77B3"/>
    <w:rsid w:val="00CD7E37"/>
    <w:rsid w:val="00CD7E86"/>
    <w:rsid w:val="00CE009B"/>
    <w:rsid w:val="00CE011C"/>
    <w:rsid w:val="00CE0228"/>
    <w:rsid w:val="00CE026C"/>
    <w:rsid w:val="00CE0491"/>
    <w:rsid w:val="00CE067A"/>
    <w:rsid w:val="00CE0763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2F7"/>
    <w:rsid w:val="00CE1324"/>
    <w:rsid w:val="00CE1A0E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28C"/>
    <w:rsid w:val="00CE23E7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5B"/>
    <w:rsid w:val="00CE39B3"/>
    <w:rsid w:val="00CE39C3"/>
    <w:rsid w:val="00CE3A58"/>
    <w:rsid w:val="00CE3A7F"/>
    <w:rsid w:val="00CE3AAD"/>
    <w:rsid w:val="00CE3BA1"/>
    <w:rsid w:val="00CE3C76"/>
    <w:rsid w:val="00CE3CF5"/>
    <w:rsid w:val="00CE3F7B"/>
    <w:rsid w:val="00CE4188"/>
    <w:rsid w:val="00CE4297"/>
    <w:rsid w:val="00CE446F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E92"/>
    <w:rsid w:val="00CE4F1B"/>
    <w:rsid w:val="00CE533B"/>
    <w:rsid w:val="00CE54EE"/>
    <w:rsid w:val="00CE565F"/>
    <w:rsid w:val="00CE5922"/>
    <w:rsid w:val="00CE5C32"/>
    <w:rsid w:val="00CE5CE6"/>
    <w:rsid w:val="00CE6018"/>
    <w:rsid w:val="00CE60E2"/>
    <w:rsid w:val="00CE61F3"/>
    <w:rsid w:val="00CE62BD"/>
    <w:rsid w:val="00CE62E2"/>
    <w:rsid w:val="00CE62E5"/>
    <w:rsid w:val="00CE6355"/>
    <w:rsid w:val="00CE6633"/>
    <w:rsid w:val="00CE66CD"/>
    <w:rsid w:val="00CE670A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4F"/>
    <w:rsid w:val="00CE7356"/>
    <w:rsid w:val="00CE73EC"/>
    <w:rsid w:val="00CE7696"/>
    <w:rsid w:val="00CE79B9"/>
    <w:rsid w:val="00CE7B45"/>
    <w:rsid w:val="00CE7D1B"/>
    <w:rsid w:val="00CE7D6E"/>
    <w:rsid w:val="00CE7E97"/>
    <w:rsid w:val="00CF0082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BFA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13"/>
    <w:rsid w:val="00CF24E9"/>
    <w:rsid w:val="00CF261B"/>
    <w:rsid w:val="00CF266E"/>
    <w:rsid w:val="00CF2893"/>
    <w:rsid w:val="00CF28FE"/>
    <w:rsid w:val="00CF2C27"/>
    <w:rsid w:val="00CF2C36"/>
    <w:rsid w:val="00CF2D01"/>
    <w:rsid w:val="00CF2E0E"/>
    <w:rsid w:val="00CF30FF"/>
    <w:rsid w:val="00CF34AB"/>
    <w:rsid w:val="00CF36CA"/>
    <w:rsid w:val="00CF37B8"/>
    <w:rsid w:val="00CF3835"/>
    <w:rsid w:val="00CF388D"/>
    <w:rsid w:val="00CF3B03"/>
    <w:rsid w:val="00CF3B36"/>
    <w:rsid w:val="00CF3DEA"/>
    <w:rsid w:val="00CF4099"/>
    <w:rsid w:val="00CF40D5"/>
    <w:rsid w:val="00CF4146"/>
    <w:rsid w:val="00CF4259"/>
    <w:rsid w:val="00CF426E"/>
    <w:rsid w:val="00CF4374"/>
    <w:rsid w:val="00CF44AF"/>
    <w:rsid w:val="00CF4512"/>
    <w:rsid w:val="00CF48EE"/>
    <w:rsid w:val="00CF4C85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2A"/>
    <w:rsid w:val="00CF58E7"/>
    <w:rsid w:val="00CF590D"/>
    <w:rsid w:val="00CF599E"/>
    <w:rsid w:val="00CF5B5A"/>
    <w:rsid w:val="00CF5CF6"/>
    <w:rsid w:val="00CF5DC6"/>
    <w:rsid w:val="00CF5E10"/>
    <w:rsid w:val="00CF5FF4"/>
    <w:rsid w:val="00CF60A7"/>
    <w:rsid w:val="00CF617C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901"/>
    <w:rsid w:val="00CF7A7C"/>
    <w:rsid w:val="00CF7A9A"/>
    <w:rsid w:val="00CF7C44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CB"/>
    <w:rsid w:val="00D00CF8"/>
    <w:rsid w:val="00D00D0B"/>
    <w:rsid w:val="00D00DCB"/>
    <w:rsid w:val="00D00DE7"/>
    <w:rsid w:val="00D00E67"/>
    <w:rsid w:val="00D0105F"/>
    <w:rsid w:val="00D012A8"/>
    <w:rsid w:val="00D012C0"/>
    <w:rsid w:val="00D013CB"/>
    <w:rsid w:val="00D015E9"/>
    <w:rsid w:val="00D01689"/>
    <w:rsid w:val="00D01849"/>
    <w:rsid w:val="00D01859"/>
    <w:rsid w:val="00D01A82"/>
    <w:rsid w:val="00D01E96"/>
    <w:rsid w:val="00D01F59"/>
    <w:rsid w:val="00D02071"/>
    <w:rsid w:val="00D0218D"/>
    <w:rsid w:val="00D02210"/>
    <w:rsid w:val="00D0223E"/>
    <w:rsid w:val="00D0225E"/>
    <w:rsid w:val="00D023A4"/>
    <w:rsid w:val="00D023B7"/>
    <w:rsid w:val="00D02450"/>
    <w:rsid w:val="00D024DC"/>
    <w:rsid w:val="00D027EF"/>
    <w:rsid w:val="00D027F5"/>
    <w:rsid w:val="00D029D5"/>
    <w:rsid w:val="00D02A97"/>
    <w:rsid w:val="00D02AA5"/>
    <w:rsid w:val="00D02D2B"/>
    <w:rsid w:val="00D02F6D"/>
    <w:rsid w:val="00D030DD"/>
    <w:rsid w:val="00D03133"/>
    <w:rsid w:val="00D03136"/>
    <w:rsid w:val="00D031CF"/>
    <w:rsid w:val="00D03222"/>
    <w:rsid w:val="00D0333F"/>
    <w:rsid w:val="00D03436"/>
    <w:rsid w:val="00D0346C"/>
    <w:rsid w:val="00D039F9"/>
    <w:rsid w:val="00D03AA2"/>
    <w:rsid w:val="00D03AEF"/>
    <w:rsid w:val="00D03CB6"/>
    <w:rsid w:val="00D03D4C"/>
    <w:rsid w:val="00D03E07"/>
    <w:rsid w:val="00D03E3B"/>
    <w:rsid w:val="00D03F05"/>
    <w:rsid w:val="00D03F52"/>
    <w:rsid w:val="00D03F53"/>
    <w:rsid w:val="00D03FB1"/>
    <w:rsid w:val="00D041A0"/>
    <w:rsid w:val="00D041D6"/>
    <w:rsid w:val="00D04305"/>
    <w:rsid w:val="00D0435E"/>
    <w:rsid w:val="00D04363"/>
    <w:rsid w:val="00D044E8"/>
    <w:rsid w:val="00D046B2"/>
    <w:rsid w:val="00D04729"/>
    <w:rsid w:val="00D049CD"/>
    <w:rsid w:val="00D049EF"/>
    <w:rsid w:val="00D04B84"/>
    <w:rsid w:val="00D04CD4"/>
    <w:rsid w:val="00D04D8E"/>
    <w:rsid w:val="00D04E20"/>
    <w:rsid w:val="00D04E4D"/>
    <w:rsid w:val="00D05109"/>
    <w:rsid w:val="00D0510B"/>
    <w:rsid w:val="00D05113"/>
    <w:rsid w:val="00D052D5"/>
    <w:rsid w:val="00D0543C"/>
    <w:rsid w:val="00D054E4"/>
    <w:rsid w:val="00D054EE"/>
    <w:rsid w:val="00D0551E"/>
    <w:rsid w:val="00D05679"/>
    <w:rsid w:val="00D05814"/>
    <w:rsid w:val="00D05D41"/>
    <w:rsid w:val="00D05F17"/>
    <w:rsid w:val="00D05FF8"/>
    <w:rsid w:val="00D0612A"/>
    <w:rsid w:val="00D061B0"/>
    <w:rsid w:val="00D061E9"/>
    <w:rsid w:val="00D063F6"/>
    <w:rsid w:val="00D06475"/>
    <w:rsid w:val="00D065A0"/>
    <w:rsid w:val="00D065B1"/>
    <w:rsid w:val="00D068AF"/>
    <w:rsid w:val="00D06EA3"/>
    <w:rsid w:val="00D07192"/>
    <w:rsid w:val="00D07219"/>
    <w:rsid w:val="00D07734"/>
    <w:rsid w:val="00D0781C"/>
    <w:rsid w:val="00D07891"/>
    <w:rsid w:val="00D07AC7"/>
    <w:rsid w:val="00D07CE5"/>
    <w:rsid w:val="00D07FDB"/>
    <w:rsid w:val="00D07FF2"/>
    <w:rsid w:val="00D1026C"/>
    <w:rsid w:val="00D1026D"/>
    <w:rsid w:val="00D1028B"/>
    <w:rsid w:val="00D10312"/>
    <w:rsid w:val="00D103E3"/>
    <w:rsid w:val="00D10413"/>
    <w:rsid w:val="00D1054D"/>
    <w:rsid w:val="00D10628"/>
    <w:rsid w:val="00D1084D"/>
    <w:rsid w:val="00D1094D"/>
    <w:rsid w:val="00D10AC2"/>
    <w:rsid w:val="00D10BC6"/>
    <w:rsid w:val="00D10C21"/>
    <w:rsid w:val="00D10C4C"/>
    <w:rsid w:val="00D10D4B"/>
    <w:rsid w:val="00D10E43"/>
    <w:rsid w:val="00D10EF1"/>
    <w:rsid w:val="00D11090"/>
    <w:rsid w:val="00D11266"/>
    <w:rsid w:val="00D1126F"/>
    <w:rsid w:val="00D11384"/>
    <w:rsid w:val="00D11694"/>
    <w:rsid w:val="00D118A1"/>
    <w:rsid w:val="00D11992"/>
    <w:rsid w:val="00D119C8"/>
    <w:rsid w:val="00D11A11"/>
    <w:rsid w:val="00D11A1B"/>
    <w:rsid w:val="00D11A89"/>
    <w:rsid w:val="00D11B79"/>
    <w:rsid w:val="00D11C45"/>
    <w:rsid w:val="00D11CB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661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506"/>
    <w:rsid w:val="00D13624"/>
    <w:rsid w:val="00D136F4"/>
    <w:rsid w:val="00D137AA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256"/>
    <w:rsid w:val="00D15414"/>
    <w:rsid w:val="00D1547D"/>
    <w:rsid w:val="00D15517"/>
    <w:rsid w:val="00D15641"/>
    <w:rsid w:val="00D15665"/>
    <w:rsid w:val="00D15928"/>
    <w:rsid w:val="00D15B59"/>
    <w:rsid w:val="00D15B62"/>
    <w:rsid w:val="00D15E6F"/>
    <w:rsid w:val="00D15F5F"/>
    <w:rsid w:val="00D15FB4"/>
    <w:rsid w:val="00D1602D"/>
    <w:rsid w:val="00D162CE"/>
    <w:rsid w:val="00D16596"/>
    <w:rsid w:val="00D16619"/>
    <w:rsid w:val="00D16C8F"/>
    <w:rsid w:val="00D16CED"/>
    <w:rsid w:val="00D16F49"/>
    <w:rsid w:val="00D16FA6"/>
    <w:rsid w:val="00D16FB9"/>
    <w:rsid w:val="00D171C4"/>
    <w:rsid w:val="00D171CA"/>
    <w:rsid w:val="00D1759D"/>
    <w:rsid w:val="00D177B7"/>
    <w:rsid w:val="00D179D6"/>
    <w:rsid w:val="00D17B9B"/>
    <w:rsid w:val="00D17C2C"/>
    <w:rsid w:val="00D17CA0"/>
    <w:rsid w:val="00D17ED2"/>
    <w:rsid w:val="00D17F47"/>
    <w:rsid w:val="00D17FC5"/>
    <w:rsid w:val="00D200B9"/>
    <w:rsid w:val="00D20102"/>
    <w:rsid w:val="00D20107"/>
    <w:rsid w:val="00D20188"/>
    <w:rsid w:val="00D2050E"/>
    <w:rsid w:val="00D205F7"/>
    <w:rsid w:val="00D2072D"/>
    <w:rsid w:val="00D20786"/>
    <w:rsid w:val="00D20AEE"/>
    <w:rsid w:val="00D20BC6"/>
    <w:rsid w:val="00D20C71"/>
    <w:rsid w:val="00D20EF1"/>
    <w:rsid w:val="00D20EFC"/>
    <w:rsid w:val="00D21010"/>
    <w:rsid w:val="00D21155"/>
    <w:rsid w:val="00D21342"/>
    <w:rsid w:val="00D21C3C"/>
    <w:rsid w:val="00D21F18"/>
    <w:rsid w:val="00D22187"/>
    <w:rsid w:val="00D2222D"/>
    <w:rsid w:val="00D2252A"/>
    <w:rsid w:val="00D2291E"/>
    <w:rsid w:val="00D22CEE"/>
    <w:rsid w:val="00D22D05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34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15"/>
    <w:rsid w:val="00D2485D"/>
    <w:rsid w:val="00D248C4"/>
    <w:rsid w:val="00D24B25"/>
    <w:rsid w:val="00D24B27"/>
    <w:rsid w:val="00D24CBA"/>
    <w:rsid w:val="00D24CD2"/>
    <w:rsid w:val="00D24D4B"/>
    <w:rsid w:val="00D24DF8"/>
    <w:rsid w:val="00D24E75"/>
    <w:rsid w:val="00D24E78"/>
    <w:rsid w:val="00D24E93"/>
    <w:rsid w:val="00D25092"/>
    <w:rsid w:val="00D251A7"/>
    <w:rsid w:val="00D252C0"/>
    <w:rsid w:val="00D252EC"/>
    <w:rsid w:val="00D253E2"/>
    <w:rsid w:val="00D25590"/>
    <w:rsid w:val="00D258D1"/>
    <w:rsid w:val="00D2594F"/>
    <w:rsid w:val="00D25A57"/>
    <w:rsid w:val="00D25A9D"/>
    <w:rsid w:val="00D25BEE"/>
    <w:rsid w:val="00D25CD8"/>
    <w:rsid w:val="00D25DDE"/>
    <w:rsid w:val="00D25E79"/>
    <w:rsid w:val="00D25EF6"/>
    <w:rsid w:val="00D26004"/>
    <w:rsid w:val="00D260B8"/>
    <w:rsid w:val="00D261A2"/>
    <w:rsid w:val="00D261DD"/>
    <w:rsid w:val="00D262DD"/>
    <w:rsid w:val="00D262EE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8ED"/>
    <w:rsid w:val="00D27951"/>
    <w:rsid w:val="00D27B00"/>
    <w:rsid w:val="00D27B5E"/>
    <w:rsid w:val="00D27BA9"/>
    <w:rsid w:val="00D27D03"/>
    <w:rsid w:val="00D27D85"/>
    <w:rsid w:val="00D27DE3"/>
    <w:rsid w:val="00D27F2D"/>
    <w:rsid w:val="00D27FA2"/>
    <w:rsid w:val="00D30229"/>
    <w:rsid w:val="00D3076D"/>
    <w:rsid w:val="00D3078F"/>
    <w:rsid w:val="00D307A2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20"/>
    <w:rsid w:val="00D31349"/>
    <w:rsid w:val="00D31386"/>
    <w:rsid w:val="00D3156D"/>
    <w:rsid w:val="00D315ED"/>
    <w:rsid w:val="00D3186A"/>
    <w:rsid w:val="00D318E7"/>
    <w:rsid w:val="00D31B38"/>
    <w:rsid w:val="00D31B85"/>
    <w:rsid w:val="00D31BBD"/>
    <w:rsid w:val="00D31C93"/>
    <w:rsid w:val="00D31CAD"/>
    <w:rsid w:val="00D31E4B"/>
    <w:rsid w:val="00D32042"/>
    <w:rsid w:val="00D3216B"/>
    <w:rsid w:val="00D321FD"/>
    <w:rsid w:val="00D3224A"/>
    <w:rsid w:val="00D322DA"/>
    <w:rsid w:val="00D323E6"/>
    <w:rsid w:val="00D325B7"/>
    <w:rsid w:val="00D32690"/>
    <w:rsid w:val="00D328CE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6D2"/>
    <w:rsid w:val="00D33897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99F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5F15"/>
    <w:rsid w:val="00D362C4"/>
    <w:rsid w:val="00D36531"/>
    <w:rsid w:val="00D36662"/>
    <w:rsid w:val="00D36709"/>
    <w:rsid w:val="00D36AB4"/>
    <w:rsid w:val="00D36BB8"/>
    <w:rsid w:val="00D36D60"/>
    <w:rsid w:val="00D36F8E"/>
    <w:rsid w:val="00D36F97"/>
    <w:rsid w:val="00D37113"/>
    <w:rsid w:val="00D3718A"/>
    <w:rsid w:val="00D3729E"/>
    <w:rsid w:val="00D37321"/>
    <w:rsid w:val="00D37445"/>
    <w:rsid w:val="00D3745E"/>
    <w:rsid w:val="00D375CE"/>
    <w:rsid w:val="00D37650"/>
    <w:rsid w:val="00D37904"/>
    <w:rsid w:val="00D379FC"/>
    <w:rsid w:val="00D37B1F"/>
    <w:rsid w:val="00D37C7F"/>
    <w:rsid w:val="00D37CA4"/>
    <w:rsid w:val="00D37DA2"/>
    <w:rsid w:val="00D37F40"/>
    <w:rsid w:val="00D40228"/>
    <w:rsid w:val="00D4064E"/>
    <w:rsid w:val="00D4066E"/>
    <w:rsid w:val="00D406F2"/>
    <w:rsid w:val="00D407AD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445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2DA2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ACC"/>
    <w:rsid w:val="00D44B7E"/>
    <w:rsid w:val="00D44D86"/>
    <w:rsid w:val="00D44E95"/>
    <w:rsid w:val="00D451DC"/>
    <w:rsid w:val="00D452BF"/>
    <w:rsid w:val="00D453B6"/>
    <w:rsid w:val="00D45587"/>
    <w:rsid w:val="00D456B5"/>
    <w:rsid w:val="00D45904"/>
    <w:rsid w:val="00D459C0"/>
    <w:rsid w:val="00D45A23"/>
    <w:rsid w:val="00D45AA9"/>
    <w:rsid w:val="00D45C3C"/>
    <w:rsid w:val="00D45C82"/>
    <w:rsid w:val="00D45E6C"/>
    <w:rsid w:val="00D45FD2"/>
    <w:rsid w:val="00D46278"/>
    <w:rsid w:val="00D462F8"/>
    <w:rsid w:val="00D46422"/>
    <w:rsid w:val="00D464F2"/>
    <w:rsid w:val="00D46656"/>
    <w:rsid w:val="00D4665F"/>
    <w:rsid w:val="00D4673A"/>
    <w:rsid w:val="00D467A1"/>
    <w:rsid w:val="00D467BE"/>
    <w:rsid w:val="00D46A33"/>
    <w:rsid w:val="00D46AA1"/>
    <w:rsid w:val="00D46B47"/>
    <w:rsid w:val="00D46E8B"/>
    <w:rsid w:val="00D46FE3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A3"/>
    <w:rsid w:val="00D514BF"/>
    <w:rsid w:val="00D515D4"/>
    <w:rsid w:val="00D517A9"/>
    <w:rsid w:val="00D517F2"/>
    <w:rsid w:val="00D5189A"/>
    <w:rsid w:val="00D51CFE"/>
    <w:rsid w:val="00D51F00"/>
    <w:rsid w:val="00D521D7"/>
    <w:rsid w:val="00D5248F"/>
    <w:rsid w:val="00D524B6"/>
    <w:rsid w:val="00D524E1"/>
    <w:rsid w:val="00D52534"/>
    <w:rsid w:val="00D52717"/>
    <w:rsid w:val="00D528A1"/>
    <w:rsid w:val="00D528EB"/>
    <w:rsid w:val="00D528FA"/>
    <w:rsid w:val="00D529FC"/>
    <w:rsid w:val="00D52A03"/>
    <w:rsid w:val="00D52A52"/>
    <w:rsid w:val="00D52ABE"/>
    <w:rsid w:val="00D52B61"/>
    <w:rsid w:val="00D52FA0"/>
    <w:rsid w:val="00D52FFD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6E2"/>
    <w:rsid w:val="00D53707"/>
    <w:rsid w:val="00D53844"/>
    <w:rsid w:val="00D53DA9"/>
    <w:rsid w:val="00D53E7B"/>
    <w:rsid w:val="00D540CD"/>
    <w:rsid w:val="00D5422C"/>
    <w:rsid w:val="00D542FB"/>
    <w:rsid w:val="00D54388"/>
    <w:rsid w:val="00D54528"/>
    <w:rsid w:val="00D5468A"/>
    <w:rsid w:val="00D54906"/>
    <w:rsid w:val="00D54A0C"/>
    <w:rsid w:val="00D54E54"/>
    <w:rsid w:val="00D54F0C"/>
    <w:rsid w:val="00D550A3"/>
    <w:rsid w:val="00D550BC"/>
    <w:rsid w:val="00D5520F"/>
    <w:rsid w:val="00D55305"/>
    <w:rsid w:val="00D554A1"/>
    <w:rsid w:val="00D5554F"/>
    <w:rsid w:val="00D555C9"/>
    <w:rsid w:val="00D555CF"/>
    <w:rsid w:val="00D55674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5A8"/>
    <w:rsid w:val="00D56CE4"/>
    <w:rsid w:val="00D56CEF"/>
    <w:rsid w:val="00D56DF4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3C3"/>
    <w:rsid w:val="00D604C7"/>
    <w:rsid w:val="00D604D8"/>
    <w:rsid w:val="00D60624"/>
    <w:rsid w:val="00D60A12"/>
    <w:rsid w:val="00D60AF0"/>
    <w:rsid w:val="00D60B22"/>
    <w:rsid w:val="00D60B27"/>
    <w:rsid w:val="00D60B38"/>
    <w:rsid w:val="00D60BC0"/>
    <w:rsid w:val="00D60C5F"/>
    <w:rsid w:val="00D60CF7"/>
    <w:rsid w:val="00D60CF8"/>
    <w:rsid w:val="00D60D27"/>
    <w:rsid w:val="00D60D4A"/>
    <w:rsid w:val="00D60D8A"/>
    <w:rsid w:val="00D60DDD"/>
    <w:rsid w:val="00D60DFB"/>
    <w:rsid w:val="00D60EFA"/>
    <w:rsid w:val="00D611D4"/>
    <w:rsid w:val="00D6121D"/>
    <w:rsid w:val="00D61365"/>
    <w:rsid w:val="00D6140F"/>
    <w:rsid w:val="00D6142D"/>
    <w:rsid w:val="00D614D0"/>
    <w:rsid w:val="00D61602"/>
    <w:rsid w:val="00D616D2"/>
    <w:rsid w:val="00D616D3"/>
    <w:rsid w:val="00D617F5"/>
    <w:rsid w:val="00D61828"/>
    <w:rsid w:val="00D61AE1"/>
    <w:rsid w:val="00D61DC1"/>
    <w:rsid w:val="00D620D5"/>
    <w:rsid w:val="00D622B1"/>
    <w:rsid w:val="00D6248A"/>
    <w:rsid w:val="00D624D4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2FD1"/>
    <w:rsid w:val="00D63575"/>
    <w:rsid w:val="00D6357D"/>
    <w:rsid w:val="00D636BA"/>
    <w:rsid w:val="00D6377C"/>
    <w:rsid w:val="00D638EB"/>
    <w:rsid w:val="00D638F3"/>
    <w:rsid w:val="00D63A30"/>
    <w:rsid w:val="00D63B5F"/>
    <w:rsid w:val="00D63D67"/>
    <w:rsid w:val="00D63DA1"/>
    <w:rsid w:val="00D63DF2"/>
    <w:rsid w:val="00D63E32"/>
    <w:rsid w:val="00D63FBF"/>
    <w:rsid w:val="00D64094"/>
    <w:rsid w:val="00D640D0"/>
    <w:rsid w:val="00D6415F"/>
    <w:rsid w:val="00D6420D"/>
    <w:rsid w:val="00D64480"/>
    <w:rsid w:val="00D64563"/>
    <w:rsid w:val="00D648BD"/>
    <w:rsid w:val="00D6495D"/>
    <w:rsid w:val="00D64A72"/>
    <w:rsid w:val="00D64D02"/>
    <w:rsid w:val="00D64E60"/>
    <w:rsid w:val="00D64E8F"/>
    <w:rsid w:val="00D650EE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3CE"/>
    <w:rsid w:val="00D665E6"/>
    <w:rsid w:val="00D6678D"/>
    <w:rsid w:val="00D66844"/>
    <w:rsid w:val="00D66886"/>
    <w:rsid w:val="00D668A0"/>
    <w:rsid w:val="00D669BA"/>
    <w:rsid w:val="00D669F2"/>
    <w:rsid w:val="00D66C59"/>
    <w:rsid w:val="00D66D9F"/>
    <w:rsid w:val="00D66FF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B47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036"/>
    <w:rsid w:val="00D7118D"/>
    <w:rsid w:val="00D7122E"/>
    <w:rsid w:val="00D71256"/>
    <w:rsid w:val="00D7132B"/>
    <w:rsid w:val="00D71411"/>
    <w:rsid w:val="00D715B6"/>
    <w:rsid w:val="00D71613"/>
    <w:rsid w:val="00D71715"/>
    <w:rsid w:val="00D71794"/>
    <w:rsid w:val="00D718D0"/>
    <w:rsid w:val="00D71B58"/>
    <w:rsid w:val="00D71BC8"/>
    <w:rsid w:val="00D71C84"/>
    <w:rsid w:val="00D71D87"/>
    <w:rsid w:val="00D71DE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23"/>
    <w:rsid w:val="00D72E27"/>
    <w:rsid w:val="00D72E91"/>
    <w:rsid w:val="00D72FDE"/>
    <w:rsid w:val="00D73043"/>
    <w:rsid w:val="00D7304C"/>
    <w:rsid w:val="00D7317E"/>
    <w:rsid w:val="00D73212"/>
    <w:rsid w:val="00D7323A"/>
    <w:rsid w:val="00D7341E"/>
    <w:rsid w:val="00D736D4"/>
    <w:rsid w:val="00D73716"/>
    <w:rsid w:val="00D73749"/>
    <w:rsid w:val="00D7376C"/>
    <w:rsid w:val="00D73877"/>
    <w:rsid w:val="00D7387B"/>
    <w:rsid w:val="00D738E8"/>
    <w:rsid w:val="00D73927"/>
    <w:rsid w:val="00D7397B"/>
    <w:rsid w:val="00D73A63"/>
    <w:rsid w:val="00D73B9A"/>
    <w:rsid w:val="00D73C7D"/>
    <w:rsid w:val="00D73E17"/>
    <w:rsid w:val="00D73F44"/>
    <w:rsid w:val="00D741BD"/>
    <w:rsid w:val="00D742A8"/>
    <w:rsid w:val="00D74348"/>
    <w:rsid w:val="00D74381"/>
    <w:rsid w:val="00D743A9"/>
    <w:rsid w:val="00D74483"/>
    <w:rsid w:val="00D7488B"/>
    <w:rsid w:val="00D74BD3"/>
    <w:rsid w:val="00D74FE3"/>
    <w:rsid w:val="00D7506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69"/>
    <w:rsid w:val="00D7618E"/>
    <w:rsid w:val="00D766BE"/>
    <w:rsid w:val="00D76707"/>
    <w:rsid w:val="00D7689F"/>
    <w:rsid w:val="00D7692D"/>
    <w:rsid w:val="00D76C42"/>
    <w:rsid w:val="00D76C7A"/>
    <w:rsid w:val="00D76C9D"/>
    <w:rsid w:val="00D76F1F"/>
    <w:rsid w:val="00D7701A"/>
    <w:rsid w:val="00D77053"/>
    <w:rsid w:val="00D7720B"/>
    <w:rsid w:val="00D7720D"/>
    <w:rsid w:val="00D7724C"/>
    <w:rsid w:val="00D7733A"/>
    <w:rsid w:val="00D774CA"/>
    <w:rsid w:val="00D775EA"/>
    <w:rsid w:val="00D77631"/>
    <w:rsid w:val="00D77951"/>
    <w:rsid w:val="00D77967"/>
    <w:rsid w:val="00D77A7A"/>
    <w:rsid w:val="00D77BC9"/>
    <w:rsid w:val="00D77DAD"/>
    <w:rsid w:val="00D77E34"/>
    <w:rsid w:val="00D77FD1"/>
    <w:rsid w:val="00D800C5"/>
    <w:rsid w:val="00D80129"/>
    <w:rsid w:val="00D80588"/>
    <w:rsid w:val="00D805F4"/>
    <w:rsid w:val="00D808F0"/>
    <w:rsid w:val="00D8099D"/>
    <w:rsid w:val="00D80B39"/>
    <w:rsid w:val="00D80C70"/>
    <w:rsid w:val="00D80CBA"/>
    <w:rsid w:val="00D80ED4"/>
    <w:rsid w:val="00D80FCC"/>
    <w:rsid w:val="00D810DD"/>
    <w:rsid w:val="00D8114A"/>
    <w:rsid w:val="00D81152"/>
    <w:rsid w:val="00D81383"/>
    <w:rsid w:val="00D813F8"/>
    <w:rsid w:val="00D8140F"/>
    <w:rsid w:val="00D81443"/>
    <w:rsid w:val="00D814BE"/>
    <w:rsid w:val="00D815CF"/>
    <w:rsid w:val="00D8168A"/>
    <w:rsid w:val="00D81691"/>
    <w:rsid w:val="00D816BB"/>
    <w:rsid w:val="00D817EE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5F"/>
    <w:rsid w:val="00D824E0"/>
    <w:rsid w:val="00D824F3"/>
    <w:rsid w:val="00D8256D"/>
    <w:rsid w:val="00D82603"/>
    <w:rsid w:val="00D8266B"/>
    <w:rsid w:val="00D827ED"/>
    <w:rsid w:val="00D8287D"/>
    <w:rsid w:val="00D82B3D"/>
    <w:rsid w:val="00D82BE2"/>
    <w:rsid w:val="00D82CA9"/>
    <w:rsid w:val="00D82CD0"/>
    <w:rsid w:val="00D82E05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9D3"/>
    <w:rsid w:val="00D83AAA"/>
    <w:rsid w:val="00D83C3D"/>
    <w:rsid w:val="00D83C95"/>
    <w:rsid w:val="00D83D66"/>
    <w:rsid w:val="00D83D90"/>
    <w:rsid w:val="00D83DDC"/>
    <w:rsid w:val="00D840B7"/>
    <w:rsid w:val="00D843C2"/>
    <w:rsid w:val="00D843EE"/>
    <w:rsid w:val="00D8449E"/>
    <w:rsid w:val="00D845BE"/>
    <w:rsid w:val="00D84630"/>
    <w:rsid w:val="00D8475D"/>
    <w:rsid w:val="00D847B4"/>
    <w:rsid w:val="00D847E8"/>
    <w:rsid w:val="00D849A1"/>
    <w:rsid w:val="00D84ADF"/>
    <w:rsid w:val="00D84B49"/>
    <w:rsid w:val="00D84C65"/>
    <w:rsid w:val="00D84E87"/>
    <w:rsid w:val="00D84EFD"/>
    <w:rsid w:val="00D84FC8"/>
    <w:rsid w:val="00D85275"/>
    <w:rsid w:val="00D85450"/>
    <w:rsid w:val="00D85503"/>
    <w:rsid w:val="00D855BE"/>
    <w:rsid w:val="00D8561A"/>
    <w:rsid w:val="00D85643"/>
    <w:rsid w:val="00D85751"/>
    <w:rsid w:val="00D85760"/>
    <w:rsid w:val="00D8597B"/>
    <w:rsid w:val="00D85A37"/>
    <w:rsid w:val="00D85B2A"/>
    <w:rsid w:val="00D85BD7"/>
    <w:rsid w:val="00D85C3B"/>
    <w:rsid w:val="00D85CD4"/>
    <w:rsid w:val="00D85DFD"/>
    <w:rsid w:val="00D85E3E"/>
    <w:rsid w:val="00D85F43"/>
    <w:rsid w:val="00D860F2"/>
    <w:rsid w:val="00D86111"/>
    <w:rsid w:val="00D86178"/>
    <w:rsid w:val="00D86639"/>
    <w:rsid w:val="00D86679"/>
    <w:rsid w:val="00D867A4"/>
    <w:rsid w:val="00D8689C"/>
    <w:rsid w:val="00D86977"/>
    <w:rsid w:val="00D86981"/>
    <w:rsid w:val="00D86AD8"/>
    <w:rsid w:val="00D86C83"/>
    <w:rsid w:val="00D86F60"/>
    <w:rsid w:val="00D870A7"/>
    <w:rsid w:val="00D87100"/>
    <w:rsid w:val="00D8758A"/>
    <w:rsid w:val="00D876A1"/>
    <w:rsid w:val="00D878ED"/>
    <w:rsid w:val="00D87A99"/>
    <w:rsid w:val="00D87AAB"/>
    <w:rsid w:val="00D87B6C"/>
    <w:rsid w:val="00D87CD5"/>
    <w:rsid w:val="00D87DD0"/>
    <w:rsid w:val="00D87FE7"/>
    <w:rsid w:val="00D90010"/>
    <w:rsid w:val="00D9009D"/>
    <w:rsid w:val="00D90139"/>
    <w:rsid w:val="00D90189"/>
    <w:rsid w:val="00D901F8"/>
    <w:rsid w:val="00D90319"/>
    <w:rsid w:val="00D904EB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8C"/>
    <w:rsid w:val="00D914EE"/>
    <w:rsid w:val="00D9169C"/>
    <w:rsid w:val="00D917B9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60F"/>
    <w:rsid w:val="00D927EC"/>
    <w:rsid w:val="00D9285E"/>
    <w:rsid w:val="00D92874"/>
    <w:rsid w:val="00D92912"/>
    <w:rsid w:val="00D92A89"/>
    <w:rsid w:val="00D92AC3"/>
    <w:rsid w:val="00D92E8B"/>
    <w:rsid w:val="00D930C7"/>
    <w:rsid w:val="00D93160"/>
    <w:rsid w:val="00D9319F"/>
    <w:rsid w:val="00D932C0"/>
    <w:rsid w:val="00D93633"/>
    <w:rsid w:val="00D9389C"/>
    <w:rsid w:val="00D9390E"/>
    <w:rsid w:val="00D9393B"/>
    <w:rsid w:val="00D93B44"/>
    <w:rsid w:val="00D93C5D"/>
    <w:rsid w:val="00D93D77"/>
    <w:rsid w:val="00D93F40"/>
    <w:rsid w:val="00D93F8E"/>
    <w:rsid w:val="00D94174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69C"/>
    <w:rsid w:val="00D95767"/>
    <w:rsid w:val="00D95791"/>
    <w:rsid w:val="00D9580E"/>
    <w:rsid w:val="00D95910"/>
    <w:rsid w:val="00D95990"/>
    <w:rsid w:val="00D95B15"/>
    <w:rsid w:val="00D95BF2"/>
    <w:rsid w:val="00D95E63"/>
    <w:rsid w:val="00D95F6F"/>
    <w:rsid w:val="00D96026"/>
    <w:rsid w:val="00D962EC"/>
    <w:rsid w:val="00D96301"/>
    <w:rsid w:val="00D9652D"/>
    <w:rsid w:val="00D9656B"/>
    <w:rsid w:val="00D96579"/>
    <w:rsid w:val="00D965EC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3DC"/>
    <w:rsid w:val="00D9752E"/>
    <w:rsid w:val="00D97583"/>
    <w:rsid w:val="00D97586"/>
    <w:rsid w:val="00D9758D"/>
    <w:rsid w:val="00D975FD"/>
    <w:rsid w:val="00D97624"/>
    <w:rsid w:val="00D97785"/>
    <w:rsid w:val="00D977D4"/>
    <w:rsid w:val="00D97847"/>
    <w:rsid w:val="00D978DC"/>
    <w:rsid w:val="00D97953"/>
    <w:rsid w:val="00D97A87"/>
    <w:rsid w:val="00D97B1A"/>
    <w:rsid w:val="00D97CFE"/>
    <w:rsid w:val="00D97D74"/>
    <w:rsid w:val="00D97DB0"/>
    <w:rsid w:val="00D97ECE"/>
    <w:rsid w:val="00D97F12"/>
    <w:rsid w:val="00D97FA4"/>
    <w:rsid w:val="00DA0148"/>
    <w:rsid w:val="00DA021B"/>
    <w:rsid w:val="00DA0486"/>
    <w:rsid w:val="00DA04AA"/>
    <w:rsid w:val="00DA04E3"/>
    <w:rsid w:val="00DA07F8"/>
    <w:rsid w:val="00DA09F3"/>
    <w:rsid w:val="00DA0A3D"/>
    <w:rsid w:val="00DA0AD3"/>
    <w:rsid w:val="00DA0DAF"/>
    <w:rsid w:val="00DA0E36"/>
    <w:rsid w:val="00DA12D4"/>
    <w:rsid w:val="00DA12F6"/>
    <w:rsid w:val="00DA14A1"/>
    <w:rsid w:val="00DA15F9"/>
    <w:rsid w:val="00DA1673"/>
    <w:rsid w:val="00DA169C"/>
    <w:rsid w:val="00DA16AB"/>
    <w:rsid w:val="00DA16E4"/>
    <w:rsid w:val="00DA18E8"/>
    <w:rsid w:val="00DA1C45"/>
    <w:rsid w:val="00DA1CE1"/>
    <w:rsid w:val="00DA21D3"/>
    <w:rsid w:val="00DA234C"/>
    <w:rsid w:val="00DA2473"/>
    <w:rsid w:val="00DA24C9"/>
    <w:rsid w:val="00DA25D3"/>
    <w:rsid w:val="00DA25F1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3E7"/>
    <w:rsid w:val="00DA3408"/>
    <w:rsid w:val="00DA3476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8B8"/>
    <w:rsid w:val="00DA49ED"/>
    <w:rsid w:val="00DA4A9C"/>
    <w:rsid w:val="00DA4C74"/>
    <w:rsid w:val="00DA4EC1"/>
    <w:rsid w:val="00DA51BB"/>
    <w:rsid w:val="00DA52DC"/>
    <w:rsid w:val="00DA532F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5F71"/>
    <w:rsid w:val="00DA61FB"/>
    <w:rsid w:val="00DA63B5"/>
    <w:rsid w:val="00DA63E4"/>
    <w:rsid w:val="00DA67F9"/>
    <w:rsid w:val="00DA6954"/>
    <w:rsid w:val="00DA6AC8"/>
    <w:rsid w:val="00DA6BD3"/>
    <w:rsid w:val="00DA7151"/>
    <w:rsid w:val="00DA7170"/>
    <w:rsid w:val="00DA723F"/>
    <w:rsid w:val="00DA7352"/>
    <w:rsid w:val="00DA74DA"/>
    <w:rsid w:val="00DA75B3"/>
    <w:rsid w:val="00DA7B9B"/>
    <w:rsid w:val="00DA7C1C"/>
    <w:rsid w:val="00DA7E6A"/>
    <w:rsid w:val="00DB00A8"/>
    <w:rsid w:val="00DB05A6"/>
    <w:rsid w:val="00DB0626"/>
    <w:rsid w:val="00DB074E"/>
    <w:rsid w:val="00DB0794"/>
    <w:rsid w:val="00DB07F8"/>
    <w:rsid w:val="00DB09B5"/>
    <w:rsid w:val="00DB09E9"/>
    <w:rsid w:val="00DB0CAF"/>
    <w:rsid w:val="00DB0CBA"/>
    <w:rsid w:val="00DB0DF4"/>
    <w:rsid w:val="00DB0F5D"/>
    <w:rsid w:val="00DB10A3"/>
    <w:rsid w:val="00DB115B"/>
    <w:rsid w:val="00DB134F"/>
    <w:rsid w:val="00DB147A"/>
    <w:rsid w:val="00DB149F"/>
    <w:rsid w:val="00DB14AF"/>
    <w:rsid w:val="00DB16E4"/>
    <w:rsid w:val="00DB18A2"/>
    <w:rsid w:val="00DB18CC"/>
    <w:rsid w:val="00DB1954"/>
    <w:rsid w:val="00DB1AA3"/>
    <w:rsid w:val="00DB1B7A"/>
    <w:rsid w:val="00DB2087"/>
    <w:rsid w:val="00DB20D5"/>
    <w:rsid w:val="00DB21CD"/>
    <w:rsid w:val="00DB22FD"/>
    <w:rsid w:val="00DB23F1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9E3"/>
    <w:rsid w:val="00DB3A3A"/>
    <w:rsid w:val="00DB3A3D"/>
    <w:rsid w:val="00DB3A93"/>
    <w:rsid w:val="00DB3AB8"/>
    <w:rsid w:val="00DB3B2D"/>
    <w:rsid w:val="00DB3B68"/>
    <w:rsid w:val="00DB3CA2"/>
    <w:rsid w:val="00DB3CA5"/>
    <w:rsid w:val="00DB3F73"/>
    <w:rsid w:val="00DB3F8F"/>
    <w:rsid w:val="00DB4125"/>
    <w:rsid w:val="00DB42EF"/>
    <w:rsid w:val="00DB4505"/>
    <w:rsid w:val="00DB45E5"/>
    <w:rsid w:val="00DB4661"/>
    <w:rsid w:val="00DB4A7D"/>
    <w:rsid w:val="00DB4AEA"/>
    <w:rsid w:val="00DB4B14"/>
    <w:rsid w:val="00DB4B18"/>
    <w:rsid w:val="00DB4C45"/>
    <w:rsid w:val="00DB4F7A"/>
    <w:rsid w:val="00DB5038"/>
    <w:rsid w:val="00DB5074"/>
    <w:rsid w:val="00DB50C7"/>
    <w:rsid w:val="00DB5349"/>
    <w:rsid w:val="00DB535E"/>
    <w:rsid w:val="00DB5393"/>
    <w:rsid w:val="00DB5601"/>
    <w:rsid w:val="00DB56CF"/>
    <w:rsid w:val="00DB5701"/>
    <w:rsid w:val="00DB5793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2FA"/>
    <w:rsid w:val="00DB6553"/>
    <w:rsid w:val="00DB6603"/>
    <w:rsid w:val="00DB6777"/>
    <w:rsid w:val="00DB6929"/>
    <w:rsid w:val="00DB69BF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529"/>
    <w:rsid w:val="00DB76D8"/>
    <w:rsid w:val="00DB7796"/>
    <w:rsid w:val="00DB7925"/>
    <w:rsid w:val="00DB79B0"/>
    <w:rsid w:val="00DB7BF2"/>
    <w:rsid w:val="00DB7CEC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0FF4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92A"/>
    <w:rsid w:val="00DC3B34"/>
    <w:rsid w:val="00DC3B43"/>
    <w:rsid w:val="00DC3B8D"/>
    <w:rsid w:val="00DC3C00"/>
    <w:rsid w:val="00DC3F61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AAF"/>
    <w:rsid w:val="00DC4B25"/>
    <w:rsid w:val="00DC4CB5"/>
    <w:rsid w:val="00DC4E2B"/>
    <w:rsid w:val="00DC4EB9"/>
    <w:rsid w:val="00DC5086"/>
    <w:rsid w:val="00DC512C"/>
    <w:rsid w:val="00DC5182"/>
    <w:rsid w:val="00DC5263"/>
    <w:rsid w:val="00DC52D7"/>
    <w:rsid w:val="00DC545F"/>
    <w:rsid w:val="00DC57A0"/>
    <w:rsid w:val="00DC5809"/>
    <w:rsid w:val="00DC5884"/>
    <w:rsid w:val="00DC59A7"/>
    <w:rsid w:val="00DC59CC"/>
    <w:rsid w:val="00DC5AAB"/>
    <w:rsid w:val="00DC5DD5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790"/>
    <w:rsid w:val="00DC68E5"/>
    <w:rsid w:val="00DC6C57"/>
    <w:rsid w:val="00DC6C9B"/>
    <w:rsid w:val="00DC6CF2"/>
    <w:rsid w:val="00DC6D5B"/>
    <w:rsid w:val="00DC6DDA"/>
    <w:rsid w:val="00DC6EFE"/>
    <w:rsid w:val="00DC7229"/>
    <w:rsid w:val="00DC72A2"/>
    <w:rsid w:val="00DC7547"/>
    <w:rsid w:val="00DC7561"/>
    <w:rsid w:val="00DC75DC"/>
    <w:rsid w:val="00DC760C"/>
    <w:rsid w:val="00DC765E"/>
    <w:rsid w:val="00DC77BE"/>
    <w:rsid w:val="00DC77D8"/>
    <w:rsid w:val="00DC7871"/>
    <w:rsid w:val="00DC792D"/>
    <w:rsid w:val="00DC7B3E"/>
    <w:rsid w:val="00DC7B7B"/>
    <w:rsid w:val="00DC7BAC"/>
    <w:rsid w:val="00DC7EBB"/>
    <w:rsid w:val="00DD023E"/>
    <w:rsid w:val="00DD0308"/>
    <w:rsid w:val="00DD0323"/>
    <w:rsid w:val="00DD0486"/>
    <w:rsid w:val="00DD051A"/>
    <w:rsid w:val="00DD0536"/>
    <w:rsid w:val="00DD0593"/>
    <w:rsid w:val="00DD065A"/>
    <w:rsid w:val="00DD095C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8C1"/>
    <w:rsid w:val="00DD1937"/>
    <w:rsid w:val="00DD1A0B"/>
    <w:rsid w:val="00DD1DA6"/>
    <w:rsid w:val="00DD1DEF"/>
    <w:rsid w:val="00DD1F23"/>
    <w:rsid w:val="00DD21AF"/>
    <w:rsid w:val="00DD23CF"/>
    <w:rsid w:val="00DD23FA"/>
    <w:rsid w:val="00DD241D"/>
    <w:rsid w:val="00DD2437"/>
    <w:rsid w:val="00DD28EF"/>
    <w:rsid w:val="00DD28F7"/>
    <w:rsid w:val="00DD2978"/>
    <w:rsid w:val="00DD2B4A"/>
    <w:rsid w:val="00DD2C1D"/>
    <w:rsid w:val="00DD2CA9"/>
    <w:rsid w:val="00DD2CC0"/>
    <w:rsid w:val="00DD2D65"/>
    <w:rsid w:val="00DD2FD0"/>
    <w:rsid w:val="00DD3072"/>
    <w:rsid w:val="00DD3222"/>
    <w:rsid w:val="00DD3251"/>
    <w:rsid w:val="00DD32C4"/>
    <w:rsid w:val="00DD3331"/>
    <w:rsid w:val="00DD343C"/>
    <w:rsid w:val="00DD3467"/>
    <w:rsid w:val="00DD35AE"/>
    <w:rsid w:val="00DD3964"/>
    <w:rsid w:val="00DD3AA8"/>
    <w:rsid w:val="00DD3AF2"/>
    <w:rsid w:val="00DD3C42"/>
    <w:rsid w:val="00DD3CFB"/>
    <w:rsid w:val="00DD3DBA"/>
    <w:rsid w:val="00DD3EC5"/>
    <w:rsid w:val="00DD3F16"/>
    <w:rsid w:val="00DD3F3D"/>
    <w:rsid w:val="00DD4296"/>
    <w:rsid w:val="00DD4301"/>
    <w:rsid w:val="00DD4543"/>
    <w:rsid w:val="00DD4590"/>
    <w:rsid w:val="00DD45D1"/>
    <w:rsid w:val="00DD4BA7"/>
    <w:rsid w:val="00DD4C31"/>
    <w:rsid w:val="00DD4C8F"/>
    <w:rsid w:val="00DD4CB9"/>
    <w:rsid w:val="00DD4E3A"/>
    <w:rsid w:val="00DD4F91"/>
    <w:rsid w:val="00DD5507"/>
    <w:rsid w:val="00DD55FD"/>
    <w:rsid w:val="00DD58A0"/>
    <w:rsid w:val="00DD58BF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6DED"/>
    <w:rsid w:val="00DD717C"/>
    <w:rsid w:val="00DD7186"/>
    <w:rsid w:val="00DD71F5"/>
    <w:rsid w:val="00DD723B"/>
    <w:rsid w:val="00DD7727"/>
    <w:rsid w:val="00DD778D"/>
    <w:rsid w:val="00DD77BA"/>
    <w:rsid w:val="00DD786B"/>
    <w:rsid w:val="00DD7C5D"/>
    <w:rsid w:val="00DD7DB7"/>
    <w:rsid w:val="00DE0039"/>
    <w:rsid w:val="00DE0074"/>
    <w:rsid w:val="00DE0376"/>
    <w:rsid w:val="00DE0530"/>
    <w:rsid w:val="00DE06AD"/>
    <w:rsid w:val="00DE076B"/>
    <w:rsid w:val="00DE088D"/>
    <w:rsid w:val="00DE0D40"/>
    <w:rsid w:val="00DE0D59"/>
    <w:rsid w:val="00DE0D5D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D4D"/>
    <w:rsid w:val="00DE2E41"/>
    <w:rsid w:val="00DE30B3"/>
    <w:rsid w:val="00DE3458"/>
    <w:rsid w:val="00DE3491"/>
    <w:rsid w:val="00DE351C"/>
    <w:rsid w:val="00DE354D"/>
    <w:rsid w:val="00DE3591"/>
    <w:rsid w:val="00DE35E5"/>
    <w:rsid w:val="00DE35F4"/>
    <w:rsid w:val="00DE37B3"/>
    <w:rsid w:val="00DE3929"/>
    <w:rsid w:val="00DE3986"/>
    <w:rsid w:val="00DE39BA"/>
    <w:rsid w:val="00DE3A56"/>
    <w:rsid w:val="00DE3ABE"/>
    <w:rsid w:val="00DE3EE2"/>
    <w:rsid w:val="00DE3F55"/>
    <w:rsid w:val="00DE4017"/>
    <w:rsid w:val="00DE4117"/>
    <w:rsid w:val="00DE4181"/>
    <w:rsid w:val="00DE419C"/>
    <w:rsid w:val="00DE44A1"/>
    <w:rsid w:val="00DE44F7"/>
    <w:rsid w:val="00DE44FC"/>
    <w:rsid w:val="00DE459A"/>
    <w:rsid w:val="00DE4698"/>
    <w:rsid w:val="00DE474D"/>
    <w:rsid w:val="00DE477A"/>
    <w:rsid w:val="00DE4B26"/>
    <w:rsid w:val="00DE4C18"/>
    <w:rsid w:val="00DE5090"/>
    <w:rsid w:val="00DE50E2"/>
    <w:rsid w:val="00DE510A"/>
    <w:rsid w:val="00DE5130"/>
    <w:rsid w:val="00DE5134"/>
    <w:rsid w:val="00DE526D"/>
    <w:rsid w:val="00DE52AE"/>
    <w:rsid w:val="00DE52BC"/>
    <w:rsid w:val="00DE5354"/>
    <w:rsid w:val="00DE542F"/>
    <w:rsid w:val="00DE548F"/>
    <w:rsid w:val="00DE5678"/>
    <w:rsid w:val="00DE57E6"/>
    <w:rsid w:val="00DE58D8"/>
    <w:rsid w:val="00DE59A4"/>
    <w:rsid w:val="00DE5A51"/>
    <w:rsid w:val="00DE5AED"/>
    <w:rsid w:val="00DE5BB5"/>
    <w:rsid w:val="00DE6197"/>
    <w:rsid w:val="00DE649E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1CB"/>
    <w:rsid w:val="00DF0206"/>
    <w:rsid w:val="00DF0417"/>
    <w:rsid w:val="00DF054A"/>
    <w:rsid w:val="00DF07E2"/>
    <w:rsid w:val="00DF0CD1"/>
    <w:rsid w:val="00DF0E6B"/>
    <w:rsid w:val="00DF10CF"/>
    <w:rsid w:val="00DF119C"/>
    <w:rsid w:val="00DF11E2"/>
    <w:rsid w:val="00DF133F"/>
    <w:rsid w:val="00DF1454"/>
    <w:rsid w:val="00DF14DF"/>
    <w:rsid w:val="00DF14FD"/>
    <w:rsid w:val="00DF1552"/>
    <w:rsid w:val="00DF15EF"/>
    <w:rsid w:val="00DF1724"/>
    <w:rsid w:val="00DF174A"/>
    <w:rsid w:val="00DF1981"/>
    <w:rsid w:val="00DF1AEB"/>
    <w:rsid w:val="00DF1B0F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406"/>
    <w:rsid w:val="00DF255F"/>
    <w:rsid w:val="00DF27FF"/>
    <w:rsid w:val="00DF29B2"/>
    <w:rsid w:val="00DF2A5B"/>
    <w:rsid w:val="00DF2A9E"/>
    <w:rsid w:val="00DF2AE0"/>
    <w:rsid w:val="00DF2BF5"/>
    <w:rsid w:val="00DF2C87"/>
    <w:rsid w:val="00DF2CFF"/>
    <w:rsid w:val="00DF2F6A"/>
    <w:rsid w:val="00DF3253"/>
    <w:rsid w:val="00DF32E1"/>
    <w:rsid w:val="00DF3377"/>
    <w:rsid w:val="00DF36A5"/>
    <w:rsid w:val="00DF37EF"/>
    <w:rsid w:val="00DF38EC"/>
    <w:rsid w:val="00DF394E"/>
    <w:rsid w:val="00DF3A95"/>
    <w:rsid w:val="00DF3CEE"/>
    <w:rsid w:val="00DF43D5"/>
    <w:rsid w:val="00DF4614"/>
    <w:rsid w:val="00DF479F"/>
    <w:rsid w:val="00DF47A3"/>
    <w:rsid w:val="00DF4991"/>
    <w:rsid w:val="00DF49EB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8E"/>
    <w:rsid w:val="00DF5EB5"/>
    <w:rsid w:val="00DF600A"/>
    <w:rsid w:val="00DF6133"/>
    <w:rsid w:val="00DF6313"/>
    <w:rsid w:val="00DF639E"/>
    <w:rsid w:val="00DF648B"/>
    <w:rsid w:val="00DF64A2"/>
    <w:rsid w:val="00DF64E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A0B"/>
    <w:rsid w:val="00E00D9C"/>
    <w:rsid w:val="00E011DD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77B"/>
    <w:rsid w:val="00E02823"/>
    <w:rsid w:val="00E029D2"/>
    <w:rsid w:val="00E02CED"/>
    <w:rsid w:val="00E02CFE"/>
    <w:rsid w:val="00E02E4D"/>
    <w:rsid w:val="00E02E7E"/>
    <w:rsid w:val="00E02F86"/>
    <w:rsid w:val="00E02F88"/>
    <w:rsid w:val="00E033C1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94C"/>
    <w:rsid w:val="00E04973"/>
    <w:rsid w:val="00E049F1"/>
    <w:rsid w:val="00E04B67"/>
    <w:rsid w:val="00E04C7E"/>
    <w:rsid w:val="00E04D3A"/>
    <w:rsid w:val="00E04E95"/>
    <w:rsid w:val="00E04EBA"/>
    <w:rsid w:val="00E04FEB"/>
    <w:rsid w:val="00E051AA"/>
    <w:rsid w:val="00E05375"/>
    <w:rsid w:val="00E053BF"/>
    <w:rsid w:val="00E053C3"/>
    <w:rsid w:val="00E05667"/>
    <w:rsid w:val="00E056BD"/>
    <w:rsid w:val="00E0575B"/>
    <w:rsid w:val="00E0579D"/>
    <w:rsid w:val="00E058B8"/>
    <w:rsid w:val="00E058FA"/>
    <w:rsid w:val="00E05A99"/>
    <w:rsid w:val="00E05B68"/>
    <w:rsid w:val="00E05C72"/>
    <w:rsid w:val="00E05C7A"/>
    <w:rsid w:val="00E05E52"/>
    <w:rsid w:val="00E0601D"/>
    <w:rsid w:val="00E06044"/>
    <w:rsid w:val="00E06061"/>
    <w:rsid w:val="00E060AD"/>
    <w:rsid w:val="00E060CC"/>
    <w:rsid w:val="00E06103"/>
    <w:rsid w:val="00E061FD"/>
    <w:rsid w:val="00E06365"/>
    <w:rsid w:val="00E06458"/>
    <w:rsid w:val="00E0669C"/>
    <w:rsid w:val="00E067BE"/>
    <w:rsid w:val="00E067D1"/>
    <w:rsid w:val="00E068E5"/>
    <w:rsid w:val="00E069E4"/>
    <w:rsid w:val="00E06A5E"/>
    <w:rsid w:val="00E06A83"/>
    <w:rsid w:val="00E06B78"/>
    <w:rsid w:val="00E06C98"/>
    <w:rsid w:val="00E06E91"/>
    <w:rsid w:val="00E07552"/>
    <w:rsid w:val="00E07564"/>
    <w:rsid w:val="00E078D5"/>
    <w:rsid w:val="00E07A2D"/>
    <w:rsid w:val="00E07C65"/>
    <w:rsid w:val="00E07D63"/>
    <w:rsid w:val="00E07F5D"/>
    <w:rsid w:val="00E07FAD"/>
    <w:rsid w:val="00E07FBE"/>
    <w:rsid w:val="00E10091"/>
    <w:rsid w:val="00E1019E"/>
    <w:rsid w:val="00E10203"/>
    <w:rsid w:val="00E105AE"/>
    <w:rsid w:val="00E105BB"/>
    <w:rsid w:val="00E10646"/>
    <w:rsid w:val="00E10678"/>
    <w:rsid w:val="00E1090F"/>
    <w:rsid w:val="00E10AC0"/>
    <w:rsid w:val="00E10C81"/>
    <w:rsid w:val="00E10DA1"/>
    <w:rsid w:val="00E10F42"/>
    <w:rsid w:val="00E1102B"/>
    <w:rsid w:val="00E1118C"/>
    <w:rsid w:val="00E11448"/>
    <w:rsid w:val="00E114D2"/>
    <w:rsid w:val="00E1156B"/>
    <w:rsid w:val="00E116F4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4B3"/>
    <w:rsid w:val="00E1264D"/>
    <w:rsid w:val="00E1269E"/>
    <w:rsid w:val="00E1285A"/>
    <w:rsid w:val="00E129D2"/>
    <w:rsid w:val="00E12A4F"/>
    <w:rsid w:val="00E12BC1"/>
    <w:rsid w:val="00E12C7C"/>
    <w:rsid w:val="00E12C9A"/>
    <w:rsid w:val="00E12D80"/>
    <w:rsid w:val="00E12D8B"/>
    <w:rsid w:val="00E12E0D"/>
    <w:rsid w:val="00E12F84"/>
    <w:rsid w:val="00E12FA1"/>
    <w:rsid w:val="00E12FC7"/>
    <w:rsid w:val="00E12FCE"/>
    <w:rsid w:val="00E13098"/>
    <w:rsid w:val="00E13169"/>
    <w:rsid w:val="00E131DD"/>
    <w:rsid w:val="00E13212"/>
    <w:rsid w:val="00E13770"/>
    <w:rsid w:val="00E1391C"/>
    <w:rsid w:val="00E13947"/>
    <w:rsid w:val="00E13A65"/>
    <w:rsid w:val="00E13A88"/>
    <w:rsid w:val="00E13BB3"/>
    <w:rsid w:val="00E13DA8"/>
    <w:rsid w:val="00E13E37"/>
    <w:rsid w:val="00E13E90"/>
    <w:rsid w:val="00E14072"/>
    <w:rsid w:val="00E141CA"/>
    <w:rsid w:val="00E14516"/>
    <w:rsid w:val="00E1463E"/>
    <w:rsid w:val="00E1467E"/>
    <w:rsid w:val="00E147F1"/>
    <w:rsid w:val="00E14931"/>
    <w:rsid w:val="00E149BA"/>
    <w:rsid w:val="00E149C3"/>
    <w:rsid w:val="00E14A73"/>
    <w:rsid w:val="00E14BE0"/>
    <w:rsid w:val="00E14BEA"/>
    <w:rsid w:val="00E14CAA"/>
    <w:rsid w:val="00E14E17"/>
    <w:rsid w:val="00E14E34"/>
    <w:rsid w:val="00E14FA1"/>
    <w:rsid w:val="00E15015"/>
    <w:rsid w:val="00E15110"/>
    <w:rsid w:val="00E15331"/>
    <w:rsid w:val="00E1545A"/>
    <w:rsid w:val="00E1552A"/>
    <w:rsid w:val="00E15671"/>
    <w:rsid w:val="00E1585F"/>
    <w:rsid w:val="00E158AC"/>
    <w:rsid w:val="00E15A00"/>
    <w:rsid w:val="00E15DF9"/>
    <w:rsid w:val="00E15DFB"/>
    <w:rsid w:val="00E15E6E"/>
    <w:rsid w:val="00E15F2C"/>
    <w:rsid w:val="00E161C1"/>
    <w:rsid w:val="00E162B9"/>
    <w:rsid w:val="00E1658F"/>
    <w:rsid w:val="00E165A7"/>
    <w:rsid w:val="00E166A2"/>
    <w:rsid w:val="00E168B2"/>
    <w:rsid w:val="00E16BA2"/>
    <w:rsid w:val="00E16E76"/>
    <w:rsid w:val="00E16EE9"/>
    <w:rsid w:val="00E16F81"/>
    <w:rsid w:val="00E17107"/>
    <w:rsid w:val="00E1740A"/>
    <w:rsid w:val="00E17425"/>
    <w:rsid w:val="00E1745A"/>
    <w:rsid w:val="00E175E4"/>
    <w:rsid w:val="00E1787A"/>
    <w:rsid w:val="00E178B2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0BF0"/>
    <w:rsid w:val="00E2102C"/>
    <w:rsid w:val="00E21035"/>
    <w:rsid w:val="00E2103D"/>
    <w:rsid w:val="00E21246"/>
    <w:rsid w:val="00E2124E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27"/>
    <w:rsid w:val="00E224B4"/>
    <w:rsid w:val="00E22584"/>
    <w:rsid w:val="00E22E4E"/>
    <w:rsid w:val="00E22EB8"/>
    <w:rsid w:val="00E23337"/>
    <w:rsid w:val="00E23368"/>
    <w:rsid w:val="00E233DF"/>
    <w:rsid w:val="00E234D4"/>
    <w:rsid w:val="00E23583"/>
    <w:rsid w:val="00E235A8"/>
    <w:rsid w:val="00E2376C"/>
    <w:rsid w:val="00E23780"/>
    <w:rsid w:val="00E239ED"/>
    <w:rsid w:val="00E23A3C"/>
    <w:rsid w:val="00E23ACD"/>
    <w:rsid w:val="00E23BF5"/>
    <w:rsid w:val="00E23DC9"/>
    <w:rsid w:val="00E23DDC"/>
    <w:rsid w:val="00E23DF5"/>
    <w:rsid w:val="00E23E66"/>
    <w:rsid w:val="00E24165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86"/>
    <w:rsid w:val="00E252F7"/>
    <w:rsid w:val="00E253A0"/>
    <w:rsid w:val="00E253EF"/>
    <w:rsid w:val="00E25608"/>
    <w:rsid w:val="00E25787"/>
    <w:rsid w:val="00E25791"/>
    <w:rsid w:val="00E2585D"/>
    <w:rsid w:val="00E259EA"/>
    <w:rsid w:val="00E25A28"/>
    <w:rsid w:val="00E25AC5"/>
    <w:rsid w:val="00E25C0C"/>
    <w:rsid w:val="00E25C1B"/>
    <w:rsid w:val="00E25F3A"/>
    <w:rsid w:val="00E25F46"/>
    <w:rsid w:val="00E2602E"/>
    <w:rsid w:val="00E2603A"/>
    <w:rsid w:val="00E26051"/>
    <w:rsid w:val="00E26147"/>
    <w:rsid w:val="00E26383"/>
    <w:rsid w:val="00E26642"/>
    <w:rsid w:val="00E267C1"/>
    <w:rsid w:val="00E267FE"/>
    <w:rsid w:val="00E26802"/>
    <w:rsid w:val="00E268C1"/>
    <w:rsid w:val="00E268EB"/>
    <w:rsid w:val="00E26900"/>
    <w:rsid w:val="00E26A24"/>
    <w:rsid w:val="00E26B3D"/>
    <w:rsid w:val="00E26B5D"/>
    <w:rsid w:val="00E26CF7"/>
    <w:rsid w:val="00E26D41"/>
    <w:rsid w:val="00E26FFE"/>
    <w:rsid w:val="00E27053"/>
    <w:rsid w:val="00E27054"/>
    <w:rsid w:val="00E272E0"/>
    <w:rsid w:val="00E274A6"/>
    <w:rsid w:val="00E27560"/>
    <w:rsid w:val="00E2766B"/>
    <w:rsid w:val="00E27684"/>
    <w:rsid w:val="00E2783F"/>
    <w:rsid w:val="00E27970"/>
    <w:rsid w:val="00E27987"/>
    <w:rsid w:val="00E279BB"/>
    <w:rsid w:val="00E27E2C"/>
    <w:rsid w:val="00E3040A"/>
    <w:rsid w:val="00E3043C"/>
    <w:rsid w:val="00E30665"/>
    <w:rsid w:val="00E30799"/>
    <w:rsid w:val="00E307E2"/>
    <w:rsid w:val="00E3080E"/>
    <w:rsid w:val="00E30987"/>
    <w:rsid w:val="00E30AE1"/>
    <w:rsid w:val="00E30BC9"/>
    <w:rsid w:val="00E30C56"/>
    <w:rsid w:val="00E30CAB"/>
    <w:rsid w:val="00E30CD7"/>
    <w:rsid w:val="00E30D0F"/>
    <w:rsid w:val="00E30DB5"/>
    <w:rsid w:val="00E30F2C"/>
    <w:rsid w:val="00E30FE1"/>
    <w:rsid w:val="00E31035"/>
    <w:rsid w:val="00E31092"/>
    <w:rsid w:val="00E311B7"/>
    <w:rsid w:val="00E31375"/>
    <w:rsid w:val="00E3162E"/>
    <w:rsid w:val="00E31788"/>
    <w:rsid w:val="00E3186A"/>
    <w:rsid w:val="00E319AC"/>
    <w:rsid w:val="00E31A09"/>
    <w:rsid w:val="00E31C74"/>
    <w:rsid w:val="00E31C96"/>
    <w:rsid w:val="00E31E75"/>
    <w:rsid w:val="00E32010"/>
    <w:rsid w:val="00E32061"/>
    <w:rsid w:val="00E32072"/>
    <w:rsid w:val="00E3234D"/>
    <w:rsid w:val="00E32387"/>
    <w:rsid w:val="00E323FC"/>
    <w:rsid w:val="00E32584"/>
    <w:rsid w:val="00E32603"/>
    <w:rsid w:val="00E326C7"/>
    <w:rsid w:val="00E32707"/>
    <w:rsid w:val="00E32879"/>
    <w:rsid w:val="00E329ED"/>
    <w:rsid w:val="00E32AD5"/>
    <w:rsid w:val="00E32C28"/>
    <w:rsid w:val="00E32F16"/>
    <w:rsid w:val="00E331E5"/>
    <w:rsid w:val="00E33237"/>
    <w:rsid w:val="00E33345"/>
    <w:rsid w:val="00E334B5"/>
    <w:rsid w:val="00E334D2"/>
    <w:rsid w:val="00E33579"/>
    <w:rsid w:val="00E3358D"/>
    <w:rsid w:val="00E3363B"/>
    <w:rsid w:val="00E3365A"/>
    <w:rsid w:val="00E3365B"/>
    <w:rsid w:val="00E3369D"/>
    <w:rsid w:val="00E336A4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4CEB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8EB"/>
    <w:rsid w:val="00E36CBE"/>
    <w:rsid w:val="00E36D6E"/>
    <w:rsid w:val="00E36D8F"/>
    <w:rsid w:val="00E36DD3"/>
    <w:rsid w:val="00E36DED"/>
    <w:rsid w:val="00E36DFB"/>
    <w:rsid w:val="00E36E52"/>
    <w:rsid w:val="00E36E93"/>
    <w:rsid w:val="00E373B5"/>
    <w:rsid w:val="00E375B4"/>
    <w:rsid w:val="00E3795F"/>
    <w:rsid w:val="00E37ABA"/>
    <w:rsid w:val="00E400ED"/>
    <w:rsid w:val="00E40163"/>
    <w:rsid w:val="00E4026E"/>
    <w:rsid w:val="00E40359"/>
    <w:rsid w:val="00E40771"/>
    <w:rsid w:val="00E407F0"/>
    <w:rsid w:val="00E40878"/>
    <w:rsid w:val="00E409A0"/>
    <w:rsid w:val="00E40A9B"/>
    <w:rsid w:val="00E40CB0"/>
    <w:rsid w:val="00E40CE9"/>
    <w:rsid w:val="00E40DB7"/>
    <w:rsid w:val="00E4133C"/>
    <w:rsid w:val="00E414D8"/>
    <w:rsid w:val="00E419AE"/>
    <w:rsid w:val="00E41A2A"/>
    <w:rsid w:val="00E41A30"/>
    <w:rsid w:val="00E41ACD"/>
    <w:rsid w:val="00E41B44"/>
    <w:rsid w:val="00E41B68"/>
    <w:rsid w:val="00E41BC5"/>
    <w:rsid w:val="00E41C68"/>
    <w:rsid w:val="00E41D1E"/>
    <w:rsid w:val="00E4207D"/>
    <w:rsid w:val="00E42090"/>
    <w:rsid w:val="00E4218B"/>
    <w:rsid w:val="00E4229D"/>
    <w:rsid w:val="00E422B3"/>
    <w:rsid w:val="00E4274F"/>
    <w:rsid w:val="00E4281D"/>
    <w:rsid w:val="00E429E1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0"/>
    <w:rsid w:val="00E4409C"/>
    <w:rsid w:val="00E4411A"/>
    <w:rsid w:val="00E442A0"/>
    <w:rsid w:val="00E4467B"/>
    <w:rsid w:val="00E44732"/>
    <w:rsid w:val="00E44925"/>
    <w:rsid w:val="00E44AF9"/>
    <w:rsid w:val="00E44B67"/>
    <w:rsid w:val="00E44B7C"/>
    <w:rsid w:val="00E44BC1"/>
    <w:rsid w:val="00E44D40"/>
    <w:rsid w:val="00E44DAF"/>
    <w:rsid w:val="00E44DF7"/>
    <w:rsid w:val="00E44FE0"/>
    <w:rsid w:val="00E450B7"/>
    <w:rsid w:val="00E45147"/>
    <w:rsid w:val="00E45192"/>
    <w:rsid w:val="00E451A8"/>
    <w:rsid w:val="00E451DB"/>
    <w:rsid w:val="00E453D8"/>
    <w:rsid w:val="00E454DA"/>
    <w:rsid w:val="00E454DC"/>
    <w:rsid w:val="00E455DF"/>
    <w:rsid w:val="00E456AE"/>
    <w:rsid w:val="00E45916"/>
    <w:rsid w:val="00E45D67"/>
    <w:rsid w:val="00E461BB"/>
    <w:rsid w:val="00E4630A"/>
    <w:rsid w:val="00E465E0"/>
    <w:rsid w:val="00E466D8"/>
    <w:rsid w:val="00E46B46"/>
    <w:rsid w:val="00E46B60"/>
    <w:rsid w:val="00E46D60"/>
    <w:rsid w:val="00E46E6F"/>
    <w:rsid w:val="00E46F46"/>
    <w:rsid w:val="00E4714C"/>
    <w:rsid w:val="00E4739F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08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5C"/>
    <w:rsid w:val="00E513CE"/>
    <w:rsid w:val="00E514D8"/>
    <w:rsid w:val="00E51586"/>
    <w:rsid w:val="00E518E1"/>
    <w:rsid w:val="00E51936"/>
    <w:rsid w:val="00E51A3B"/>
    <w:rsid w:val="00E51AEB"/>
    <w:rsid w:val="00E51C8F"/>
    <w:rsid w:val="00E51D40"/>
    <w:rsid w:val="00E51D51"/>
    <w:rsid w:val="00E52081"/>
    <w:rsid w:val="00E521E5"/>
    <w:rsid w:val="00E5221C"/>
    <w:rsid w:val="00E522A7"/>
    <w:rsid w:val="00E523B0"/>
    <w:rsid w:val="00E525D1"/>
    <w:rsid w:val="00E52677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01"/>
    <w:rsid w:val="00E5394D"/>
    <w:rsid w:val="00E53970"/>
    <w:rsid w:val="00E53C1F"/>
    <w:rsid w:val="00E53C54"/>
    <w:rsid w:val="00E53C9D"/>
    <w:rsid w:val="00E53D94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4FFA"/>
    <w:rsid w:val="00E5502A"/>
    <w:rsid w:val="00E550AB"/>
    <w:rsid w:val="00E550B9"/>
    <w:rsid w:val="00E552F6"/>
    <w:rsid w:val="00E55343"/>
    <w:rsid w:val="00E5538F"/>
    <w:rsid w:val="00E55465"/>
    <w:rsid w:val="00E55476"/>
    <w:rsid w:val="00E555B4"/>
    <w:rsid w:val="00E55649"/>
    <w:rsid w:val="00E556FC"/>
    <w:rsid w:val="00E55735"/>
    <w:rsid w:val="00E55999"/>
    <w:rsid w:val="00E55B26"/>
    <w:rsid w:val="00E55B72"/>
    <w:rsid w:val="00E55FBB"/>
    <w:rsid w:val="00E56033"/>
    <w:rsid w:val="00E560A8"/>
    <w:rsid w:val="00E560FA"/>
    <w:rsid w:val="00E56116"/>
    <w:rsid w:val="00E5634B"/>
    <w:rsid w:val="00E56526"/>
    <w:rsid w:val="00E567A6"/>
    <w:rsid w:val="00E56E85"/>
    <w:rsid w:val="00E57059"/>
    <w:rsid w:val="00E57267"/>
    <w:rsid w:val="00E57458"/>
    <w:rsid w:val="00E57595"/>
    <w:rsid w:val="00E57623"/>
    <w:rsid w:val="00E57831"/>
    <w:rsid w:val="00E57933"/>
    <w:rsid w:val="00E5797D"/>
    <w:rsid w:val="00E579B0"/>
    <w:rsid w:val="00E57A93"/>
    <w:rsid w:val="00E57B34"/>
    <w:rsid w:val="00E57C11"/>
    <w:rsid w:val="00E57CE2"/>
    <w:rsid w:val="00E57CEB"/>
    <w:rsid w:val="00E57D52"/>
    <w:rsid w:val="00E57DE7"/>
    <w:rsid w:val="00E57DEE"/>
    <w:rsid w:val="00E6003E"/>
    <w:rsid w:val="00E60096"/>
    <w:rsid w:val="00E604E7"/>
    <w:rsid w:val="00E605FD"/>
    <w:rsid w:val="00E6082C"/>
    <w:rsid w:val="00E60A24"/>
    <w:rsid w:val="00E60B12"/>
    <w:rsid w:val="00E60F3D"/>
    <w:rsid w:val="00E61034"/>
    <w:rsid w:val="00E6129C"/>
    <w:rsid w:val="00E61361"/>
    <w:rsid w:val="00E614AB"/>
    <w:rsid w:val="00E615AD"/>
    <w:rsid w:val="00E615C3"/>
    <w:rsid w:val="00E6166F"/>
    <w:rsid w:val="00E61739"/>
    <w:rsid w:val="00E6198F"/>
    <w:rsid w:val="00E61B75"/>
    <w:rsid w:val="00E61B80"/>
    <w:rsid w:val="00E61ED8"/>
    <w:rsid w:val="00E61EDB"/>
    <w:rsid w:val="00E62075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9A7"/>
    <w:rsid w:val="00E62BBB"/>
    <w:rsid w:val="00E62BF2"/>
    <w:rsid w:val="00E62C82"/>
    <w:rsid w:val="00E62CB9"/>
    <w:rsid w:val="00E63052"/>
    <w:rsid w:val="00E631F4"/>
    <w:rsid w:val="00E633C5"/>
    <w:rsid w:val="00E6391A"/>
    <w:rsid w:val="00E63A3A"/>
    <w:rsid w:val="00E63A44"/>
    <w:rsid w:val="00E63CC9"/>
    <w:rsid w:val="00E63D5C"/>
    <w:rsid w:val="00E63D83"/>
    <w:rsid w:val="00E63EB2"/>
    <w:rsid w:val="00E642F8"/>
    <w:rsid w:val="00E643D8"/>
    <w:rsid w:val="00E6440D"/>
    <w:rsid w:val="00E6467D"/>
    <w:rsid w:val="00E64693"/>
    <w:rsid w:val="00E64711"/>
    <w:rsid w:val="00E64789"/>
    <w:rsid w:val="00E647F0"/>
    <w:rsid w:val="00E64856"/>
    <w:rsid w:val="00E6491B"/>
    <w:rsid w:val="00E64A15"/>
    <w:rsid w:val="00E64B16"/>
    <w:rsid w:val="00E64B1C"/>
    <w:rsid w:val="00E64E20"/>
    <w:rsid w:val="00E64F6E"/>
    <w:rsid w:val="00E6508E"/>
    <w:rsid w:val="00E65178"/>
    <w:rsid w:val="00E65212"/>
    <w:rsid w:val="00E65345"/>
    <w:rsid w:val="00E65919"/>
    <w:rsid w:val="00E65941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5B8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0AD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612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4A1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CB"/>
    <w:rsid w:val="00E71AD8"/>
    <w:rsid w:val="00E71BCE"/>
    <w:rsid w:val="00E71C46"/>
    <w:rsid w:val="00E71DED"/>
    <w:rsid w:val="00E71FCB"/>
    <w:rsid w:val="00E724B0"/>
    <w:rsid w:val="00E72552"/>
    <w:rsid w:val="00E725EA"/>
    <w:rsid w:val="00E726B3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1F8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705"/>
    <w:rsid w:val="00E7380D"/>
    <w:rsid w:val="00E73896"/>
    <w:rsid w:val="00E73A69"/>
    <w:rsid w:val="00E73B59"/>
    <w:rsid w:val="00E73BE3"/>
    <w:rsid w:val="00E73BF7"/>
    <w:rsid w:val="00E73CBE"/>
    <w:rsid w:val="00E73E38"/>
    <w:rsid w:val="00E73F56"/>
    <w:rsid w:val="00E73FD5"/>
    <w:rsid w:val="00E7417A"/>
    <w:rsid w:val="00E74214"/>
    <w:rsid w:val="00E74286"/>
    <w:rsid w:val="00E74295"/>
    <w:rsid w:val="00E744A8"/>
    <w:rsid w:val="00E7451A"/>
    <w:rsid w:val="00E7455E"/>
    <w:rsid w:val="00E74669"/>
    <w:rsid w:val="00E7474E"/>
    <w:rsid w:val="00E747CC"/>
    <w:rsid w:val="00E74848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AF5"/>
    <w:rsid w:val="00E75BAD"/>
    <w:rsid w:val="00E75CBC"/>
    <w:rsid w:val="00E75D22"/>
    <w:rsid w:val="00E75D2D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B27"/>
    <w:rsid w:val="00E76B59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7B7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6A5"/>
    <w:rsid w:val="00E81890"/>
    <w:rsid w:val="00E81A8F"/>
    <w:rsid w:val="00E81CB4"/>
    <w:rsid w:val="00E81CF2"/>
    <w:rsid w:val="00E81D8A"/>
    <w:rsid w:val="00E81DEB"/>
    <w:rsid w:val="00E81EBB"/>
    <w:rsid w:val="00E8218C"/>
    <w:rsid w:val="00E826BA"/>
    <w:rsid w:val="00E82721"/>
    <w:rsid w:val="00E827E6"/>
    <w:rsid w:val="00E82833"/>
    <w:rsid w:val="00E8294B"/>
    <w:rsid w:val="00E82A74"/>
    <w:rsid w:val="00E82CC4"/>
    <w:rsid w:val="00E82D62"/>
    <w:rsid w:val="00E8310F"/>
    <w:rsid w:val="00E8315C"/>
    <w:rsid w:val="00E8317B"/>
    <w:rsid w:val="00E83263"/>
    <w:rsid w:val="00E833AD"/>
    <w:rsid w:val="00E833B6"/>
    <w:rsid w:val="00E8362B"/>
    <w:rsid w:val="00E83945"/>
    <w:rsid w:val="00E83959"/>
    <w:rsid w:val="00E83B51"/>
    <w:rsid w:val="00E83C8E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79E"/>
    <w:rsid w:val="00E85B8E"/>
    <w:rsid w:val="00E85C6E"/>
    <w:rsid w:val="00E86195"/>
    <w:rsid w:val="00E8639E"/>
    <w:rsid w:val="00E86572"/>
    <w:rsid w:val="00E865C1"/>
    <w:rsid w:val="00E86637"/>
    <w:rsid w:val="00E86834"/>
    <w:rsid w:val="00E869E4"/>
    <w:rsid w:val="00E86A3D"/>
    <w:rsid w:val="00E86C23"/>
    <w:rsid w:val="00E86D41"/>
    <w:rsid w:val="00E86D90"/>
    <w:rsid w:val="00E86FB8"/>
    <w:rsid w:val="00E86FBC"/>
    <w:rsid w:val="00E87021"/>
    <w:rsid w:val="00E87265"/>
    <w:rsid w:val="00E87306"/>
    <w:rsid w:val="00E8784A"/>
    <w:rsid w:val="00E878DB"/>
    <w:rsid w:val="00E879AC"/>
    <w:rsid w:val="00E879C1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97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BEA"/>
    <w:rsid w:val="00E92CE5"/>
    <w:rsid w:val="00E92D43"/>
    <w:rsid w:val="00E92DB7"/>
    <w:rsid w:val="00E92E0B"/>
    <w:rsid w:val="00E930D9"/>
    <w:rsid w:val="00E93155"/>
    <w:rsid w:val="00E93313"/>
    <w:rsid w:val="00E93407"/>
    <w:rsid w:val="00E93497"/>
    <w:rsid w:val="00E934BB"/>
    <w:rsid w:val="00E9353D"/>
    <w:rsid w:val="00E9357D"/>
    <w:rsid w:val="00E936B7"/>
    <w:rsid w:val="00E937D8"/>
    <w:rsid w:val="00E93828"/>
    <w:rsid w:val="00E93B0F"/>
    <w:rsid w:val="00E93CA7"/>
    <w:rsid w:val="00E93E2C"/>
    <w:rsid w:val="00E940B1"/>
    <w:rsid w:val="00E94153"/>
    <w:rsid w:val="00E9419A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EB7"/>
    <w:rsid w:val="00E94F2E"/>
    <w:rsid w:val="00E95115"/>
    <w:rsid w:val="00E95218"/>
    <w:rsid w:val="00E953C8"/>
    <w:rsid w:val="00E955F8"/>
    <w:rsid w:val="00E95772"/>
    <w:rsid w:val="00E957D5"/>
    <w:rsid w:val="00E958BA"/>
    <w:rsid w:val="00E958CE"/>
    <w:rsid w:val="00E95C58"/>
    <w:rsid w:val="00E95D0D"/>
    <w:rsid w:val="00E96077"/>
    <w:rsid w:val="00E96096"/>
    <w:rsid w:val="00E960DC"/>
    <w:rsid w:val="00E96279"/>
    <w:rsid w:val="00E96388"/>
    <w:rsid w:val="00E964C3"/>
    <w:rsid w:val="00E96697"/>
    <w:rsid w:val="00E9687E"/>
    <w:rsid w:val="00E96A33"/>
    <w:rsid w:val="00E96A6E"/>
    <w:rsid w:val="00E96E2C"/>
    <w:rsid w:val="00E96EA9"/>
    <w:rsid w:val="00E96FE7"/>
    <w:rsid w:val="00E97161"/>
    <w:rsid w:val="00E97184"/>
    <w:rsid w:val="00E972CC"/>
    <w:rsid w:val="00E97557"/>
    <w:rsid w:val="00E9755F"/>
    <w:rsid w:val="00E976AB"/>
    <w:rsid w:val="00E97787"/>
    <w:rsid w:val="00E97798"/>
    <w:rsid w:val="00E977B7"/>
    <w:rsid w:val="00E9783A"/>
    <w:rsid w:val="00E978BE"/>
    <w:rsid w:val="00E978F5"/>
    <w:rsid w:val="00E97966"/>
    <w:rsid w:val="00E97B29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881"/>
    <w:rsid w:val="00EA0933"/>
    <w:rsid w:val="00EA09FD"/>
    <w:rsid w:val="00EA0B2B"/>
    <w:rsid w:val="00EA0B3F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277"/>
    <w:rsid w:val="00EA1419"/>
    <w:rsid w:val="00EA14E8"/>
    <w:rsid w:val="00EA1762"/>
    <w:rsid w:val="00EA1D68"/>
    <w:rsid w:val="00EA1E3A"/>
    <w:rsid w:val="00EA1F49"/>
    <w:rsid w:val="00EA2023"/>
    <w:rsid w:val="00EA2056"/>
    <w:rsid w:val="00EA2067"/>
    <w:rsid w:val="00EA2130"/>
    <w:rsid w:val="00EA2142"/>
    <w:rsid w:val="00EA2171"/>
    <w:rsid w:val="00EA21C0"/>
    <w:rsid w:val="00EA2317"/>
    <w:rsid w:val="00EA235D"/>
    <w:rsid w:val="00EA24C2"/>
    <w:rsid w:val="00EA2566"/>
    <w:rsid w:val="00EA257F"/>
    <w:rsid w:val="00EA258E"/>
    <w:rsid w:val="00EA286A"/>
    <w:rsid w:val="00EA288A"/>
    <w:rsid w:val="00EA2958"/>
    <w:rsid w:val="00EA29F8"/>
    <w:rsid w:val="00EA2C26"/>
    <w:rsid w:val="00EA2C84"/>
    <w:rsid w:val="00EA3310"/>
    <w:rsid w:val="00EA3355"/>
    <w:rsid w:val="00EA33D5"/>
    <w:rsid w:val="00EA340A"/>
    <w:rsid w:val="00EA34E4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4C8"/>
    <w:rsid w:val="00EA4517"/>
    <w:rsid w:val="00EA489D"/>
    <w:rsid w:val="00EA4B72"/>
    <w:rsid w:val="00EA4B7E"/>
    <w:rsid w:val="00EA4D06"/>
    <w:rsid w:val="00EA55C8"/>
    <w:rsid w:val="00EA5643"/>
    <w:rsid w:val="00EA57BE"/>
    <w:rsid w:val="00EA5B26"/>
    <w:rsid w:val="00EA5CBB"/>
    <w:rsid w:val="00EA5D7A"/>
    <w:rsid w:val="00EA5E9D"/>
    <w:rsid w:val="00EA5EDF"/>
    <w:rsid w:val="00EA5F6E"/>
    <w:rsid w:val="00EA5FE0"/>
    <w:rsid w:val="00EA5FF0"/>
    <w:rsid w:val="00EA602E"/>
    <w:rsid w:val="00EA6180"/>
    <w:rsid w:val="00EA62D1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962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3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4B3"/>
    <w:rsid w:val="00EB1589"/>
    <w:rsid w:val="00EB16FB"/>
    <w:rsid w:val="00EB1700"/>
    <w:rsid w:val="00EB1934"/>
    <w:rsid w:val="00EB1A43"/>
    <w:rsid w:val="00EB1AB4"/>
    <w:rsid w:val="00EB1D3A"/>
    <w:rsid w:val="00EB1DE3"/>
    <w:rsid w:val="00EB1F05"/>
    <w:rsid w:val="00EB20B0"/>
    <w:rsid w:val="00EB210D"/>
    <w:rsid w:val="00EB2178"/>
    <w:rsid w:val="00EB2411"/>
    <w:rsid w:val="00EB24B2"/>
    <w:rsid w:val="00EB257B"/>
    <w:rsid w:val="00EB270B"/>
    <w:rsid w:val="00EB27FC"/>
    <w:rsid w:val="00EB287D"/>
    <w:rsid w:val="00EB295E"/>
    <w:rsid w:val="00EB2ACA"/>
    <w:rsid w:val="00EB2C71"/>
    <w:rsid w:val="00EB2F95"/>
    <w:rsid w:val="00EB2F97"/>
    <w:rsid w:val="00EB3168"/>
    <w:rsid w:val="00EB34F1"/>
    <w:rsid w:val="00EB3706"/>
    <w:rsid w:val="00EB3839"/>
    <w:rsid w:val="00EB3E3A"/>
    <w:rsid w:val="00EB3F56"/>
    <w:rsid w:val="00EB3FE9"/>
    <w:rsid w:val="00EB406B"/>
    <w:rsid w:val="00EB40F7"/>
    <w:rsid w:val="00EB42DB"/>
    <w:rsid w:val="00EB431A"/>
    <w:rsid w:val="00EB4340"/>
    <w:rsid w:val="00EB446B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6EE"/>
    <w:rsid w:val="00EB57D4"/>
    <w:rsid w:val="00EB5830"/>
    <w:rsid w:val="00EB5A4A"/>
    <w:rsid w:val="00EB5A7D"/>
    <w:rsid w:val="00EB5B28"/>
    <w:rsid w:val="00EB5D2B"/>
    <w:rsid w:val="00EB5D4B"/>
    <w:rsid w:val="00EB5E2C"/>
    <w:rsid w:val="00EB6141"/>
    <w:rsid w:val="00EB6185"/>
    <w:rsid w:val="00EB653F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18"/>
    <w:rsid w:val="00EB6B63"/>
    <w:rsid w:val="00EB6B82"/>
    <w:rsid w:val="00EB6D48"/>
    <w:rsid w:val="00EB6D8B"/>
    <w:rsid w:val="00EB6DD8"/>
    <w:rsid w:val="00EB6F98"/>
    <w:rsid w:val="00EB7150"/>
    <w:rsid w:val="00EB7188"/>
    <w:rsid w:val="00EB71D0"/>
    <w:rsid w:val="00EB7248"/>
    <w:rsid w:val="00EB7491"/>
    <w:rsid w:val="00EB76EB"/>
    <w:rsid w:val="00EB7794"/>
    <w:rsid w:val="00EB77EA"/>
    <w:rsid w:val="00EB786D"/>
    <w:rsid w:val="00EB7B0D"/>
    <w:rsid w:val="00EB7C1A"/>
    <w:rsid w:val="00EB7FED"/>
    <w:rsid w:val="00EC0077"/>
    <w:rsid w:val="00EC0213"/>
    <w:rsid w:val="00EC0329"/>
    <w:rsid w:val="00EC033F"/>
    <w:rsid w:val="00EC045C"/>
    <w:rsid w:val="00EC0465"/>
    <w:rsid w:val="00EC055E"/>
    <w:rsid w:val="00EC065E"/>
    <w:rsid w:val="00EC073B"/>
    <w:rsid w:val="00EC07B1"/>
    <w:rsid w:val="00EC083E"/>
    <w:rsid w:val="00EC0844"/>
    <w:rsid w:val="00EC0850"/>
    <w:rsid w:val="00EC09D6"/>
    <w:rsid w:val="00EC0B14"/>
    <w:rsid w:val="00EC0C9A"/>
    <w:rsid w:val="00EC0D7A"/>
    <w:rsid w:val="00EC0DAD"/>
    <w:rsid w:val="00EC0EBE"/>
    <w:rsid w:val="00EC0F78"/>
    <w:rsid w:val="00EC1101"/>
    <w:rsid w:val="00EC111D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880"/>
    <w:rsid w:val="00EC193A"/>
    <w:rsid w:val="00EC1945"/>
    <w:rsid w:val="00EC19B4"/>
    <w:rsid w:val="00EC1A58"/>
    <w:rsid w:val="00EC1A90"/>
    <w:rsid w:val="00EC1AF5"/>
    <w:rsid w:val="00EC1C48"/>
    <w:rsid w:val="00EC1ED2"/>
    <w:rsid w:val="00EC1F11"/>
    <w:rsid w:val="00EC1FE7"/>
    <w:rsid w:val="00EC2167"/>
    <w:rsid w:val="00EC2220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0F3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8E8"/>
    <w:rsid w:val="00EC399C"/>
    <w:rsid w:val="00EC3A19"/>
    <w:rsid w:val="00EC3A68"/>
    <w:rsid w:val="00EC3DDC"/>
    <w:rsid w:val="00EC42CA"/>
    <w:rsid w:val="00EC438B"/>
    <w:rsid w:val="00EC442D"/>
    <w:rsid w:val="00EC46A2"/>
    <w:rsid w:val="00EC4881"/>
    <w:rsid w:val="00EC495C"/>
    <w:rsid w:val="00EC49BA"/>
    <w:rsid w:val="00EC4C17"/>
    <w:rsid w:val="00EC4CA9"/>
    <w:rsid w:val="00EC4CBE"/>
    <w:rsid w:val="00EC4D2B"/>
    <w:rsid w:val="00EC4E0C"/>
    <w:rsid w:val="00EC4EB4"/>
    <w:rsid w:val="00EC507B"/>
    <w:rsid w:val="00EC50BD"/>
    <w:rsid w:val="00EC50CA"/>
    <w:rsid w:val="00EC511A"/>
    <w:rsid w:val="00EC520E"/>
    <w:rsid w:val="00EC53FA"/>
    <w:rsid w:val="00EC557B"/>
    <w:rsid w:val="00EC560D"/>
    <w:rsid w:val="00EC5633"/>
    <w:rsid w:val="00EC578E"/>
    <w:rsid w:val="00EC5AF0"/>
    <w:rsid w:val="00EC5B58"/>
    <w:rsid w:val="00EC5BCB"/>
    <w:rsid w:val="00EC5CE3"/>
    <w:rsid w:val="00EC5DE6"/>
    <w:rsid w:val="00EC602A"/>
    <w:rsid w:val="00EC64B1"/>
    <w:rsid w:val="00EC6620"/>
    <w:rsid w:val="00EC67A6"/>
    <w:rsid w:val="00EC67EB"/>
    <w:rsid w:val="00EC6C2F"/>
    <w:rsid w:val="00EC6CD6"/>
    <w:rsid w:val="00EC6CF9"/>
    <w:rsid w:val="00EC6D6C"/>
    <w:rsid w:val="00EC6E8E"/>
    <w:rsid w:val="00EC6FC4"/>
    <w:rsid w:val="00EC6FDF"/>
    <w:rsid w:val="00EC6FF5"/>
    <w:rsid w:val="00EC702D"/>
    <w:rsid w:val="00EC7059"/>
    <w:rsid w:val="00EC70D1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0B5"/>
    <w:rsid w:val="00ED025C"/>
    <w:rsid w:val="00ED03D5"/>
    <w:rsid w:val="00ED03E0"/>
    <w:rsid w:val="00ED04CD"/>
    <w:rsid w:val="00ED04E9"/>
    <w:rsid w:val="00ED05D2"/>
    <w:rsid w:val="00ED0689"/>
    <w:rsid w:val="00ED08E8"/>
    <w:rsid w:val="00ED0A04"/>
    <w:rsid w:val="00ED0B5D"/>
    <w:rsid w:val="00ED0D9A"/>
    <w:rsid w:val="00ED0E24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0"/>
    <w:rsid w:val="00ED25BB"/>
    <w:rsid w:val="00ED260F"/>
    <w:rsid w:val="00ED274F"/>
    <w:rsid w:val="00ED2783"/>
    <w:rsid w:val="00ED28AA"/>
    <w:rsid w:val="00ED2941"/>
    <w:rsid w:val="00ED2A51"/>
    <w:rsid w:val="00ED2B8F"/>
    <w:rsid w:val="00ED2D23"/>
    <w:rsid w:val="00ED3191"/>
    <w:rsid w:val="00ED31B2"/>
    <w:rsid w:val="00ED330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0F3"/>
    <w:rsid w:val="00ED414C"/>
    <w:rsid w:val="00ED4199"/>
    <w:rsid w:val="00ED4358"/>
    <w:rsid w:val="00ED4396"/>
    <w:rsid w:val="00ED449E"/>
    <w:rsid w:val="00ED4844"/>
    <w:rsid w:val="00ED48F3"/>
    <w:rsid w:val="00ED4E7A"/>
    <w:rsid w:val="00ED4FD1"/>
    <w:rsid w:val="00ED5152"/>
    <w:rsid w:val="00ED51F5"/>
    <w:rsid w:val="00ED525B"/>
    <w:rsid w:val="00ED5489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AE"/>
    <w:rsid w:val="00ED5CC4"/>
    <w:rsid w:val="00ED5D93"/>
    <w:rsid w:val="00ED5DA6"/>
    <w:rsid w:val="00ED60DB"/>
    <w:rsid w:val="00ED65A2"/>
    <w:rsid w:val="00ED676F"/>
    <w:rsid w:val="00ED682B"/>
    <w:rsid w:val="00ED68F1"/>
    <w:rsid w:val="00ED6CA1"/>
    <w:rsid w:val="00ED6DA3"/>
    <w:rsid w:val="00ED6F0E"/>
    <w:rsid w:val="00ED6F30"/>
    <w:rsid w:val="00ED6FFB"/>
    <w:rsid w:val="00ED7029"/>
    <w:rsid w:val="00ED7042"/>
    <w:rsid w:val="00ED7045"/>
    <w:rsid w:val="00ED7130"/>
    <w:rsid w:val="00ED7139"/>
    <w:rsid w:val="00ED734E"/>
    <w:rsid w:val="00ED7423"/>
    <w:rsid w:val="00ED7449"/>
    <w:rsid w:val="00ED78D1"/>
    <w:rsid w:val="00ED7CC3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B27"/>
    <w:rsid w:val="00EE1D3B"/>
    <w:rsid w:val="00EE1E74"/>
    <w:rsid w:val="00EE1F70"/>
    <w:rsid w:val="00EE2069"/>
    <w:rsid w:val="00EE20C3"/>
    <w:rsid w:val="00EE237B"/>
    <w:rsid w:val="00EE2528"/>
    <w:rsid w:val="00EE258E"/>
    <w:rsid w:val="00EE25A3"/>
    <w:rsid w:val="00EE282B"/>
    <w:rsid w:val="00EE2A1F"/>
    <w:rsid w:val="00EE2BBC"/>
    <w:rsid w:val="00EE2EB0"/>
    <w:rsid w:val="00EE2FF8"/>
    <w:rsid w:val="00EE3009"/>
    <w:rsid w:val="00EE3087"/>
    <w:rsid w:val="00EE30CD"/>
    <w:rsid w:val="00EE3149"/>
    <w:rsid w:val="00EE32BA"/>
    <w:rsid w:val="00EE338B"/>
    <w:rsid w:val="00EE345D"/>
    <w:rsid w:val="00EE36AE"/>
    <w:rsid w:val="00EE3778"/>
    <w:rsid w:val="00EE37B5"/>
    <w:rsid w:val="00EE383F"/>
    <w:rsid w:val="00EE393A"/>
    <w:rsid w:val="00EE3977"/>
    <w:rsid w:val="00EE39E9"/>
    <w:rsid w:val="00EE3B4C"/>
    <w:rsid w:val="00EE3B70"/>
    <w:rsid w:val="00EE3B98"/>
    <w:rsid w:val="00EE3C0C"/>
    <w:rsid w:val="00EE3C66"/>
    <w:rsid w:val="00EE3D52"/>
    <w:rsid w:val="00EE3EAE"/>
    <w:rsid w:val="00EE3F14"/>
    <w:rsid w:val="00EE3F25"/>
    <w:rsid w:val="00EE403A"/>
    <w:rsid w:val="00EE41D5"/>
    <w:rsid w:val="00EE41FB"/>
    <w:rsid w:val="00EE44DE"/>
    <w:rsid w:val="00EE45D6"/>
    <w:rsid w:val="00EE4687"/>
    <w:rsid w:val="00EE472A"/>
    <w:rsid w:val="00EE481E"/>
    <w:rsid w:val="00EE48AC"/>
    <w:rsid w:val="00EE4970"/>
    <w:rsid w:val="00EE4A1F"/>
    <w:rsid w:val="00EE4AA7"/>
    <w:rsid w:val="00EE4B53"/>
    <w:rsid w:val="00EE4CE2"/>
    <w:rsid w:val="00EE4D17"/>
    <w:rsid w:val="00EE4D8C"/>
    <w:rsid w:val="00EE4DBE"/>
    <w:rsid w:val="00EE4FD4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A27"/>
    <w:rsid w:val="00EE6C24"/>
    <w:rsid w:val="00EE6D3E"/>
    <w:rsid w:val="00EE6DA2"/>
    <w:rsid w:val="00EE6ECA"/>
    <w:rsid w:val="00EE6F87"/>
    <w:rsid w:val="00EE715C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A77"/>
    <w:rsid w:val="00EE7B75"/>
    <w:rsid w:val="00EE7EF8"/>
    <w:rsid w:val="00EE7F08"/>
    <w:rsid w:val="00EF0130"/>
    <w:rsid w:val="00EF02E8"/>
    <w:rsid w:val="00EF0476"/>
    <w:rsid w:val="00EF0727"/>
    <w:rsid w:val="00EF0805"/>
    <w:rsid w:val="00EF0897"/>
    <w:rsid w:val="00EF0D9C"/>
    <w:rsid w:val="00EF123C"/>
    <w:rsid w:val="00EF12B3"/>
    <w:rsid w:val="00EF138D"/>
    <w:rsid w:val="00EF13F0"/>
    <w:rsid w:val="00EF15F8"/>
    <w:rsid w:val="00EF165E"/>
    <w:rsid w:val="00EF16AA"/>
    <w:rsid w:val="00EF179E"/>
    <w:rsid w:val="00EF18CD"/>
    <w:rsid w:val="00EF1A65"/>
    <w:rsid w:val="00EF1BD3"/>
    <w:rsid w:val="00EF1D0F"/>
    <w:rsid w:val="00EF1DFC"/>
    <w:rsid w:val="00EF1E6B"/>
    <w:rsid w:val="00EF1ED1"/>
    <w:rsid w:val="00EF1F18"/>
    <w:rsid w:val="00EF1FA8"/>
    <w:rsid w:val="00EF2001"/>
    <w:rsid w:val="00EF2379"/>
    <w:rsid w:val="00EF23A6"/>
    <w:rsid w:val="00EF241D"/>
    <w:rsid w:val="00EF247B"/>
    <w:rsid w:val="00EF264D"/>
    <w:rsid w:val="00EF2654"/>
    <w:rsid w:val="00EF26BA"/>
    <w:rsid w:val="00EF26BB"/>
    <w:rsid w:val="00EF2926"/>
    <w:rsid w:val="00EF2B95"/>
    <w:rsid w:val="00EF2C01"/>
    <w:rsid w:val="00EF2C40"/>
    <w:rsid w:val="00EF2D11"/>
    <w:rsid w:val="00EF2F0D"/>
    <w:rsid w:val="00EF315E"/>
    <w:rsid w:val="00EF317A"/>
    <w:rsid w:val="00EF31AF"/>
    <w:rsid w:val="00EF34A0"/>
    <w:rsid w:val="00EF34FD"/>
    <w:rsid w:val="00EF3576"/>
    <w:rsid w:val="00EF357D"/>
    <w:rsid w:val="00EF38B0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536"/>
    <w:rsid w:val="00EF4615"/>
    <w:rsid w:val="00EF4844"/>
    <w:rsid w:val="00EF4A18"/>
    <w:rsid w:val="00EF4B27"/>
    <w:rsid w:val="00EF4D30"/>
    <w:rsid w:val="00EF4DA4"/>
    <w:rsid w:val="00EF4FB2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5FF6"/>
    <w:rsid w:val="00EF603F"/>
    <w:rsid w:val="00EF61A3"/>
    <w:rsid w:val="00EF63E0"/>
    <w:rsid w:val="00EF63ED"/>
    <w:rsid w:val="00EF644E"/>
    <w:rsid w:val="00EF6484"/>
    <w:rsid w:val="00EF64F3"/>
    <w:rsid w:val="00EF6A17"/>
    <w:rsid w:val="00EF6CE7"/>
    <w:rsid w:val="00EF6D34"/>
    <w:rsid w:val="00EF6EA3"/>
    <w:rsid w:val="00EF6F31"/>
    <w:rsid w:val="00EF6F9C"/>
    <w:rsid w:val="00EF6FEB"/>
    <w:rsid w:val="00EF70A9"/>
    <w:rsid w:val="00EF7203"/>
    <w:rsid w:val="00EF72DA"/>
    <w:rsid w:val="00EF7344"/>
    <w:rsid w:val="00EF747C"/>
    <w:rsid w:val="00EF752A"/>
    <w:rsid w:val="00EF7644"/>
    <w:rsid w:val="00EF76BD"/>
    <w:rsid w:val="00EF7ADF"/>
    <w:rsid w:val="00EF7BF4"/>
    <w:rsid w:val="00EF7D36"/>
    <w:rsid w:val="00F000B3"/>
    <w:rsid w:val="00F00200"/>
    <w:rsid w:val="00F0021B"/>
    <w:rsid w:val="00F005FF"/>
    <w:rsid w:val="00F006C1"/>
    <w:rsid w:val="00F00791"/>
    <w:rsid w:val="00F00A4A"/>
    <w:rsid w:val="00F00E70"/>
    <w:rsid w:val="00F0107E"/>
    <w:rsid w:val="00F0116B"/>
    <w:rsid w:val="00F01313"/>
    <w:rsid w:val="00F013F6"/>
    <w:rsid w:val="00F014D1"/>
    <w:rsid w:val="00F014EE"/>
    <w:rsid w:val="00F01639"/>
    <w:rsid w:val="00F017E5"/>
    <w:rsid w:val="00F0182B"/>
    <w:rsid w:val="00F01A4B"/>
    <w:rsid w:val="00F01A68"/>
    <w:rsid w:val="00F01A84"/>
    <w:rsid w:val="00F01D52"/>
    <w:rsid w:val="00F01DF4"/>
    <w:rsid w:val="00F01E23"/>
    <w:rsid w:val="00F01E42"/>
    <w:rsid w:val="00F02299"/>
    <w:rsid w:val="00F02347"/>
    <w:rsid w:val="00F02548"/>
    <w:rsid w:val="00F0265C"/>
    <w:rsid w:val="00F02721"/>
    <w:rsid w:val="00F0276E"/>
    <w:rsid w:val="00F027A5"/>
    <w:rsid w:val="00F028A5"/>
    <w:rsid w:val="00F02BDB"/>
    <w:rsid w:val="00F02F2D"/>
    <w:rsid w:val="00F0315F"/>
    <w:rsid w:val="00F032A0"/>
    <w:rsid w:val="00F03547"/>
    <w:rsid w:val="00F03611"/>
    <w:rsid w:val="00F03771"/>
    <w:rsid w:val="00F0379A"/>
    <w:rsid w:val="00F037A4"/>
    <w:rsid w:val="00F0391F"/>
    <w:rsid w:val="00F03BD7"/>
    <w:rsid w:val="00F03C2E"/>
    <w:rsid w:val="00F03D14"/>
    <w:rsid w:val="00F03DA4"/>
    <w:rsid w:val="00F03E61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55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7"/>
    <w:rsid w:val="00F0541E"/>
    <w:rsid w:val="00F0555D"/>
    <w:rsid w:val="00F056E2"/>
    <w:rsid w:val="00F057F5"/>
    <w:rsid w:val="00F0587A"/>
    <w:rsid w:val="00F0599F"/>
    <w:rsid w:val="00F059F0"/>
    <w:rsid w:val="00F05A29"/>
    <w:rsid w:val="00F05A6B"/>
    <w:rsid w:val="00F05B1E"/>
    <w:rsid w:val="00F05CAE"/>
    <w:rsid w:val="00F05CE7"/>
    <w:rsid w:val="00F05CF5"/>
    <w:rsid w:val="00F05E43"/>
    <w:rsid w:val="00F05FBB"/>
    <w:rsid w:val="00F0613F"/>
    <w:rsid w:val="00F06166"/>
    <w:rsid w:val="00F06227"/>
    <w:rsid w:val="00F06232"/>
    <w:rsid w:val="00F0625C"/>
    <w:rsid w:val="00F06306"/>
    <w:rsid w:val="00F0638A"/>
    <w:rsid w:val="00F06591"/>
    <w:rsid w:val="00F065A0"/>
    <w:rsid w:val="00F06799"/>
    <w:rsid w:val="00F06876"/>
    <w:rsid w:val="00F06974"/>
    <w:rsid w:val="00F06AEE"/>
    <w:rsid w:val="00F06B1F"/>
    <w:rsid w:val="00F06FCE"/>
    <w:rsid w:val="00F070A5"/>
    <w:rsid w:val="00F07227"/>
    <w:rsid w:val="00F073F2"/>
    <w:rsid w:val="00F07505"/>
    <w:rsid w:val="00F07561"/>
    <w:rsid w:val="00F076F8"/>
    <w:rsid w:val="00F07927"/>
    <w:rsid w:val="00F07A45"/>
    <w:rsid w:val="00F07AF4"/>
    <w:rsid w:val="00F07AF5"/>
    <w:rsid w:val="00F07B67"/>
    <w:rsid w:val="00F07CE2"/>
    <w:rsid w:val="00F07D23"/>
    <w:rsid w:val="00F07E8F"/>
    <w:rsid w:val="00F1009E"/>
    <w:rsid w:val="00F1045C"/>
    <w:rsid w:val="00F104BE"/>
    <w:rsid w:val="00F105D3"/>
    <w:rsid w:val="00F10905"/>
    <w:rsid w:val="00F1097C"/>
    <w:rsid w:val="00F10ADE"/>
    <w:rsid w:val="00F10B05"/>
    <w:rsid w:val="00F10BE1"/>
    <w:rsid w:val="00F10C17"/>
    <w:rsid w:val="00F10D12"/>
    <w:rsid w:val="00F10F46"/>
    <w:rsid w:val="00F10F72"/>
    <w:rsid w:val="00F111BB"/>
    <w:rsid w:val="00F113BF"/>
    <w:rsid w:val="00F113CE"/>
    <w:rsid w:val="00F113DC"/>
    <w:rsid w:val="00F113F8"/>
    <w:rsid w:val="00F1150C"/>
    <w:rsid w:val="00F119D4"/>
    <w:rsid w:val="00F11B66"/>
    <w:rsid w:val="00F11B8A"/>
    <w:rsid w:val="00F11CF4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112"/>
    <w:rsid w:val="00F1443C"/>
    <w:rsid w:val="00F14461"/>
    <w:rsid w:val="00F14552"/>
    <w:rsid w:val="00F145F1"/>
    <w:rsid w:val="00F146E6"/>
    <w:rsid w:val="00F1476D"/>
    <w:rsid w:val="00F148F6"/>
    <w:rsid w:val="00F149C9"/>
    <w:rsid w:val="00F14A52"/>
    <w:rsid w:val="00F14ACB"/>
    <w:rsid w:val="00F14B09"/>
    <w:rsid w:val="00F14C01"/>
    <w:rsid w:val="00F14D55"/>
    <w:rsid w:val="00F14F0F"/>
    <w:rsid w:val="00F1515E"/>
    <w:rsid w:val="00F153B7"/>
    <w:rsid w:val="00F156CA"/>
    <w:rsid w:val="00F1575E"/>
    <w:rsid w:val="00F157A8"/>
    <w:rsid w:val="00F15A3A"/>
    <w:rsid w:val="00F15B18"/>
    <w:rsid w:val="00F15DAF"/>
    <w:rsid w:val="00F15E35"/>
    <w:rsid w:val="00F15F5B"/>
    <w:rsid w:val="00F16054"/>
    <w:rsid w:val="00F160D5"/>
    <w:rsid w:val="00F161E0"/>
    <w:rsid w:val="00F16222"/>
    <w:rsid w:val="00F1628B"/>
    <w:rsid w:val="00F16490"/>
    <w:rsid w:val="00F16502"/>
    <w:rsid w:val="00F1678E"/>
    <w:rsid w:val="00F1685A"/>
    <w:rsid w:val="00F16A00"/>
    <w:rsid w:val="00F16B8F"/>
    <w:rsid w:val="00F17049"/>
    <w:rsid w:val="00F171BA"/>
    <w:rsid w:val="00F1734C"/>
    <w:rsid w:val="00F17384"/>
    <w:rsid w:val="00F17695"/>
    <w:rsid w:val="00F17715"/>
    <w:rsid w:val="00F17838"/>
    <w:rsid w:val="00F17A45"/>
    <w:rsid w:val="00F17AF4"/>
    <w:rsid w:val="00F17B80"/>
    <w:rsid w:val="00F17C89"/>
    <w:rsid w:val="00F17C91"/>
    <w:rsid w:val="00F17D5E"/>
    <w:rsid w:val="00F20271"/>
    <w:rsid w:val="00F203E0"/>
    <w:rsid w:val="00F20413"/>
    <w:rsid w:val="00F2056C"/>
    <w:rsid w:val="00F206A9"/>
    <w:rsid w:val="00F206BB"/>
    <w:rsid w:val="00F20718"/>
    <w:rsid w:val="00F20A44"/>
    <w:rsid w:val="00F20F08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0A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676"/>
    <w:rsid w:val="00F2395A"/>
    <w:rsid w:val="00F23984"/>
    <w:rsid w:val="00F23A1E"/>
    <w:rsid w:val="00F23A30"/>
    <w:rsid w:val="00F23A74"/>
    <w:rsid w:val="00F23ABE"/>
    <w:rsid w:val="00F23D15"/>
    <w:rsid w:val="00F23DEC"/>
    <w:rsid w:val="00F23F99"/>
    <w:rsid w:val="00F24097"/>
    <w:rsid w:val="00F2426C"/>
    <w:rsid w:val="00F2428A"/>
    <w:rsid w:val="00F242B6"/>
    <w:rsid w:val="00F244BD"/>
    <w:rsid w:val="00F2451F"/>
    <w:rsid w:val="00F24772"/>
    <w:rsid w:val="00F247C3"/>
    <w:rsid w:val="00F247F2"/>
    <w:rsid w:val="00F24A9E"/>
    <w:rsid w:val="00F24B0D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00"/>
    <w:rsid w:val="00F26809"/>
    <w:rsid w:val="00F26854"/>
    <w:rsid w:val="00F26877"/>
    <w:rsid w:val="00F26972"/>
    <w:rsid w:val="00F26977"/>
    <w:rsid w:val="00F26A48"/>
    <w:rsid w:val="00F26A5C"/>
    <w:rsid w:val="00F26AD1"/>
    <w:rsid w:val="00F26BA6"/>
    <w:rsid w:val="00F26DCF"/>
    <w:rsid w:val="00F272B5"/>
    <w:rsid w:val="00F273A1"/>
    <w:rsid w:val="00F273CD"/>
    <w:rsid w:val="00F27612"/>
    <w:rsid w:val="00F27614"/>
    <w:rsid w:val="00F27641"/>
    <w:rsid w:val="00F276C7"/>
    <w:rsid w:val="00F27743"/>
    <w:rsid w:val="00F2787C"/>
    <w:rsid w:val="00F27890"/>
    <w:rsid w:val="00F27BC6"/>
    <w:rsid w:val="00F27C8F"/>
    <w:rsid w:val="00F27EFC"/>
    <w:rsid w:val="00F3029D"/>
    <w:rsid w:val="00F30619"/>
    <w:rsid w:val="00F30707"/>
    <w:rsid w:val="00F30922"/>
    <w:rsid w:val="00F30ABB"/>
    <w:rsid w:val="00F30AF1"/>
    <w:rsid w:val="00F30BC9"/>
    <w:rsid w:val="00F30EDB"/>
    <w:rsid w:val="00F30F3A"/>
    <w:rsid w:val="00F30F6B"/>
    <w:rsid w:val="00F3101D"/>
    <w:rsid w:val="00F310ED"/>
    <w:rsid w:val="00F31279"/>
    <w:rsid w:val="00F3135E"/>
    <w:rsid w:val="00F314CA"/>
    <w:rsid w:val="00F3155C"/>
    <w:rsid w:val="00F31839"/>
    <w:rsid w:val="00F31956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51B"/>
    <w:rsid w:val="00F32649"/>
    <w:rsid w:val="00F326B7"/>
    <w:rsid w:val="00F32749"/>
    <w:rsid w:val="00F327CF"/>
    <w:rsid w:val="00F327F1"/>
    <w:rsid w:val="00F328DF"/>
    <w:rsid w:val="00F32AE4"/>
    <w:rsid w:val="00F32BD1"/>
    <w:rsid w:val="00F32FF4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967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80F"/>
    <w:rsid w:val="00F35946"/>
    <w:rsid w:val="00F359B1"/>
    <w:rsid w:val="00F35A0F"/>
    <w:rsid w:val="00F35C7E"/>
    <w:rsid w:val="00F35CE3"/>
    <w:rsid w:val="00F35D56"/>
    <w:rsid w:val="00F35FE0"/>
    <w:rsid w:val="00F361C1"/>
    <w:rsid w:val="00F36238"/>
    <w:rsid w:val="00F36301"/>
    <w:rsid w:val="00F363E9"/>
    <w:rsid w:val="00F36436"/>
    <w:rsid w:val="00F364C3"/>
    <w:rsid w:val="00F3664A"/>
    <w:rsid w:val="00F3669A"/>
    <w:rsid w:val="00F366E3"/>
    <w:rsid w:val="00F366E7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41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794"/>
    <w:rsid w:val="00F3780E"/>
    <w:rsid w:val="00F37810"/>
    <w:rsid w:val="00F37974"/>
    <w:rsid w:val="00F37AB0"/>
    <w:rsid w:val="00F37B2C"/>
    <w:rsid w:val="00F37B52"/>
    <w:rsid w:val="00F37B7D"/>
    <w:rsid w:val="00F37D01"/>
    <w:rsid w:val="00F37D37"/>
    <w:rsid w:val="00F37E75"/>
    <w:rsid w:val="00F37E83"/>
    <w:rsid w:val="00F37F5A"/>
    <w:rsid w:val="00F37FC2"/>
    <w:rsid w:val="00F40049"/>
    <w:rsid w:val="00F40170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141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19FC"/>
    <w:rsid w:val="00F41AA0"/>
    <w:rsid w:val="00F41AD4"/>
    <w:rsid w:val="00F41B88"/>
    <w:rsid w:val="00F41BF6"/>
    <w:rsid w:val="00F42010"/>
    <w:rsid w:val="00F42303"/>
    <w:rsid w:val="00F42562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2F99"/>
    <w:rsid w:val="00F432A3"/>
    <w:rsid w:val="00F432B3"/>
    <w:rsid w:val="00F43AD8"/>
    <w:rsid w:val="00F43B0E"/>
    <w:rsid w:val="00F43BA3"/>
    <w:rsid w:val="00F43D7B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7E0"/>
    <w:rsid w:val="00F44803"/>
    <w:rsid w:val="00F448DE"/>
    <w:rsid w:val="00F4496F"/>
    <w:rsid w:val="00F44DA3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1F2"/>
    <w:rsid w:val="00F46205"/>
    <w:rsid w:val="00F462B8"/>
    <w:rsid w:val="00F46667"/>
    <w:rsid w:val="00F46675"/>
    <w:rsid w:val="00F46839"/>
    <w:rsid w:val="00F469A3"/>
    <w:rsid w:val="00F46BDF"/>
    <w:rsid w:val="00F46C72"/>
    <w:rsid w:val="00F46EA1"/>
    <w:rsid w:val="00F46FE5"/>
    <w:rsid w:val="00F4701A"/>
    <w:rsid w:val="00F472B4"/>
    <w:rsid w:val="00F4760E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6FC"/>
    <w:rsid w:val="00F50782"/>
    <w:rsid w:val="00F507DA"/>
    <w:rsid w:val="00F50869"/>
    <w:rsid w:val="00F50A4B"/>
    <w:rsid w:val="00F50E4E"/>
    <w:rsid w:val="00F50E65"/>
    <w:rsid w:val="00F50F8A"/>
    <w:rsid w:val="00F510F8"/>
    <w:rsid w:val="00F511CC"/>
    <w:rsid w:val="00F512A4"/>
    <w:rsid w:val="00F512CD"/>
    <w:rsid w:val="00F51334"/>
    <w:rsid w:val="00F516E4"/>
    <w:rsid w:val="00F51800"/>
    <w:rsid w:val="00F5183E"/>
    <w:rsid w:val="00F5198A"/>
    <w:rsid w:val="00F5199F"/>
    <w:rsid w:val="00F51A52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768"/>
    <w:rsid w:val="00F52885"/>
    <w:rsid w:val="00F528B8"/>
    <w:rsid w:val="00F52993"/>
    <w:rsid w:val="00F52DA4"/>
    <w:rsid w:val="00F52E08"/>
    <w:rsid w:val="00F52E2E"/>
    <w:rsid w:val="00F52EBF"/>
    <w:rsid w:val="00F53668"/>
    <w:rsid w:val="00F5389F"/>
    <w:rsid w:val="00F53907"/>
    <w:rsid w:val="00F53A7D"/>
    <w:rsid w:val="00F53AB9"/>
    <w:rsid w:val="00F53B52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2E"/>
    <w:rsid w:val="00F540A3"/>
    <w:rsid w:val="00F540FA"/>
    <w:rsid w:val="00F541FA"/>
    <w:rsid w:val="00F54250"/>
    <w:rsid w:val="00F54276"/>
    <w:rsid w:val="00F54309"/>
    <w:rsid w:val="00F5434E"/>
    <w:rsid w:val="00F5442A"/>
    <w:rsid w:val="00F5451B"/>
    <w:rsid w:val="00F5471B"/>
    <w:rsid w:val="00F5489D"/>
    <w:rsid w:val="00F5498B"/>
    <w:rsid w:val="00F54BC0"/>
    <w:rsid w:val="00F54F90"/>
    <w:rsid w:val="00F551A0"/>
    <w:rsid w:val="00F55256"/>
    <w:rsid w:val="00F552E1"/>
    <w:rsid w:val="00F5534B"/>
    <w:rsid w:val="00F55588"/>
    <w:rsid w:val="00F555A7"/>
    <w:rsid w:val="00F556BC"/>
    <w:rsid w:val="00F5573B"/>
    <w:rsid w:val="00F55764"/>
    <w:rsid w:val="00F55848"/>
    <w:rsid w:val="00F559A3"/>
    <w:rsid w:val="00F55AA4"/>
    <w:rsid w:val="00F55C9C"/>
    <w:rsid w:val="00F55CF6"/>
    <w:rsid w:val="00F55D08"/>
    <w:rsid w:val="00F56067"/>
    <w:rsid w:val="00F562B1"/>
    <w:rsid w:val="00F563CF"/>
    <w:rsid w:val="00F56495"/>
    <w:rsid w:val="00F565ED"/>
    <w:rsid w:val="00F56646"/>
    <w:rsid w:val="00F56665"/>
    <w:rsid w:val="00F566F9"/>
    <w:rsid w:val="00F5691B"/>
    <w:rsid w:val="00F5699E"/>
    <w:rsid w:val="00F56AAB"/>
    <w:rsid w:val="00F56BE6"/>
    <w:rsid w:val="00F56D87"/>
    <w:rsid w:val="00F56DB6"/>
    <w:rsid w:val="00F56E61"/>
    <w:rsid w:val="00F571B8"/>
    <w:rsid w:val="00F572CC"/>
    <w:rsid w:val="00F575DA"/>
    <w:rsid w:val="00F5760A"/>
    <w:rsid w:val="00F57727"/>
    <w:rsid w:val="00F57822"/>
    <w:rsid w:val="00F5785A"/>
    <w:rsid w:val="00F57872"/>
    <w:rsid w:val="00F57977"/>
    <w:rsid w:val="00F57ACC"/>
    <w:rsid w:val="00F57C37"/>
    <w:rsid w:val="00F57D6F"/>
    <w:rsid w:val="00F57F3C"/>
    <w:rsid w:val="00F60034"/>
    <w:rsid w:val="00F602CE"/>
    <w:rsid w:val="00F60431"/>
    <w:rsid w:val="00F60489"/>
    <w:rsid w:val="00F605F1"/>
    <w:rsid w:val="00F606F2"/>
    <w:rsid w:val="00F6077F"/>
    <w:rsid w:val="00F60818"/>
    <w:rsid w:val="00F6095D"/>
    <w:rsid w:val="00F6099F"/>
    <w:rsid w:val="00F60A93"/>
    <w:rsid w:val="00F60AFF"/>
    <w:rsid w:val="00F60B03"/>
    <w:rsid w:val="00F60CCA"/>
    <w:rsid w:val="00F60E7C"/>
    <w:rsid w:val="00F60EB1"/>
    <w:rsid w:val="00F60F08"/>
    <w:rsid w:val="00F60FDC"/>
    <w:rsid w:val="00F61017"/>
    <w:rsid w:val="00F613EA"/>
    <w:rsid w:val="00F614EF"/>
    <w:rsid w:val="00F61573"/>
    <w:rsid w:val="00F61A0A"/>
    <w:rsid w:val="00F61B09"/>
    <w:rsid w:val="00F61BBF"/>
    <w:rsid w:val="00F61BCD"/>
    <w:rsid w:val="00F61D0B"/>
    <w:rsid w:val="00F61E93"/>
    <w:rsid w:val="00F62402"/>
    <w:rsid w:val="00F62673"/>
    <w:rsid w:val="00F627C3"/>
    <w:rsid w:val="00F628FB"/>
    <w:rsid w:val="00F629CD"/>
    <w:rsid w:val="00F62C03"/>
    <w:rsid w:val="00F6322B"/>
    <w:rsid w:val="00F63234"/>
    <w:rsid w:val="00F63293"/>
    <w:rsid w:val="00F633D5"/>
    <w:rsid w:val="00F63441"/>
    <w:rsid w:val="00F63572"/>
    <w:rsid w:val="00F63639"/>
    <w:rsid w:val="00F63643"/>
    <w:rsid w:val="00F63648"/>
    <w:rsid w:val="00F63690"/>
    <w:rsid w:val="00F636C7"/>
    <w:rsid w:val="00F636C8"/>
    <w:rsid w:val="00F638E5"/>
    <w:rsid w:val="00F63A4C"/>
    <w:rsid w:val="00F63C7F"/>
    <w:rsid w:val="00F63C8E"/>
    <w:rsid w:val="00F63F06"/>
    <w:rsid w:val="00F644F8"/>
    <w:rsid w:val="00F6465C"/>
    <w:rsid w:val="00F6482D"/>
    <w:rsid w:val="00F648EF"/>
    <w:rsid w:val="00F6497B"/>
    <w:rsid w:val="00F649F0"/>
    <w:rsid w:val="00F64FBA"/>
    <w:rsid w:val="00F65067"/>
    <w:rsid w:val="00F65438"/>
    <w:rsid w:val="00F65604"/>
    <w:rsid w:val="00F65667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21B"/>
    <w:rsid w:val="00F6633C"/>
    <w:rsid w:val="00F66621"/>
    <w:rsid w:val="00F66694"/>
    <w:rsid w:val="00F6690A"/>
    <w:rsid w:val="00F66A86"/>
    <w:rsid w:val="00F66B6B"/>
    <w:rsid w:val="00F66BC7"/>
    <w:rsid w:val="00F66CA3"/>
    <w:rsid w:val="00F66F6A"/>
    <w:rsid w:val="00F67110"/>
    <w:rsid w:val="00F6715E"/>
    <w:rsid w:val="00F671DF"/>
    <w:rsid w:val="00F6762C"/>
    <w:rsid w:val="00F676A5"/>
    <w:rsid w:val="00F678ED"/>
    <w:rsid w:val="00F67C67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2C6"/>
    <w:rsid w:val="00F70335"/>
    <w:rsid w:val="00F707B2"/>
    <w:rsid w:val="00F7082E"/>
    <w:rsid w:val="00F708E6"/>
    <w:rsid w:val="00F70A32"/>
    <w:rsid w:val="00F70AAE"/>
    <w:rsid w:val="00F70BDE"/>
    <w:rsid w:val="00F70BEB"/>
    <w:rsid w:val="00F70D24"/>
    <w:rsid w:val="00F70D2D"/>
    <w:rsid w:val="00F70D2F"/>
    <w:rsid w:val="00F70DDF"/>
    <w:rsid w:val="00F70F80"/>
    <w:rsid w:val="00F7110D"/>
    <w:rsid w:val="00F71121"/>
    <w:rsid w:val="00F71162"/>
    <w:rsid w:val="00F7129D"/>
    <w:rsid w:val="00F713AF"/>
    <w:rsid w:val="00F713E2"/>
    <w:rsid w:val="00F71441"/>
    <w:rsid w:val="00F7147A"/>
    <w:rsid w:val="00F718CA"/>
    <w:rsid w:val="00F719C3"/>
    <w:rsid w:val="00F719CF"/>
    <w:rsid w:val="00F71AF7"/>
    <w:rsid w:val="00F71B5A"/>
    <w:rsid w:val="00F71C40"/>
    <w:rsid w:val="00F71C84"/>
    <w:rsid w:val="00F71CEF"/>
    <w:rsid w:val="00F71FAD"/>
    <w:rsid w:val="00F72088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42B"/>
    <w:rsid w:val="00F73970"/>
    <w:rsid w:val="00F73DFE"/>
    <w:rsid w:val="00F74031"/>
    <w:rsid w:val="00F742CD"/>
    <w:rsid w:val="00F74328"/>
    <w:rsid w:val="00F743B7"/>
    <w:rsid w:val="00F7454C"/>
    <w:rsid w:val="00F7462E"/>
    <w:rsid w:val="00F7464D"/>
    <w:rsid w:val="00F74966"/>
    <w:rsid w:val="00F74A2D"/>
    <w:rsid w:val="00F74A53"/>
    <w:rsid w:val="00F74ABB"/>
    <w:rsid w:val="00F74ADB"/>
    <w:rsid w:val="00F74ECC"/>
    <w:rsid w:val="00F74FC5"/>
    <w:rsid w:val="00F75064"/>
    <w:rsid w:val="00F750FC"/>
    <w:rsid w:val="00F751B5"/>
    <w:rsid w:val="00F751CC"/>
    <w:rsid w:val="00F752FB"/>
    <w:rsid w:val="00F753CF"/>
    <w:rsid w:val="00F75420"/>
    <w:rsid w:val="00F75536"/>
    <w:rsid w:val="00F755B7"/>
    <w:rsid w:val="00F7572C"/>
    <w:rsid w:val="00F75974"/>
    <w:rsid w:val="00F75A9A"/>
    <w:rsid w:val="00F75B36"/>
    <w:rsid w:val="00F75E02"/>
    <w:rsid w:val="00F76180"/>
    <w:rsid w:val="00F7622A"/>
    <w:rsid w:val="00F7638C"/>
    <w:rsid w:val="00F76485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622"/>
    <w:rsid w:val="00F77980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9C4"/>
    <w:rsid w:val="00F80A73"/>
    <w:rsid w:val="00F80B02"/>
    <w:rsid w:val="00F80B63"/>
    <w:rsid w:val="00F80C6B"/>
    <w:rsid w:val="00F80C7A"/>
    <w:rsid w:val="00F80E73"/>
    <w:rsid w:val="00F80E93"/>
    <w:rsid w:val="00F8114B"/>
    <w:rsid w:val="00F8114D"/>
    <w:rsid w:val="00F811C8"/>
    <w:rsid w:val="00F8135A"/>
    <w:rsid w:val="00F8138B"/>
    <w:rsid w:val="00F815D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348"/>
    <w:rsid w:val="00F825B9"/>
    <w:rsid w:val="00F8285F"/>
    <w:rsid w:val="00F82976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39C"/>
    <w:rsid w:val="00F83477"/>
    <w:rsid w:val="00F83490"/>
    <w:rsid w:val="00F83502"/>
    <w:rsid w:val="00F83554"/>
    <w:rsid w:val="00F83679"/>
    <w:rsid w:val="00F83992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0D0"/>
    <w:rsid w:val="00F851BD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0EC"/>
    <w:rsid w:val="00F8611A"/>
    <w:rsid w:val="00F86205"/>
    <w:rsid w:val="00F862F9"/>
    <w:rsid w:val="00F86340"/>
    <w:rsid w:val="00F8643E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5B3"/>
    <w:rsid w:val="00F875B4"/>
    <w:rsid w:val="00F875C2"/>
    <w:rsid w:val="00F875F4"/>
    <w:rsid w:val="00F878D1"/>
    <w:rsid w:val="00F8795A"/>
    <w:rsid w:val="00F87A4F"/>
    <w:rsid w:val="00F87B01"/>
    <w:rsid w:val="00F87B7B"/>
    <w:rsid w:val="00F87D61"/>
    <w:rsid w:val="00F87EB3"/>
    <w:rsid w:val="00F90016"/>
    <w:rsid w:val="00F90286"/>
    <w:rsid w:val="00F905FD"/>
    <w:rsid w:val="00F9060E"/>
    <w:rsid w:val="00F907D7"/>
    <w:rsid w:val="00F907F9"/>
    <w:rsid w:val="00F9082C"/>
    <w:rsid w:val="00F909CC"/>
    <w:rsid w:val="00F90A86"/>
    <w:rsid w:val="00F90FB7"/>
    <w:rsid w:val="00F91090"/>
    <w:rsid w:val="00F911BB"/>
    <w:rsid w:val="00F91661"/>
    <w:rsid w:val="00F91674"/>
    <w:rsid w:val="00F91704"/>
    <w:rsid w:val="00F91867"/>
    <w:rsid w:val="00F91CBB"/>
    <w:rsid w:val="00F91FF4"/>
    <w:rsid w:val="00F92357"/>
    <w:rsid w:val="00F92442"/>
    <w:rsid w:val="00F926B8"/>
    <w:rsid w:val="00F9282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45D"/>
    <w:rsid w:val="00F94525"/>
    <w:rsid w:val="00F9459A"/>
    <w:rsid w:val="00F945D8"/>
    <w:rsid w:val="00F945F0"/>
    <w:rsid w:val="00F9483C"/>
    <w:rsid w:val="00F94879"/>
    <w:rsid w:val="00F94A05"/>
    <w:rsid w:val="00F94B58"/>
    <w:rsid w:val="00F94D92"/>
    <w:rsid w:val="00F94E85"/>
    <w:rsid w:val="00F95148"/>
    <w:rsid w:val="00F952F8"/>
    <w:rsid w:val="00F9542B"/>
    <w:rsid w:val="00F956AE"/>
    <w:rsid w:val="00F957C6"/>
    <w:rsid w:val="00F95935"/>
    <w:rsid w:val="00F95A9B"/>
    <w:rsid w:val="00F960E8"/>
    <w:rsid w:val="00F9618C"/>
    <w:rsid w:val="00F961C6"/>
    <w:rsid w:val="00F961CF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383"/>
    <w:rsid w:val="00F9753B"/>
    <w:rsid w:val="00F97588"/>
    <w:rsid w:val="00F97822"/>
    <w:rsid w:val="00F97AE2"/>
    <w:rsid w:val="00F97AEE"/>
    <w:rsid w:val="00F97DB9"/>
    <w:rsid w:val="00FA0184"/>
    <w:rsid w:val="00FA0270"/>
    <w:rsid w:val="00FA0343"/>
    <w:rsid w:val="00FA064E"/>
    <w:rsid w:val="00FA07A4"/>
    <w:rsid w:val="00FA0882"/>
    <w:rsid w:val="00FA0890"/>
    <w:rsid w:val="00FA0893"/>
    <w:rsid w:val="00FA094B"/>
    <w:rsid w:val="00FA0B35"/>
    <w:rsid w:val="00FA0D2B"/>
    <w:rsid w:val="00FA0F25"/>
    <w:rsid w:val="00FA10BC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0E9"/>
    <w:rsid w:val="00FA4160"/>
    <w:rsid w:val="00FA416B"/>
    <w:rsid w:val="00FA436B"/>
    <w:rsid w:val="00FA45BB"/>
    <w:rsid w:val="00FA4719"/>
    <w:rsid w:val="00FA471C"/>
    <w:rsid w:val="00FA47FA"/>
    <w:rsid w:val="00FA4A2C"/>
    <w:rsid w:val="00FA4A33"/>
    <w:rsid w:val="00FA4A39"/>
    <w:rsid w:val="00FA4C4D"/>
    <w:rsid w:val="00FA4D69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12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145"/>
    <w:rsid w:val="00FA7264"/>
    <w:rsid w:val="00FA7304"/>
    <w:rsid w:val="00FA734C"/>
    <w:rsid w:val="00FA7434"/>
    <w:rsid w:val="00FA7519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1CA"/>
    <w:rsid w:val="00FB0302"/>
    <w:rsid w:val="00FB0398"/>
    <w:rsid w:val="00FB04C1"/>
    <w:rsid w:val="00FB06DD"/>
    <w:rsid w:val="00FB0906"/>
    <w:rsid w:val="00FB0AD3"/>
    <w:rsid w:val="00FB0B8C"/>
    <w:rsid w:val="00FB0BC2"/>
    <w:rsid w:val="00FB0BF3"/>
    <w:rsid w:val="00FB0C09"/>
    <w:rsid w:val="00FB0E2C"/>
    <w:rsid w:val="00FB0E71"/>
    <w:rsid w:val="00FB0F41"/>
    <w:rsid w:val="00FB1258"/>
    <w:rsid w:val="00FB1299"/>
    <w:rsid w:val="00FB12F4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7C"/>
    <w:rsid w:val="00FB298A"/>
    <w:rsid w:val="00FB2AC0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0D"/>
    <w:rsid w:val="00FB47BA"/>
    <w:rsid w:val="00FB47D0"/>
    <w:rsid w:val="00FB4C6D"/>
    <w:rsid w:val="00FB4CA4"/>
    <w:rsid w:val="00FB4D66"/>
    <w:rsid w:val="00FB4D80"/>
    <w:rsid w:val="00FB4DA5"/>
    <w:rsid w:val="00FB4DB3"/>
    <w:rsid w:val="00FB4F05"/>
    <w:rsid w:val="00FB4FBD"/>
    <w:rsid w:val="00FB5112"/>
    <w:rsid w:val="00FB53DD"/>
    <w:rsid w:val="00FB57B4"/>
    <w:rsid w:val="00FB57D2"/>
    <w:rsid w:val="00FB588E"/>
    <w:rsid w:val="00FB58E9"/>
    <w:rsid w:val="00FB5906"/>
    <w:rsid w:val="00FB5991"/>
    <w:rsid w:val="00FB5996"/>
    <w:rsid w:val="00FB5F80"/>
    <w:rsid w:val="00FB618B"/>
    <w:rsid w:val="00FB6258"/>
    <w:rsid w:val="00FB62B6"/>
    <w:rsid w:val="00FB62FA"/>
    <w:rsid w:val="00FB6427"/>
    <w:rsid w:val="00FB6478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D64"/>
    <w:rsid w:val="00FC0E05"/>
    <w:rsid w:val="00FC0E2F"/>
    <w:rsid w:val="00FC0FFB"/>
    <w:rsid w:val="00FC1910"/>
    <w:rsid w:val="00FC1952"/>
    <w:rsid w:val="00FC19AA"/>
    <w:rsid w:val="00FC1EF4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93"/>
    <w:rsid w:val="00FC2AED"/>
    <w:rsid w:val="00FC2B7A"/>
    <w:rsid w:val="00FC2BF7"/>
    <w:rsid w:val="00FC2E60"/>
    <w:rsid w:val="00FC301E"/>
    <w:rsid w:val="00FC3097"/>
    <w:rsid w:val="00FC31AF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B6"/>
    <w:rsid w:val="00FC48DF"/>
    <w:rsid w:val="00FC4B7F"/>
    <w:rsid w:val="00FC4DF1"/>
    <w:rsid w:val="00FC4E56"/>
    <w:rsid w:val="00FC4E71"/>
    <w:rsid w:val="00FC5256"/>
    <w:rsid w:val="00FC5318"/>
    <w:rsid w:val="00FC5369"/>
    <w:rsid w:val="00FC5588"/>
    <w:rsid w:val="00FC58C3"/>
    <w:rsid w:val="00FC5A03"/>
    <w:rsid w:val="00FC5C9C"/>
    <w:rsid w:val="00FC5D46"/>
    <w:rsid w:val="00FC5E79"/>
    <w:rsid w:val="00FC623F"/>
    <w:rsid w:val="00FC62DB"/>
    <w:rsid w:val="00FC64CC"/>
    <w:rsid w:val="00FC655A"/>
    <w:rsid w:val="00FC6709"/>
    <w:rsid w:val="00FC67EC"/>
    <w:rsid w:val="00FC6ABC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4F2"/>
    <w:rsid w:val="00FC75E2"/>
    <w:rsid w:val="00FC76C2"/>
    <w:rsid w:val="00FC7877"/>
    <w:rsid w:val="00FC7960"/>
    <w:rsid w:val="00FC79CB"/>
    <w:rsid w:val="00FC7A01"/>
    <w:rsid w:val="00FC7A7F"/>
    <w:rsid w:val="00FC7D33"/>
    <w:rsid w:val="00FC7E94"/>
    <w:rsid w:val="00FC7EE6"/>
    <w:rsid w:val="00FC7F8A"/>
    <w:rsid w:val="00FD0237"/>
    <w:rsid w:val="00FD02BF"/>
    <w:rsid w:val="00FD03EF"/>
    <w:rsid w:val="00FD0473"/>
    <w:rsid w:val="00FD0525"/>
    <w:rsid w:val="00FD05E2"/>
    <w:rsid w:val="00FD087A"/>
    <w:rsid w:val="00FD08C7"/>
    <w:rsid w:val="00FD0A7D"/>
    <w:rsid w:val="00FD0C45"/>
    <w:rsid w:val="00FD0C8A"/>
    <w:rsid w:val="00FD1022"/>
    <w:rsid w:val="00FD10E3"/>
    <w:rsid w:val="00FD11F2"/>
    <w:rsid w:val="00FD1230"/>
    <w:rsid w:val="00FD1468"/>
    <w:rsid w:val="00FD1543"/>
    <w:rsid w:val="00FD17D9"/>
    <w:rsid w:val="00FD187A"/>
    <w:rsid w:val="00FD1C9A"/>
    <w:rsid w:val="00FD237E"/>
    <w:rsid w:val="00FD242E"/>
    <w:rsid w:val="00FD2598"/>
    <w:rsid w:val="00FD25F6"/>
    <w:rsid w:val="00FD260D"/>
    <w:rsid w:val="00FD28D2"/>
    <w:rsid w:val="00FD299E"/>
    <w:rsid w:val="00FD2ADC"/>
    <w:rsid w:val="00FD2B54"/>
    <w:rsid w:val="00FD2E8B"/>
    <w:rsid w:val="00FD35CC"/>
    <w:rsid w:val="00FD36C7"/>
    <w:rsid w:val="00FD36F5"/>
    <w:rsid w:val="00FD392A"/>
    <w:rsid w:val="00FD39F3"/>
    <w:rsid w:val="00FD3CCC"/>
    <w:rsid w:val="00FD408F"/>
    <w:rsid w:val="00FD409B"/>
    <w:rsid w:val="00FD4220"/>
    <w:rsid w:val="00FD4392"/>
    <w:rsid w:val="00FD43B0"/>
    <w:rsid w:val="00FD45F2"/>
    <w:rsid w:val="00FD4DC1"/>
    <w:rsid w:val="00FD5146"/>
    <w:rsid w:val="00FD516B"/>
    <w:rsid w:val="00FD5474"/>
    <w:rsid w:val="00FD54E5"/>
    <w:rsid w:val="00FD5625"/>
    <w:rsid w:val="00FD58E5"/>
    <w:rsid w:val="00FD5A69"/>
    <w:rsid w:val="00FD5A85"/>
    <w:rsid w:val="00FD5C2C"/>
    <w:rsid w:val="00FD5C68"/>
    <w:rsid w:val="00FD5C77"/>
    <w:rsid w:val="00FD5EA7"/>
    <w:rsid w:val="00FD5F1F"/>
    <w:rsid w:val="00FD5F3E"/>
    <w:rsid w:val="00FD61D1"/>
    <w:rsid w:val="00FD6480"/>
    <w:rsid w:val="00FD649F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D1B"/>
    <w:rsid w:val="00FD6FD7"/>
    <w:rsid w:val="00FD6FE1"/>
    <w:rsid w:val="00FD701C"/>
    <w:rsid w:val="00FD706D"/>
    <w:rsid w:val="00FD7072"/>
    <w:rsid w:val="00FD7147"/>
    <w:rsid w:val="00FD72CF"/>
    <w:rsid w:val="00FD73A2"/>
    <w:rsid w:val="00FD7437"/>
    <w:rsid w:val="00FD759C"/>
    <w:rsid w:val="00FD75B7"/>
    <w:rsid w:val="00FD76B9"/>
    <w:rsid w:val="00FD7825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0F7F"/>
    <w:rsid w:val="00FE11E8"/>
    <w:rsid w:val="00FE12FA"/>
    <w:rsid w:val="00FE16AA"/>
    <w:rsid w:val="00FE185B"/>
    <w:rsid w:val="00FE1878"/>
    <w:rsid w:val="00FE1AAB"/>
    <w:rsid w:val="00FE1AB9"/>
    <w:rsid w:val="00FE1D12"/>
    <w:rsid w:val="00FE1D63"/>
    <w:rsid w:val="00FE1E2C"/>
    <w:rsid w:val="00FE1F8E"/>
    <w:rsid w:val="00FE1FCB"/>
    <w:rsid w:val="00FE1FD8"/>
    <w:rsid w:val="00FE2013"/>
    <w:rsid w:val="00FE2067"/>
    <w:rsid w:val="00FE215E"/>
    <w:rsid w:val="00FE2186"/>
    <w:rsid w:val="00FE21A2"/>
    <w:rsid w:val="00FE2354"/>
    <w:rsid w:val="00FE2457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2DBA"/>
    <w:rsid w:val="00FE2F99"/>
    <w:rsid w:val="00FE31FD"/>
    <w:rsid w:val="00FE33A6"/>
    <w:rsid w:val="00FE33DA"/>
    <w:rsid w:val="00FE3A6F"/>
    <w:rsid w:val="00FE3AC7"/>
    <w:rsid w:val="00FE3BEF"/>
    <w:rsid w:val="00FE3D23"/>
    <w:rsid w:val="00FE3FB4"/>
    <w:rsid w:val="00FE40DC"/>
    <w:rsid w:val="00FE40E3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AE"/>
    <w:rsid w:val="00FE58B5"/>
    <w:rsid w:val="00FE5944"/>
    <w:rsid w:val="00FE5963"/>
    <w:rsid w:val="00FE59CB"/>
    <w:rsid w:val="00FE5A1C"/>
    <w:rsid w:val="00FE5C54"/>
    <w:rsid w:val="00FE5D50"/>
    <w:rsid w:val="00FE5FEA"/>
    <w:rsid w:val="00FE6090"/>
    <w:rsid w:val="00FE62A5"/>
    <w:rsid w:val="00FE6424"/>
    <w:rsid w:val="00FE65C5"/>
    <w:rsid w:val="00FE6633"/>
    <w:rsid w:val="00FE68BA"/>
    <w:rsid w:val="00FE68C8"/>
    <w:rsid w:val="00FE6A97"/>
    <w:rsid w:val="00FE6BEC"/>
    <w:rsid w:val="00FE6C52"/>
    <w:rsid w:val="00FE6C5E"/>
    <w:rsid w:val="00FE6F9B"/>
    <w:rsid w:val="00FE7057"/>
    <w:rsid w:val="00FE73C6"/>
    <w:rsid w:val="00FE7446"/>
    <w:rsid w:val="00FE747F"/>
    <w:rsid w:val="00FE74D1"/>
    <w:rsid w:val="00FE7577"/>
    <w:rsid w:val="00FE75DD"/>
    <w:rsid w:val="00FE76AF"/>
    <w:rsid w:val="00FE77E1"/>
    <w:rsid w:val="00FE78B0"/>
    <w:rsid w:val="00FE7950"/>
    <w:rsid w:val="00FE7E08"/>
    <w:rsid w:val="00FE7F11"/>
    <w:rsid w:val="00FE7F28"/>
    <w:rsid w:val="00FE7FD4"/>
    <w:rsid w:val="00FF0029"/>
    <w:rsid w:val="00FF00EF"/>
    <w:rsid w:val="00FF02D0"/>
    <w:rsid w:val="00FF02F4"/>
    <w:rsid w:val="00FF0463"/>
    <w:rsid w:val="00FF066D"/>
    <w:rsid w:val="00FF088F"/>
    <w:rsid w:val="00FF0895"/>
    <w:rsid w:val="00FF0BCC"/>
    <w:rsid w:val="00FF0BEE"/>
    <w:rsid w:val="00FF0C13"/>
    <w:rsid w:val="00FF0D70"/>
    <w:rsid w:val="00FF1056"/>
    <w:rsid w:val="00FF127C"/>
    <w:rsid w:val="00FF12F3"/>
    <w:rsid w:val="00FF13A8"/>
    <w:rsid w:val="00FF167E"/>
    <w:rsid w:val="00FF1683"/>
    <w:rsid w:val="00FF17EF"/>
    <w:rsid w:val="00FF188B"/>
    <w:rsid w:val="00FF1930"/>
    <w:rsid w:val="00FF19DF"/>
    <w:rsid w:val="00FF1A62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31"/>
    <w:rsid w:val="00FF294A"/>
    <w:rsid w:val="00FF2B3D"/>
    <w:rsid w:val="00FF2CC5"/>
    <w:rsid w:val="00FF2D83"/>
    <w:rsid w:val="00FF2DFF"/>
    <w:rsid w:val="00FF2E9B"/>
    <w:rsid w:val="00FF2F7D"/>
    <w:rsid w:val="00FF30A6"/>
    <w:rsid w:val="00FF30DA"/>
    <w:rsid w:val="00FF3126"/>
    <w:rsid w:val="00FF3166"/>
    <w:rsid w:val="00FF354C"/>
    <w:rsid w:val="00FF3697"/>
    <w:rsid w:val="00FF37B2"/>
    <w:rsid w:val="00FF3BC0"/>
    <w:rsid w:val="00FF3C08"/>
    <w:rsid w:val="00FF3E1B"/>
    <w:rsid w:val="00FF3F09"/>
    <w:rsid w:val="00FF405E"/>
    <w:rsid w:val="00FF40DE"/>
    <w:rsid w:val="00FF40EE"/>
    <w:rsid w:val="00FF4114"/>
    <w:rsid w:val="00FF4177"/>
    <w:rsid w:val="00FF41D5"/>
    <w:rsid w:val="00FF41F3"/>
    <w:rsid w:val="00FF4223"/>
    <w:rsid w:val="00FF4304"/>
    <w:rsid w:val="00FF4456"/>
    <w:rsid w:val="00FF48A1"/>
    <w:rsid w:val="00FF4934"/>
    <w:rsid w:val="00FF4B26"/>
    <w:rsid w:val="00FF4B5B"/>
    <w:rsid w:val="00FF4B5D"/>
    <w:rsid w:val="00FF4B67"/>
    <w:rsid w:val="00FF4B88"/>
    <w:rsid w:val="00FF4C04"/>
    <w:rsid w:val="00FF4D50"/>
    <w:rsid w:val="00FF4DCE"/>
    <w:rsid w:val="00FF4E93"/>
    <w:rsid w:val="00FF4F4E"/>
    <w:rsid w:val="00FF5002"/>
    <w:rsid w:val="00FF5014"/>
    <w:rsid w:val="00FF5085"/>
    <w:rsid w:val="00FF509A"/>
    <w:rsid w:val="00FF5194"/>
    <w:rsid w:val="00FF51A1"/>
    <w:rsid w:val="00FF5971"/>
    <w:rsid w:val="00FF5C7E"/>
    <w:rsid w:val="00FF5CC0"/>
    <w:rsid w:val="00FF5DC8"/>
    <w:rsid w:val="00FF5EB5"/>
    <w:rsid w:val="00FF60E2"/>
    <w:rsid w:val="00FF6235"/>
    <w:rsid w:val="00FF643A"/>
    <w:rsid w:val="00FF64C1"/>
    <w:rsid w:val="00FF6609"/>
    <w:rsid w:val="00FF672E"/>
    <w:rsid w:val="00FF6807"/>
    <w:rsid w:val="00FF68CC"/>
    <w:rsid w:val="00FF6A0A"/>
    <w:rsid w:val="00FF6A73"/>
    <w:rsid w:val="00FF6E82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B9571E37-F71F-4FE0-8C96-1B1414FB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B952E6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uiPriority w:val="99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7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0.xml"/><Relationship Id="rId21" Type="http://schemas.openxmlformats.org/officeDocument/2006/relationships/chart" Target="charts/chart5.xml"/><Relationship Id="rId42" Type="http://schemas.openxmlformats.org/officeDocument/2006/relationships/footer" Target="footer5.xml"/><Relationship Id="rId47" Type="http://schemas.openxmlformats.org/officeDocument/2006/relationships/image" Target="media/image10.png"/><Relationship Id="rId63" Type="http://schemas.openxmlformats.org/officeDocument/2006/relationships/hyperlink" Target="http://stat.gov.pl/metainformacje/slownik-pojec/pojecia-stosowane-w-statystyce-publicznej/886,pojecie.html" TargetMode="External"/><Relationship Id="rId68" Type="http://schemas.openxmlformats.org/officeDocument/2006/relationships/footer" Target="footer6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7.wmf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4.xml"/><Relationship Id="rId37" Type="http://schemas.openxmlformats.org/officeDocument/2006/relationships/hyperlink" Target="https://zielonagora.stat.gov.pl/osrodki/osrodek-badan-koniunktury/obk-dane" TargetMode="External"/><Relationship Id="rId40" Type="http://schemas.openxmlformats.org/officeDocument/2006/relationships/footer" Target="footer4.xml"/><Relationship Id="rId45" Type="http://schemas.openxmlformats.org/officeDocument/2006/relationships/hyperlink" Target="https://bialystok.stat.gov.pl/" TargetMode="External"/><Relationship Id="rId53" Type="http://schemas.openxmlformats.org/officeDocument/2006/relationships/hyperlink" Target="http://stat.gov.pl/metainformacje/slownik-pojec/pojecia-stosowane-w-statystyce-publicznej/376,pojecie.html" TargetMode="External"/><Relationship Id="rId58" Type="http://schemas.openxmlformats.org/officeDocument/2006/relationships/hyperlink" Target="http://stat.gov.pl/metainformacje/slownik-pojec/pojecia-stosowane-w-statystyce-publicznej/1718,pojecie.html" TargetMode="External"/><Relationship Id="rId66" Type="http://schemas.openxmlformats.org/officeDocument/2006/relationships/header" Target="header4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0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chart" Target="charts/chart13.xml"/><Relationship Id="rId35" Type="http://schemas.openxmlformats.org/officeDocument/2006/relationships/chart" Target="charts/chart17.xml"/><Relationship Id="rId43" Type="http://schemas.openxmlformats.org/officeDocument/2006/relationships/image" Target="media/image8.png"/><Relationship Id="rId48" Type="http://schemas.openxmlformats.org/officeDocument/2006/relationships/hyperlink" Target="http://www.facebook.com/UrzadStatystycznywBialymstoku" TargetMode="External"/><Relationship Id="rId56" Type="http://schemas.openxmlformats.org/officeDocument/2006/relationships/hyperlink" Target="http://stat.gov.pl/metainformacje/slownik-pojec/pojecia-stosowane-w-statystyce-publicznej/693,pojecie.html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bialystok.stat.gov.pl/opracowania-biezace/komunikaty-i-biuletyny/inne-opracowania/biuletyn-statystyczny-wojewodztwa-podlaskiego-1-kwartal-2026,2,69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chart" Target="charts/chart9.xml"/><Relationship Id="rId33" Type="http://schemas.openxmlformats.org/officeDocument/2006/relationships/chart" Target="charts/chart15.xml"/><Relationship Id="rId38" Type="http://schemas.openxmlformats.org/officeDocument/2006/relationships/footer" Target="footer3.xml"/><Relationship Id="rId46" Type="http://schemas.openxmlformats.org/officeDocument/2006/relationships/hyperlink" Target="http://www.twitter.com/Bialystok_STAT" TargetMode="External"/><Relationship Id="rId59" Type="http://schemas.openxmlformats.org/officeDocument/2006/relationships/hyperlink" Target="http://stat.gov.pl/metainformacje/slownik-pojec/pojecia-stosowane-w-statystyce-publicznej/362,pojecie.html" TargetMode="External"/><Relationship Id="rId67" Type="http://schemas.openxmlformats.org/officeDocument/2006/relationships/header" Target="header5.xml"/><Relationship Id="rId20" Type="http://schemas.openxmlformats.org/officeDocument/2006/relationships/image" Target="media/image6.wmf"/><Relationship Id="rId41" Type="http://schemas.openxmlformats.org/officeDocument/2006/relationships/header" Target="header3.xml"/><Relationship Id="rId54" Type="http://schemas.openxmlformats.org/officeDocument/2006/relationships/hyperlink" Target="http://stat.gov.pl/metainformacje/slownik-pojec/pojecia-stosowane-w-statystyce-publicznej/2958,pojecie.html" TargetMode="External"/><Relationship Id="rId62" Type="http://schemas.openxmlformats.org/officeDocument/2006/relationships/hyperlink" Target="http://stat.gov.pl/metainformacje/slownik-pojec/pojecia-stosowane-w-statystyce-publicznej/473,pojecie.html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2.xml"/><Relationship Id="rId36" Type="http://schemas.openxmlformats.org/officeDocument/2006/relationships/chart" Target="charts/chart18.xml"/><Relationship Id="rId49" Type="http://schemas.openxmlformats.org/officeDocument/2006/relationships/hyperlink" Target="https://ssgk.stat.gov.pl/" TargetMode="External"/><Relationship Id="rId57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image" Target="media/image9.png"/><Relationship Id="rId52" Type="http://schemas.openxmlformats.org/officeDocument/2006/relationships/hyperlink" Target="http://bdl.stat.gov.pl/BDL/start" TargetMode="External"/><Relationship Id="rId60" Type="http://schemas.openxmlformats.org/officeDocument/2006/relationships/hyperlink" Target="http://stat.gov.pl/metainformacje/slownik-pojec/pojecia-stosowane-w-statystyce-publicznej/701,pojecie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header" Target="header2.xml"/><Relationship Id="rId34" Type="http://schemas.openxmlformats.org/officeDocument/2006/relationships/chart" Target="charts/chart16.xml"/><Relationship Id="rId50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5" Type="http://schemas.openxmlformats.org/officeDocument/2006/relationships/hyperlink" Target="http://stat.gov.pl/metainformacje/slownik-pojec/pojecia-stosowane-w-statystyce-publicznej/239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ew.stat.gov.pl/informacje-o-zmianach-w-badaniu-cen-konsumpcyjnych-w-2026-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2207923749565956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Zatrudnienie!$AX$2:$CZ$3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Zatrudnienie!$AX$5:$CZ$5</c:f>
              <c:numCache>
                <c:formatCode>0.0</c:formatCode>
                <c:ptCount val="55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  <c:pt idx="41">
                  <c:v>101.5</c:v>
                </c:pt>
                <c:pt idx="42">
                  <c:v>101.4</c:v>
                </c:pt>
                <c:pt idx="43">
                  <c:v>101.2</c:v>
                </c:pt>
                <c:pt idx="44">
                  <c:v>101.1</c:v>
                </c:pt>
                <c:pt idx="45">
                  <c:v>101</c:v>
                </c:pt>
                <c:pt idx="46">
                  <c:v>101.1</c:v>
                </c:pt>
                <c:pt idx="47">
                  <c:v>101</c:v>
                </c:pt>
                <c:pt idx="48">
                  <c:v>100.8</c:v>
                </c:pt>
                <c:pt idx="49">
                  <c:v>100.8</c:v>
                </c:pt>
                <c:pt idx="50">
                  <c:v>100.7</c:v>
                </c:pt>
                <c:pt idx="51">
                  <c:v>100.7</c:v>
                </c:pt>
                <c:pt idx="52">
                  <c:v>100.6</c:v>
                </c:pt>
                <c:pt idx="53">
                  <c:v>100.6</c:v>
                </c:pt>
                <c:pt idx="54">
                  <c:v>100.7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6FF-4AD2-928B-C2C90C8D12CC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Zatrudnienie!$AX$2:$CZ$3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Zatrudnienie!$AX$4:$CZ$4</c:f>
              <c:numCache>
                <c:formatCode>0.0</c:formatCode>
                <c:ptCount val="55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  <c:pt idx="32">
                  <c:v>100.3</c:v>
                </c:pt>
                <c:pt idx="33">
                  <c:v>100.4</c:v>
                </c:pt>
                <c:pt idx="34">
                  <c:v>100.3</c:v>
                </c:pt>
                <c:pt idx="35">
                  <c:v>99.8</c:v>
                </c:pt>
                <c:pt idx="36">
                  <c:v>99.4</c:v>
                </c:pt>
                <c:pt idx="37">
                  <c:v>100</c:v>
                </c:pt>
                <c:pt idx="38">
                  <c:v>100.3</c:v>
                </c:pt>
                <c:pt idx="39">
                  <c:v>100.5</c:v>
                </c:pt>
                <c:pt idx="40">
                  <c:v>100.6</c:v>
                </c:pt>
                <c:pt idx="41">
                  <c:v>100.5</c:v>
                </c:pt>
                <c:pt idx="42">
                  <c:v>100.4</c:v>
                </c:pt>
                <c:pt idx="43">
                  <c:v>100</c:v>
                </c:pt>
                <c:pt idx="44">
                  <c:v>99.9</c:v>
                </c:pt>
                <c:pt idx="45">
                  <c:v>100.2</c:v>
                </c:pt>
                <c:pt idx="46">
                  <c:v>100.5</c:v>
                </c:pt>
                <c:pt idx="47">
                  <c:v>99.9</c:v>
                </c:pt>
                <c:pt idx="48">
                  <c:v>99.6</c:v>
                </c:pt>
                <c:pt idx="49">
                  <c:v>99.3</c:v>
                </c:pt>
                <c:pt idx="50">
                  <c:v>99.2</c:v>
                </c:pt>
                <c:pt idx="51">
                  <c:v>99.2</c:v>
                </c:pt>
                <c:pt idx="52">
                  <c:v>99.2</c:v>
                </c:pt>
                <c:pt idx="53">
                  <c:v>99.1</c:v>
                </c:pt>
                <c:pt idx="54">
                  <c:v>99.4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6FF-4AD2-928B-C2C90C8D12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53324963495681"/>
          <c:y val="0.92547913348438282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1508943094326E-2"/>
          <c:y val="0.05"/>
          <c:w val="0.91453284802231749"/>
          <c:h val="0.7794996420901932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Finanse!$N$2:$AI$3</c:f>
              <c:multiLvlStrCache>
                <c:ptCount val="22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  <c:pt idx="18">
                    <c:v>01–09</c:v>
                  </c:pt>
                  <c:pt idx="19">
                    <c:v>01–12</c:v>
                  </c:pt>
                  <c:pt idx="20">
                    <c:v>01–03</c:v>
                  </c:pt>
                  <c:pt idx="21">
                    <c:v>01–06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Finanse!$N$4:$AI$4</c:f>
              <c:numCache>
                <c:formatCode>General</c:formatCode>
                <c:ptCount val="22"/>
                <c:pt idx="0">
                  <c:v>5.4</c:v>
                </c:pt>
                <c:pt idx="1">
                  <c:v>5.8</c:v>
                </c:pt>
                <c:pt idx="2">
                  <c:v>5.8</c:v>
                </c:pt>
                <c:pt idx="3">
                  <c:v>5.6</c:v>
                </c:pt>
                <c:pt idx="4">
                  <c:v>5.2</c:v>
                </c:pt>
                <c:pt idx="5">
                  <c:v>5.7</c:v>
                </c:pt>
                <c:pt idx="6">
                  <c:v>5.3</c:v>
                </c:pt>
                <c:pt idx="7">
                  <c:v>5</c:v>
                </c:pt>
                <c:pt idx="8">
                  <c:v>4.4000000000000004</c:v>
                </c:pt>
                <c:pt idx="9">
                  <c:v>5.0999999999999996</c:v>
                </c:pt>
                <c:pt idx="10">
                  <c:v>4.7</c:v>
                </c:pt>
                <c:pt idx="11">
                  <c:v>4.3</c:v>
                </c:pt>
                <c:pt idx="12">
                  <c:v>2.8</c:v>
                </c:pt>
                <c:pt idx="13">
                  <c:v>3.8</c:v>
                </c:pt>
                <c:pt idx="14">
                  <c:v>3.5</c:v>
                </c:pt>
                <c:pt idx="15">
                  <c:v>3.4</c:v>
                </c:pt>
                <c:pt idx="16">
                  <c:v>3.4</c:v>
                </c:pt>
                <c:pt idx="17">
                  <c:v>4</c:v>
                </c:pt>
                <c:pt idx="18">
                  <c:v>3.7</c:v>
                </c:pt>
                <c:pt idx="19">
                  <c:v>3.7</c:v>
                </c:pt>
                <c:pt idx="20">
                  <c:v>3.8</c:v>
                </c:pt>
                <c:pt idx="21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30-4621-9DB9-C23E8DF2F524}"/>
            </c:ext>
          </c:extLst>
        </c:ser>
        <c:ser>
          <c:idx val="1"/>
          <c:order val="1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Finanse!$N$2:$AI$3</c:f>
              <c:multiLvlStrCache>
                <c:ptCount val="22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  <c:pt idx="18">
                    <c:v>01–09</c:v>
                  </c:pt>
                  <c:pt idx="19">
                    <c:v>01–12</c:v>
                  </c:pt>
                  <c:pt idx="20">
                    <c:v>01–03</c:v>
                  </c:pt>
                  <c:pt idx="21">
                    <c:v>01–06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Finanse!$N$5:$AI$5</c:f>
              <c:numCache>
                <c:formatCode>General</c:formatCode>
                <c:ptCount val="22"/>
                <c:pt idx="0">
                  <c:v>3.9</c:v>
                </c:pt>
                <c:pt idx="1">
                  <c:v>4.7</c:v>
                </c:pt>
                <c:pt idx="2">
                  <c:v>4.9000000000000004</c:v>
                </c:pt>
                <c:pt idx="3">
                  <c:v>5</c:v>
                </c:pt>
                <c:pt idx="4">
                  <c:v>7.8</c:v>
                </c:pt>
                <c:pt idx="5">
                  <c:v>6.8</c:v>
                </c:pt>
                <c:pt idx="6">
                  <c:v>5.8</c:v>
                </c:pt>
                <c:pt idx="7">
                  <c:v>4.5999999999999996</c:v>
                </c:pt>
                <c:pt idx="8">
                  <c:v>4.0999999999999996</c:v>
                </c:pt>
                <c:pt idx="9">
                  <c:v>4</c:v>
                </c:pt>
                <c:pt idx="10">
                  <c:v>3.7</c:v>
                </c:pt>
                <c:pt idx="11">
                  <c:v>3.5</c:v>
                </c:pt>
                <c:pt idx="12">
                  <c:v>3.7</c:v>
                </c:pt>
                <c:pt idx="13">
                  <c:v>3.6</c:v>
                </c:pt>
                <c:pt idx="14">
                  <c:v>3.5</c:v>
                </c:pt>
                <c:pt idx="15">
                  <c:v>2.9</c:v>
                </c:pt>
                <c:pt idx="16">
                  <c:v>2.9</c:v>
                </c:pt>
                <c:pt idx="17">
                  <c:v>2.9</c:v>
                </c:pt>
                <c:pt idx="18">
                  <c:v>2.8</c:v>
                </c:pt>
                <c:pt idx="19">
                  <c:v>2.6</c:v>
                </c:pt>
                <c:pt idx="20">
                  <c:v>3</c:v>
                </c:pt>
                <c:pt idx="21">
                  <c:v>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30-4621-9DB9-C23E8DF2F5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6559744"/>
        <c:axId val="1916558080"/>
      </c:barChart>
      <c:catAx>
        <c:axId val="191655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8080"/>
        <c:crosses val="autoZero"/>
        <c:auto val="1"/>
        <c:lblAlgn val="ctr"/>
        <c:lblOffset val="100"/>
        <c:noMultiLvlLbl val="0"/>
      </c:catAx>
      <c:valAx>
        <c:axId val="191655808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594781112550853E-2"/>
          <c:y val="7.3019179894179886E-2"/>
          <c:w val="0.95240529574326083"/>
          <c:h val="0.7129790797301922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'I-VI 2025'!$A$3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3B3B3"/>
            </a:solidFill>
            <a:ln>
              <a:noFill/>
            </a:ln>
            <a:effectLst/>
          </c:spPr>
          <c:invertIfNegative val="0"/>
          <c:cat>
            <c:strRef>
              <c:f>'I-VI 2025'!$B$2:$G$2</c:f>
              <c:strCache>
                <c:ptCount val="6"/>
                <c:pt idx="0">
                  <c:v>01–06 2021</c:v>
                </c:pt>
                <c:pt idx="1">
                  <c:v>01–06 2022</c:v>
                </c:pt>
                <c:pt idx="2">
                  <c:v>01–06 2023</c:v>
                </c:pt>
                <c:pt idx="3">
                  <c:v>01–06 2024</c:v>
                </c:pt>
                <c:pt idx="4">
                  <c:v>01–06 2025</c:v>
                </c:pt>
                <c:pt idx="5">
                  <c:v>01–06 2026</c:v>
                </c:pt>
              </c:strCache>
            </c:strRef>
          </c:cat>
          <c:val>
            <c:numRef>
              <c:f>'I-VI 2025'!$B$3:$G$3</c:f>
              <c:numCache>
                <c:formatCode>0.0</c:formatCode>
                <c:ptCount val="6"/>
                <c:pt idx="0">
                  <c:v>8.1999999999999993</c:v>
                </c:pt>
                <c:pt idx="1">
                  <c:v>11.5</c:v>
                </c:pt>
                <c:pt idx="2">
                  <c:v>11.5</c:v>
                </c:pt>
                <c:pt idx="3">
                  <c:v>-8.9</c:v>
                </c:pt>
                <c:pt idx="4">
                  <c:v>18.7</c:v>
                </c:pt>
                <c:pt idx="5">
                  <c:v>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EE-4576-BD0A-E19CB53809A0}"/>
            </c:ext>
          </c:extLst>
        </c:ser>
        <c:ser>
          <c:idx val="1"/>
          <c:order val="1"/>
          <c:tx>
            <c:strRef>
              <c:f>'I-VI 2025'!$A$4</c:f>
              <c:strCache>
                <c:ptCount val="1"/>
                <c:pt idx="0">
                  <c:v>budynki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'I-VI 2025'!$B$2:$G$2</c:f>
              <c:strCache>
                <c:ptCount val="6"/>
                <c:pt idx="0">
                  <c:v>01–06 2021</c:v>
                </c:pt>
                <c:pt idx="1">
                  <c:v>01–06 2022</c:v>
                </c:pt>
                <c:pt idx="2">
                  <c:v>01–06 2023</c:v>
                </c:pt>
                <c:pt idx="3">
                  <c:v>01–06 2024</c:v>
                </c:pt>
                <c:pt idx="4">
                  <c:v>01–06 2025</c:v>
                </c:pt>
                <c:pt idx="5">
                  <c:v>01–06 2026</c:v>
                </c:pt>
              </c:strCache>
            </c:strRef>
          </c:cat>
          <c:val>
            <c:numRef>
              <c:f>'I-VI 2025'!$B$4:$G$4</c:f>
              <c:numCache>
                <c:formatCode>0.0</c:formatCode>
                <c:ptCount val="6"/>
                <c:pt idx="0">
                  <c:v>4.0999999999999996</c:v>
                </c:pt>
                <c:pt idx="1">
                  <c:v>15.4</c:v>
                </c:pt>
                <c:pt idx="2">
                  <c:v>-7.2</c:v>
                </c:pt>
                <c:pt idx="3">
                  <c:v>22</c:v>
                </c:pt>
                <c:pt idx="4">
                  <c:v>-15</c:v>
                </c:pt>
                <c:pt idx="5">
                  <c:v>11.6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EE-4576-BD0A-E19CB53809A0}"/>
            </c:ext>
          </c:extLst>
        </c:ser>
        <c:ser>
          <c:idx val="2"/>
          <c:order val="2"/>
          <c:tx>
            <c:strRef>
              <c:f>'I-VI 2025'!$A$5</c:f>
              <c:strCache>
                <c:ptCount val="1"/>
                <c:pt idx="0">
                  <c:v>maszyny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cat>
            <c:strRef>
              <c:f>'I-VI 2025'!$B$2:$G$2</c:f>
              <c:strCache>
                <c:ptCount val="6"/>
                <c:pt idx="0">
                  <c:v>01–06 2021</c:v>
                </c:pt>
                <c:pt idx="1">
                  <c:v>01–06 2022</c:v>
                </c:pt>
                <c:pt idx="2">
                  <c:v>01–06 2023</c:v>
                </c:pt>
                <c:pt idx="3">
                  <c:v>01–06 2024</c:v>
                </c:pt>
                <c:pt idx="4">
                  <c:v>01–06 2025</c:v>
                </c:pt>
                <c:pt idx="5">
                  <c:v>01–06 2026</c:v>
                </c:pt>
              </c:strCache>
            </c:strRef>
          </c:cat>
          <c:val>
            <c:numRef>
              <c:f>'I-VI 2025'!$B$5:$G$5</c:f>
              <c:numCache>
                <c:formatCode>0.0</c:formatCode>
                <c:ptCount val="6"/>
                <c:pt idx="0">
                  <c:v>3</c:v>
                </c:pt>
                <c:pt idx="1">
                  <c:v>4.3</c:v>
                </c:pt>
                <c:pt idx="2">
                  <c:v>26</c:v>
                </c:pt>
                <c:pt idx="3">
                  <c:v>-22.9</c:v>
                </c:pt>
                <c:pt idx="4">
                  <c:v>35.9</c:v>
                </c:pt>
                <c:pt idx="5">
                  <c:v>10.9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3EE-4576-BD0A-E19CB53809A0}"/>
            </c:ext>
          </c:extLst>
        </c:ser>
        <c:ser>
          <c:idx val="3"/>
          <c:order val="3"/>
          <c:tx>
            <c:strRef>
              <c:f>'I-VI 2025'!$A$6</c:f>
              <c:strCache>
                <c:ptCount val="1"/>
                <c:pt idx="0">
                  <c:v>środki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'I-VI 2025'!$B$2:$G$2</c:f>
              <c:strCache>
                <c:ptCount val="6"/>
                <c:pt idx="0">
                  <c:v>01–06 2021</c:v>
                </c:pt>
                <c:pt idx="1">
                  <c:v>01–06 2022</c:v>
                </c:pt>
                <c:pt idx="2">
                  <c:v>01–06 2023</c:v>
                </c:pt>
                <c:pt idx="3">
                  <c:v>01–06 2024</c:v>
                </c:pt>
                <c:pt idx="4">
                  <c:v>01–06 2025</c:v>
                </c:pt>
                <c:pt idx="5">
                  <c:v>01–06 2026</c:v>
                </c:pt>
              </c:strCache>
            </c:strRef>
          </c:cat>
          <c:val>
            <c:numRef>
              <c:f>'I-VI 2025'!$B$6:$G$6</c:f>
              <c:numCache>
                <c:formatCode>0.0</c:formatCode>
                <c:ptCount val="6"/>
                <c:pt idx="0">
                  <c:v>35.9</c:v>
                </c:pt>
                <c:pt idx="1">
                  <c:v>32.4</c:v>
                </c:pt>
                <c:pt idx="2">
                  <c:v>-5.5</c:v>
                </c:pt>
                <c:pt idx="3">
                  <c:v>3.9</c:v>
                </c:pt>
                <c:pt idx="4">
                  <c:v>24.2</c:v>
                </c:pt>
                <c:pt idx="5">
                  <c:v>-21.1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3EE-4576-BD0A-E19CB53809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30"/>
        <c:axId val="599126032"/>
        <c:axId val="599120048"/>
      </c:barChart>
      <c:catAx>
        <c:axId val="599126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9120048"/>
        <c:crosses val="autoZero"/>
        <c:auto val="1"/>
        <c:lblAlgn val="ctr"/>
        <c:lblOffset val="100"/>
        <c:noMultiLvlLbl val="0"/>
      </c:catAx>
      <c:valAx>
        <c:axId val="599120048"/>
        <c:scaling>
          <c:orientation val="minMax"/>
          <c:max val="40"/>
          <c:min val="-2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9126032"/>
        <c:crosses val="autoZero"/>
        <c:crossBetween val="between"/>
        <c:majorUnit val="5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16</c:v>
                </c:pt>
                <c:pt idx="1">
                  <c:v>99</c:v>
                </c:pt>
                <c:pt idx="2">
                  <c:v>23</c:v>
                </c:pt>
                <c:pt idx="3">
                  <c:v>12</c:v>
                </c:pt>
                <c:pt idx="4">
                  <c:v>20</c:v>
                </c:pt>
                <c:pt idx="5">
                  <c:v>12</c:v>
                </c:pt>
                <c:pt idx="6">
                  <c:v>17</c:v>
                </c:pt>
                <c:pt idx="7">
                  <c:v>17</c:v>
                </c:pt>
                <c:pt idx="8">
                  <c:v>7</c:v>
                </c:pt>
                <c:pt idx="9">
                  <c:v>15</c:v>
                </c:pt>
                <c:pt idx="10">
                  <c:v>24</c:v>
                </c:pt>
                <c:pt idx="11">
                  <c:v>16</c:v>
                </c:pt>
                <c:pt idx="12">
                  <c:v>16</c:v>
                </c:pt>
                <c:pt idx="13">
                  <c:v>16</c:v>
                </c:pt>
                <c:pt idx="14">
                  <c:v>247</c:v>
                </c:pt>
                <c:pt idx="15">
                  <c:v>33</c:v>
                </c:pt>
                <c:pt idx="16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61-4ACF-97D6-4CC834C4CA2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14</c:v>
                </c:pt>
                <c:pt idx="1">
                  <c:v>63</c:v>
                </c:pt>
                <c:pt idx="2">
                  <c:v>10</c:v>
                </c:pt>
                <c:pt idx="3">
                  <c:v>13</c:v>
                </c:pt>
                <c:pt idx="4">
                  <c:v>10</c:v>
                </c:pt>
                <c:pt idx="5">
                  <c:v>10</c:v>
                </c:pt>
                <c:pt idx="6">
                  <c:v>11</c:v>
                </c:pt>
                <c:pt idx="7">
                  <c:v>11</c:v>
                </c:pt>
                <c:pt idx="8">
                  <c:v>5</c:v>
                </c:pt>
                <c:pt idx="9">
                  <c:v>15</c:v>
                </c:pt>
                <c:pt idx="10">
                  <c:v>12</c:v>
                </c:pt>
                <c:pt idx="11">
                  <c:v>7</c:v>
                </c:pt>
                <c:pt idx="12">
                  <c:v>11</c:v>
                </c:pt>
                <c:pt idx="13">
                  <c:v>17</c:v>
                </c:pt>
                <c:pt idx="14">
                  <c:v>138</c:v>
                </c:pt>
                <c:pt idx="15">
                  <c:v>34</c:v>
                </c:pt>
                <c:pt idx="16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61-4ACF-97D6-4CC834C4CA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79195400360822"/>
          <c:y val="6.5356880309011562E-3"/>
          <c:w val="0.79346945657488743"/>
          <c:h val="0.887083512159468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9975285722233766E-2"/>
                  <c:y val="5.688252179179943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4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3C0B-43D1-BEB6-10119CBD85D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C0B-43D1-BEB6-10119CBD85DE}"/>
                </c:ext>
              </c:extLst>
            </c:dLbl>
            <c:dLbl>
              <c:idx val="2"/>
              <c:layout>
                <c:manualLayout>
                  <c:x val="0.17922419422376962"/>
                  <c:y val="1.3407421062332783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184B965B-3B0B-4CEF-8A4D-5167857A2BF0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00527744524439"/>
                      <c:h val="2.967224080267558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3C0B-43D1-BEB6-10119CBD85DE}"/>
                </c:ext>
              </c:extLst>
            </c:dLbl>
            <c:dLbl>
              <c:idx val="3"/>
              <c:layout>
                <c:manualLayout>
                  <c:x val="0.15658896115114654"/>
                  <c:y val="6.952308218997708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C0B-43D1-BEB6-10119CBD85DE}"/>
                </c:ext>
              </c:extLst>
            </c:dLbl>
            <c:dLbl>
              <c:idx val="4"/>
              <c:layout>
                <c:manualLayout>
                  <c:x val="0.20018096473530247"/>
                  <c:y val="1.5421483685766925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r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04984729270314"/>
                      <c:h val="3.76989966555183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3C0B-43D1-BEB6-10119CBD85DE}"/>
                </c:ext>
              </c:extLst>
            </c:dLbl>
            <c:dLbl>
              <c:idx val="5"/>
              <c:layout>
                <c:manualLayout>
                  <c:x val="8.5734036992699172E-2"/>
                  <c:y val="1.183999157295973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>
                          <a:lumMod val="50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05152674973443"/>
                      <c:h val="2.935227403104562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3C0B-43D1-BEB6-10119CBD85DE}"/>
                </c:ext>
              </c:extLst>
            </c:dLbl>
            <c:dLbl>
              <c:idx val="6"/>
              <c:layout>
                <c:manualLayout>
                  <c:x val="-0.12707326143547787"/>
                  <c:y val="2.7029731651436546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FAFC8F0A-2805-4FAC-834A-CBB9CCB28BCA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31476736661171"/>
                      <c:h val="3.226460906433518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3C0B-43D1-BEB6-10119CBD85DE}"/>
                </c:ext>
              </c:extLst>
            </c:dLbl>
            <c:dLbl>
              <c:idx val="7"/>
              <c:layout>
                <c:manualLayout>
                  <c:x val="-0.11147691235508914"/>
                  <c:y val="1.232454638822321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3C0B-43D1-BEB6-10119CBD85DE}"/>
                </c:ext>
              </c:extLst>
            </c:dLbl>
            <c:dLbl>
              <c:idx val="8"/>
              <c:layout>
                <c:manualLayout>
                  <c:x val="-9.9816107032734705E-2"/>
                  <c:y val="1.2851236404813947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3C0B-43D1-BEB6-10119CBD85DE}"/>
                </c:ext>
              </c:extLst>
            </c:dLbl>
            <c:dLbl>
              <c:idx val="9"/>
              <c:layout>
                <c:manualLayout>
                  <c:x val="-2.447533403806116E-2"/>
                  <c:y val="-2.6840123245454073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193280878938106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3C0B-43D1-BEB6-10119CBD85DE}"/>
                </c:ext>
              </c:extLst>
            </c:dLbl>
            <c:dLbl>
              <c:idx val="10"/>
              <c:layout>
                <c:manualLayout>
                  <c:x val="-0.15664635449761788"/>
                  <c:y val="1.2851236404862999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29757864498995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3C0B-43D1-BEB6-10119CBD85DE}"/>
                </c:ext>
              </c:extLst>
            </c:dLbl>
            <c:dLbl>
              <c:idx val="11"/>
              <c:layout>
                <c:manualLayout>
                  <c:x val="-0.14561980421841098"/>
                  <c:y val="1.390461643804447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3C0B-43D1-BEB6-10119CBD85DE}"/>
                </c:ext>
              </c:extLst>
            </c:dLbl>
            <c:dLbl>
              <c:idx val="12"/>
              <c:layout>
                <c:manualLayout>
                  <c:x val="8.581418025610317E-2"/>
                  <c:y val="-1.320411871593023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3C0B-43D1-BEB6-10119CBD85DE}"/>
                </c:ext>
              </c:extLst>
            </c:dLbl>
            <c:dLbl>
              <c:idx val="13"/>
              <c:layout>
                <c:manualLayout>
                  <c:x val="7.4079290665089323E-2"/>
                  <c:y val="-1.320833223606246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3C0B-43D1-BEB6-10119CBD85DE}"/>
                </c:ext>
              </c:extLst>
            </c:dLbl>
            <c:dLbl>
              <c:idx val="14"/>
              <c:layout>
                <c:manualLayout>
                  <c:x val="0.10796274117650503"/>
                  <c:y val="5.47757617254364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7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3C0B-43D1-BEB6-10119CBD85DE}"/>
                </c:ext>
              </c:extLst>
            </c:dLbl>
            <c:dLbl>
              <c:idx val="15"/>
              <c:layout>
                <c:manualLayout>
                  <c:x val="9.7074403445943369E-2"/>
                  <c:y val="1.0533800331814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3C0B-43D1-BEB6-10119CBD85DE}"/>
                </c:ext>
              </c:extLst>
            </c:dLbl>
            <c:dLbl>
              <c:idx val="16"/>
              <c:layout>
                <c:manualLayout>
                  <c:x val="0.18245549819474499"/>
                  <c:y val="1.0955152345087299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86921040651498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3C0B-43D1-BEB6-10119CBD85DE}"/>
                </c:ext>
              </c:extLst>
            </c:dLbl>
            <c:dLbl>
              <c:idx val="17"/>
              <c:layout>
                <c:manualLayout>
                  <c:x val="0.13463424918668357"/>
                  <c:y val="-2.671371764148456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30389991400965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3C0B-43D1-BEB6-10119CBD85DE}"/>
                </c:ext>
              </c:extLst>
            </c:dLbl>
            <c:dLbl>
              <c:idx val="18"/>
              <c:layout>
                <c:manualLayout>
                  <c:x val="-8.5075680155079159E-2"/>
                  <c:y val="9.691096305281795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3C0B-43D1-BEB6-10119CBD85DE}"/>
                </c:ext>
              </c:extLst>
            </c:dLbl>
            <c:dLbl>
              <c:idx val="19"/>
              <c:layout>
                <c:manualLayout>
                  <c:x val="-0.10598384201602917"/>
                  <c:y val="1.053380033182084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3C0B-43D1-BEB6-10119CBD85DE}"/>
                </c:ext>
              </c:extLst>
            </c:dLbl>
            <c:dLbl>
              <c:idx val="20"/>
              <c:layout>
                <c:manualLayout>
                  <c:x val="-9.3826994199172481E-2"/>
                  <c:y val="1.306191241145024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9210878618759384"/>
                      <c:h val="3.42523371869486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3C0B-43D1-BEB6-10119CBD85D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07 2025</c:v>
                </c:pt>
                <c:pt idx="1">
                  <c:v>06 2026</c:v>
                </c:pt>
                <c:pt idx="2">
                  <c:v>Informacja i komunikacja 07 2026</c:v>
                </c:pt>
                <c:pt idx="3">
                  <c:v>07 2025</c:v>
                </c:pt>
                <c:pt idx="4">
                  <c:v>06 2026</c:v>
                </c:pt>
                <c:pt idx="5">
                  <c:v>Zakwaterowanie i gastronomia 07 2026</c:v>
                </c:pt>
                <c:pt idx="6">
                  <c:v>07 2025</c:v>
                </c:pt>
                <c:pt idx="7">
                  <c:v>magazynowa 06 2026</c:v>
                </c:pt>
                <c:pt idx="8">
                  <c:v>Transport i gospodarka 07 2026</c:v>
                </c:pt>
                <c:pt idx="9">
                  <c:v>07 2025</c:v>
                </c:pt>
                <c:pt idx="10">
                  <c:v>06 2026</c:v>
                </c:pt>
                <c:pt idx="11">
                  <c:v>Handel detaliczny 07 2026</c:v>
                </c:pt>
                <c:pt idx="12">
                  <c:v>07 2025</c:v>
                </c:pt>
                <c:pt idx="13">
                  <c:v>06 2026</c:v>
                </c:pt>
                <c:pt idx="14">
                  <c:v>Handel hurtowy 07 2026</c:v>
                </c:pt>
                <c:pt idx="15">
                  <c:v>07 2025</c:v>
                </c:pt>
                <c:pt idx="16">
                  <c:v>06 2026</c:v>
                </c:pt>
                <c:pt idx="17">
                  <c:v>Budownictwo 07 2026</c:v>
                </c:pt>
                <c:pt idx="18">
                  <c:v>07 2025</c:v>
                </c:pt>
                <c:pt idx="19">
                  <c:v>06 2026</c:v>
                </c:pt>
                <c:pt idx="20">
                  <c:v>Przetwórstwo przemysłowe 07 2026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4.0999999999999996</c:v>
                </c:pt>
                <c:pt idx="1">
                  <c:v>40</c:v>
                </c:pt>
                <c:pt idx="2">
                  <c:v>40</c:v>
                </c:pt>
                <c:pt idx="3">
                  <c:v>10.4</c:v>
                </c:pt>
                <c:pt idx="4">
                  <c:v>21.3</c:v>
                </c:pt>
                <c:pt idx="5">
                  <c:v>23.4</c:v>
                </c:pt>
                <c:pt idx="6">
                  <c:v>-6.9</c:v>
                </c:pt>
                <c:pt idx="7">
                  <c:v>-3.9</c:v>
                </c:pt>
                <c:pt idx="8">
                  <c:v>-2.1</c:v>
                </c:pt>
                <c:pt idx="9">
                  <c:v>-18.5</c:v>
                </c:pt>
                <c:pt idx="10">
                  <c:v>-10.4</c:v>
                </c:pt>
                <c:pt idx="11">
                  <c:v>-7.3</c:v>
                </c:pt>
                <c:pt idx="12">
                  <c:v>2.1</c:v>
                </c:pt>
                <c:pt idx="13">
                  <c:v>0.9</c:v>
                </c:pt>
                <c:pt idx="14">
                  <c:v>4.0999999999999996</c:v>
                </c:pt>
                <c:pt idx="15">
                  <c:v>3.5</c:v>
                </c:pt>
                <c:pt idx="16">
                  <c:v>15</c:v>
                </c:pt>
                <c:pt idx="17">
                  <c:v>9.1999999999999993</c:v>
                </c:pt>
                <c:pt idx="18">
                  <c:v>-0.5</c:v>
                </c:pt>
                <c:pt idx="19">
                  <c:v>-2.8</c:v>
                </c:pt>
                <c:pt idx="20">
                  <c:v>-0.2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3C0B-43D1-BEB6-10119CBD85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53944"/>
        <c:axId val="124857080"/>
      </c:barChart>
      <c:catAx>
        <c:axId val="124853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7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4857080"/>
        <c:scaling>
          <c:orientation val="minMax"/>
          <c:max val="40"/>
          <c:min val="-2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394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81003877869"/>
          <c:y val="0.97885510196276737"/>
          <c:w val="0.40864008543965824"/>
          <c:h val="2.03328503257114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1800"/>
        </a:spcBef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4035373369892037E-2"/>
          <c:w val="0.58204168052926564"/>
          <c:h val="0.9095462943062638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08 2025</c:v>
                </c:pt>
                <c:pt idx="1">
                  <c:v>07 2026</c:v>
                </c:pt>
                <c:pt idx="2">
                  <c:v>Informacja i komunikacja 08 2026</c:v>
                </c:pt>
                <c:pt idx="3">
                  <c:v>08 2025</c:v>
                </c:pt>
                <c:pt idx="4">
                  <c:v>07 2026</c:v>
                </c:pt>
                <c:pt idx="5">
                  <c:v>Zakwaterowanie i gastronomia 07 2026</c:v>
                </c:pt>
                <c:pt idx="6">
                  <c:v>08 2025</c:v>
                </c:pt>
                <c:pt idx="7">
                  <c:v>magazynowa 07 2026</c:v>
                </c:pt>
                <c:pt idx="8">
                  <c:v>Transport i gospodarka 08 2026</c:v>
                </c:pt>
                <c:pt idx="9">
                  <c:v>08 2025</c:v>
                </c:pt>
                <c:pt idx="10">
                  <c:v>07 2026</c:v>
                </c:pt>
                <c:pt idx="11">
                  <c:v>Handel detaliczny 08 2026</c:v>
                </c:pt>
                <c:pt idx="12">
                  <c:v>08 2025</c:v>
                </c:pt>
                <c:pt idx="13">
                  <c:v>07 2026</c:v>
                </c:pt>
                <c:pt idx="14">
                  <c:v>Handel hurtowy 08 2026</c:v>
                </c:pt>
                <c:pt idx="15">
                  <c:v>08 2025</c:v>
                </c:pt>
                <c:pt idx="16">
                  <c:v>07 2026</c:v>
                </c:pt>
                <c:pt idx="17">
                  <c:v>Budownictwo 08 2026</c:v>
                </c:pt>
                <c:pt idx="18">
                  <c:v>08 2025</c:v>
                </c:pt>
                <c:pt idx="19">
                  <c:v>07 2026</c:v>
                </c:pt>
                <c:pt idx="20">
                  <c:v>Przetwórstwo przemysłowe 08 2026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-27.4</c:v>
                </c:pt>
                <c:pt idx="7">
                  <c:v>-9.6</c:v>
                </c:pt>
                <c:pt idx="8">
                  <c:v>-11.4</c:v>
                </c:pt>
                <c:pt idx="9">
                  <c:v>-20.9</c:v>
                </c:pt>
                <c:pt idx="10">
                  <c:v>-15.2</c:v>
                </c:pt>
                <c:pt idx="11">
                  <c:v>-13.9</c:v>
                </c:pt>
                <c:pt idx="12">
                  <c:v>-6.7</c:v>
                </c:pt>
                <c:pt idx="13">
                  <c:v>-10.8</c:v>
                </c:pt>
                <c:pt idx="14">
                  <c:v>-8.9</c:v>
                </c:pt>
                <c:pt idx="15">
                  <c:v>-7.2</c:v>
                </c:pt>
                <c:pt idx="16">
                  <c:v>-5.4</c:v>
                </c:pt>
                <c:pt idx="17">
                  <c:v>-5.2</c:v>
                </c:pt>
                <c:pt idx="18">
                  <c:v>-14.7</c:v>
                </c:pt>
                <c:pt idx="19">
                  <c:v>-13</c:v>
                </c:pt>
                <c:pt idx="20">
                  <c:v>-10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ED-450D-8919-EE2EFC997F32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08 2025</c:v>
                </c:pt>
                <c:pt idx="1">
                  <c:v>07 2026</c:v>
                </c:pt>
                <c:pt idx="2">
                  <c:v>Informacja i komunikacja 08 2026</c:v>
                </c:pt>
                <c:pt idx="3">
                  <c:v>08 2025</c:v>
                </c:pt>
                <c:pt idx="4">
                  <c:v>07 2026</c:v>
                </c:pt>
                <c:pt idx="5">
                  <c:v>Zakwaterowanie i gastronomia 07 2026</c:v>
                </c:pt>
                <c:pt idx="6">
                  <c:v>08 2025</c:v>
                </c:pt>
                <c:pt idx="7">
                  <c:v>magazynowa 07 2026</c:v>
                </c:pt>
                <c:pt idx="8">
                  <c:v>Transport i gospodarka 08 2026</c:v>
                </c:pt>
                <c:pt idx="9">
                  <c:v>08 2025</c:v>
                </c:pt>
                <c:pt idx="10">
                  <c:v>07 2026</c:v>
                </c:pt>
                <c:pt idx="11">
                  <c:v>Handel detaliczny 08 2026</c:v>
                </c:pt>
                <c:pt idx="12">
                  <c:v>08 2025</c:v>
                </c:pt>
                <c:pt idx="13">
                  <c:v>07 2026</c:v>
                </c:pt>
                <c:pt idx="14">
                  <c:v>Handel hurtowy 08 2026</c:v>
                </c:pt>
                <c:pt idx="15">
                  <c:v>08 2025</c:v>
                </c:pt>
                <c:pt idx="16">
                  <c:v>07 2026</c:v>
                </c:pt>
                <c:pt idx="17">
                  <c:v>Budownictwo 08 2026</c:v>
                </c:pt>
                <c:pt idx="18">
                  <c:v>08 2025</c:v>
                </c:pt>
                <c:pt idx="19">
                  <c:v>07 2026</c:v>
                </c:pt>
                <c:pt idx="20">
                  <c:v>Przetwórstwo przemysłowe 08 2026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4.0999999999999996</c:v>
                </c:pt>
                <c:pt idx="1">
                  <c:v>40</c:v>
                </c:pt>
                <c:pt idx="2">
                  <c:v>40</c:v>
                </c:pt>
                <c:pt idx="3">
                  <c:v>10.4</c:v>
                </c:pt>
                <c:pt idx="4">
                  <c:v>21.3</c:v>
                </c:pt>
                <c:pt idx="5">
                  <c:v>23.4</c:v>
                </c:pt>
                <c:pt idx="6">
                  <c:v>20.5</c:v>
                </c:pt>
                <c:pt idx="7">
                  <c:v>5.7</c:v>
                </c:pt>
                <c:pt idx="8">
                  <c:v>9.4</c:v>
                </c:pt>
                <c:pt idx="9">
                  <c:v>2.2999999999999998</c:v>
                </c:pt>
                <c:pt idx="10">
                  <c:v>4.9000000000000004</c:v>
                </c:pt>
                <c:pt idx="11">
                  <c:v>6.7</c:v>
                </c:pt>
                <c:pt idx="12">
                  <c:v>8.8000000000000007</c:v>
                </c:pt>
                <c:pt idx="13">
                  <c:v>11.7</c:v>
                </c:pt>
                <c:pt idx="14">
                  <c:v>12.9</c:v>
                </c:pt>
                <c:pt idx="15">
                  <c:v>10.7</c:v>
                </c:pt>
                <c:pt idx="16">
                  <c:v>20.3</c:v>
                </c:pt>
                <c:pt idx="17">
                  <c:v>14.4</c:v>
                </c:pt>
                <c:pt idx="18">
                  <c:v>14.2</c:v>
                </c:pt>
                <c:pt idx="19">
                  <c:v>10.199999999999999</c:v>
                </c:pt>
                <c:pt idx="20">
                  <c:v>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5ED-450D-8919-EE2EFC997F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11216048"/>
        <c:axId val="311213328"/>
      </c:barChart>
      <c:catAx>
        <c:axId val="3112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33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11213328"/>
        <c:scaling>
          <c:orientation val="minMax"/>
          <c:max val="40"/>
          <c:min val="-3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43.5</c:v>
                </c:pt>
                <c:pt idx="1">
                  <c:v>17.5</c:v>
                </c:pt>
                <c:pt idx="2">
                  <c:v>27.9</c:v>
                </c:pt>
                <c:pt idx="3">
                  <c:v>28.6</c:v>
                </c:pt>
                <c:pt idx="4">
                  <c:v>17.100000000000001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95-4295-A5EE-CCCA9D2F7A33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43.1</c:v>
                </c:pt>
                <c:pt idx="1">
                  <c:v>62.1</c:v>
                </c:pt>
                <c:pt idx="2">
                  <c:v>65.3</c:v>
                </c:pt>
                <c:pt idx="3">
                  <c:v>60.2</c:v>
                </c:pt>
                <c:pt idx="4">
                  <c:v>67.400000000000006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95-4295-A5EE-CCCA9D2F7A33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13.4</c:v>
                </c:pt>
                <c:pt idx="1">
                  <c:v>20.399999999999999</c:v>
                </c:pt>
                <c:pt idx="2">
                  <c:v>6.8</c:v>
                </c:pt>
                <c:pt idx="3">
                  <c:v>11.2</c:v>
                </c:pt>
                <c:pt idx="4">
                  <c:v>15.5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95-4295-A5EE-CCCA9D2F7A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5'!$A$3</c:f>
              <c:strCache>
                <c:ptCount val="1"/>
                <c:pt idx="0">
                  <c:v>procesy organizacyjne/biznesowe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5'!$B$3:$F$3</c:f>
              <c:numCache>
                <c:formatCode>0.0</c:formatCode>
                <c:ptCount val="5"/>
                <c:pt idx="0">
                  <c:v>19.399999999999999</c:v>
                </c:pt>
                <c:pt idx="1">
                  <c:v>17</c:v>
                </c:pt>
                <c:pt idx="2">
                  <c:v>12.2</c:v>
                </c:pt>
                <c:pt idx="3">
                  <c:v>9.1</c:v>
                </c:pt>
                <c:pt idx="4">
                  <c:v>10.7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E5-40BA-9A81-3FE37BD8DC0B}"/>
            </c:ext>
          </c:extLst>
        </c:ser>
        <c:ser>
          <c:idx val="1"/>
          <c:order val="1"/>
          <c:tx>
            <c:strRef>
              <c:f>'NOWY WYKRES 5'!$A$4</c:f>
              <c:strCache>
                <c:ptCount val="1"/>
                <c:pt idx="0">
                  <c:v>szkolenie pracowników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5'!$B$4:$F$4</c:f>
              <c:numCache>
                <c:formatCode>0.0</c:formatCode>
                <c:ptCount val="5"/>
                <c:pt idx="0">
                  <c:v>9.9</c:v>
                </c:pt>
                <c:pt idx="1">
                  <c:v>16.7</c:v>
                </c:pt>
                <c:pt idx="2">
                  <c:v>9.6</c:v>
                </c:pt>
                <c:pt idx="3">
                  <c:v>9.4</c:v>
                </c:pt>
                <c:pt idx="4">
                  <c:v>21.6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E5-40BA-9A81-3FE37BD8DC0B}"/>
            </c:ext>
          </c:extLst>
        </c:ser>
        <c:ser>
          <c:idx val="2"/>
          <c:order val="2"/>
          <c:tx>
            <c:strRef>
              <c:f>'NOWY WYKRES 5'!$A$5</c:f>
              <c:strCache>
                <c:ptCount val="1"/>
                <c:pt idx="0">
                  <c:v>autorskie prawa majątkowe, prawa pokrewne, licencje i koncesje (w tym programy komputerowe)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5'!$B$5:$F$5</c:f>
              <c:numCache>
                <c:formatCode>0.0</c:formatCode>
                <c:ptCount val="5"/>
                <c:pt idx="0">
                  <c:v>6.5</c:v>
                </c:pt>
                <c:pt idx="1">
                  <c:v>0</c:v>
                </c:pt>
                <c:pt idx="2">
                  <c:v>6.5</c:v>
                </c:pt>
                <c:pt idx="3">
                  <c:v>0.7</c:v>
                </c:pt>
                <c:pt idx="4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E5-40BA-9A81-3FE37BD8DC0B}"/>
            </c:ext>
          </c:extLst>
        </c:ser>
        <c:ser>
          <c:idx val="3"/>
          <c:order val="3"/>
          <c:tx>
            <c:strRef>
              <c:f>'NOWY WYKRES 5'!$A$6</c:f>
              <c:strCache>
                <c:ptCount val="1"/>
                <c:pt idx="0">
                  <c:v>sprzęt komputerowy i telekomunikacyjny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5'!$B$6:$F$6</c:f>
              <c:numCache>
                <c:formatCode>0.0</c:formatCode>
                <c:ptCount val="5"/>
                <c:pt idx="0">
                  <c:v>16.399999999999999</c:v>
                </c:pt>
                <c:pt idx="1">
                  <c:v>16.7</c:v>
                </c:pt>
                <c:pt idx="2">
                  <c:v>15.1</c:v>
                </c:pt>
                <c:pt idx="3">
                  <c:v>5.0999999999999996</c:v>
                </c:pt>
                <c:pt idx="4">
                  <c:v>18.899999999999999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CE5-40BA-9A81-3FE37BD8DC0B}"/>
            </c:ext>
          </c:extLst>
        </c:ser>
        <c:ser>
          <c:idx val="4"/>
          <c:order val="4"/>
          <c:tx>
            <c:strRef>
              <c:f>'NOWY WYKRES 5'!$A$7</c:f>
              <c:strCache>
                <c:ptCount val="1"/>
                <c:pt idx="0">
                  <c:v>B+R (badania + rozwój)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5'!$B$7:$F$7</c:f>
              <c:numCache>
                <c:formatCode>0.0</c:formatCode>
                <c:ptCount val="5"/>
                <c:pt idx="0">
                  <c:v>13.8</c:v>
                </c:pt>
                <c:pt idx="1">
                  <c:v>15.1</c:v>
                </c:pt>
                <c:pt idx="2">
                  <c:v>6.8</c:v>
                </c:pt>
                <c:pt idx="3">
                  <c:v>2.2999999999999998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CE5-40BA-9A81-3FE37BD8DC0B}"/>
            </c:ext>
          </c:extLst>
        </c:ser>
        <c:ser>
          <c:idx val="5"/>
          <c:order val="5"/>
          <c:tx>
            <c:strRef>
              <c:f>'NOWY WYKRES 5'!$A$8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5'!$B$8:$F$8</c:f>
              <c:numCache>
                <c:formatCode>0.0</c:formatCode>
                <c:ptCount val="5"/>
                <c:pt idx="0">
                  <c:v>64.7</c:v>
                </c:pt>
                <c:pt idx="1">
                  <c:v>34.1</c:v>
                </c:pt>
                <c:pt idx="2">
                  <c:v>18.600000000000001</c:v>
                </c:pt>
                <c:pt idx="3">
                  <c:v>12.3</c:v>
                </c:pt>
                <c:pt idx="4">
                  <c:v>18.899999999999999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CE5-40BA-9A81-3FE37BD8DC0B}"/>
            </c:ext>
          </c:extLst>
        </c:ser>
        <c:ser>
          <c:idx val="6"/>
          <c:order val="6"/>
          <c:tx>
            <c:strRef>
              <c:f>'NOWY WYKRES 5'!$A$9</c:f>
              <c:strCache>
                <c:ptCount val="1"/>
                <c:pt idx="0">
                  <c:v>grunty, budynki i budowle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5'!$B$9:$F$9</c:f>
              <c:numCache>
                <c:formatCode>0.0</c:formatCode>
                <c:ptCount val="5"/>
                <c:pt idx="0">
                  <c:v>22.8</c:v>
                </c:pt>
                <c:pt idx="1">
                  <c:v>15.7</c:v>
                </c:pt>
                <c:pt idx="2">
                  <c:v>22.3</c:v>
                </c:pt>
                <c:pt idx="3">
                  <c:v>10.1</c:v>
                </c:pt>
                <c:pt idx="4">
                  <c:v>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CE5-40BA-9A81-3FE37BD8DC0B}"/>
            </c:ext>
          </c:extLst>
        </c:ser>
        <c:ser>
          <c:idx val="7"/>
          <c:order val="7"/>
          <c:tx>
            <c:strRef>
              <c:f>'NOWY WYKRES 5'!$A$10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5'!$B$10:$F$10</c:f>
              <c:numCache>
                <c:formatCode>0.0</c:formatCode>
                <c:ptCount val="5"/>
                <c:pt idx="0">
                  <c:v>9.9</c:v>
                </c:pt>
                <c:pt idx="1">
                  <c:v>22.5</c:v>
                </c:pt>
                <c:pt idx="2">
                  <c:v>17.8</c:v>
                </c:pt>
                <c:pt idx="3">
                  <c:v>3.8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CE5-40BA-9A81-3FE37BD8DC0B}"/>
            </c:ext>
          </c:extLst>
        </c:ser>
        <c:ser>
          <c:idx val="8"/>
          <c:order val="8"/>
          <c:tx>
            <c:strRef>
              <c:f>'NOWY WYKRES 5'!$A$11</c:f>
              <c:strCache>
                <c:ptCount val="1"/>
                <c:pt idx="0">
                  <c:v>brak planów inwestycyjnych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5'!$B$11:$F$11</c:f>
              <c:numCache>
                <c:formatCode>0.0</c:formatCode>
                <c:ptCount val="5"/>
                <c:pt idx="0">
                  <c:v>17.2</c:v>
                </c:pt>
                <c:pt idx="1">
                  <c:v>34</c:v>
                </c:pt>
                <c:pt idx="2">
                  <c:v>48</c:v>
                </c:pt>
                <c:pt idx="3">
                  <c:v>66.099999999999994</c:v>
                </c:pt>
                <c:pt idx="4">
                  <c:v>49.8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CE5-40BA-9A81-3FE37BD8DC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6'!$A$3</c:f>
              <c:strCache>
                <c:ptCount val="1"/>
                <c:pt idx="0">
                  <c:v>wysokie koszty realizacji inwestycji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6'!$B$3:$F$3</c:f>
              <c:numCache>
                <c:formatCode>0.0</c:formatCode>
                <c:ptCount val="5"/>
                <c:pt idx="0">
                  <c:v>61.6</c:v>
                </c:pt>
                <c:pt idx="1">
                  <c:v>45.2</c:v>
                </c:pt>
                <c:pt idx="2">
                  <c:v>44.1</c:v>
                </c:pt>
                <c:pt idx="3">
                  <c:v>38.4</c:v>
                </c:pt>
                <c:pt idx="4">
                  <c:v>24.3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FC-4B37-AF17-EDEDCE9FA173}"/>
            </c:ext>
          </c:extLst>
        </c:ser>
        <c:ser>
          <c:idx val="1"/>
          <c:order val="1"/>
          <c:tx>
            <c:strRef>
              <c:f>'NOWY WYKRES 6'!$A$4</c:f>
              <c:strCache>
                <c:ptCount val="1"/>
                <c:pt idx="0">
                  <c:v>trudności w pozyskaniu zewnętrznych źródeł finansowania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6'!$B$4:$F$4</c:f>
              <c:numCache>
                <c:formatCode>0.0</c:formatCode>
                <c:ptCount val="5"/>
                <c:pt idx="0">
                  <c:v>22</c:v>
                </c:pt>
                <c:pt idx="1">
                  <c:v>22</c:v>
                </c:pt>
                <c:pt idx="2">
                  <c:v>20.7</c:v>
                </c:pt>
                <c:pt idx="3">
                  <c:v>3.9</c:v>
                </c:pt>
                <c:pt idx="4">
                  <c:v>10.1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FC-4B37-AF17-EDEDCE9FA173}"/>
            </c:ext>
          </c:extLst>
        </c:ser>
        <c:ser>
          <c:idx val="2"/>
          <c:order val="2"/>
          <c:tx>
            <c:strRef>
              <c:f>'NOWY WYKRES 6'!$A$5</c:f>
              <c:strCache>
                <c:ptCount val="1"/>
                <c:pt idx="0">
                  <c:v>długotrwałe procedury uzyskania zgody na inwestycje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6'!$B$5:$F$5</c:f>
              <c:numCache>
                <c:formatCode>0.0</c:formatCode>
                <c:ptCount val="5"/>
                <c:pt idx="0">
                  <c:v>3</c:v>
                </c:pt>
                <c:pt idx="1">
                  <c:v>3.9</c:v>
                </c:pt>
                <c:pt idx="2">
                  <c:v>9.9</c:v>
                </c:pt>
                <c:pt idx="3">
                  <c:v>5.0999999999999996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FC-4B37-AF17-EDEDCE9FA173}"/>
            </c:ext>
          </c:extLst>
        </c:ser>
        <c:ser>
          <c:idx val="3"/>
          <c:order val="3"/>
          <c:tx>
            <c:strRef>
              <c:f>'NOWY WYKRES 6'!$A$6</c:f>
              <c:strCache>
                <c:ptCount val="1"/>
                <c:pt idx="0">
                  <c:v>problemy z zatrudnieniem pracowników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6'!$B$6:$F$6</c:f>
              <c:numCache>
                <c:formatCode>0.0</c:formatCode>
                <c:ptCount val="5"/>
                <c:pt idx="0">
                  <c:v>6.5</c:v>
                </c:pt>
                <c:pt idx="1">
                  <c:v>9.6</c:v>
                </c:pt>
                <c:pt idx="2">
                  <c:v>13.2</c:v>
                </c:pt>
                <c:pt idx="3">
                  <c:v>9.1999999999999993</c:v>
                </c:pt>
                <c:pt idx="4">
                  <c:v>26.5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EFC-4B37-AF17-EDEDCE9FA173}"/>
            </c:ext>
          </c:extLst>
        </c:ser>
        <c:ser>
          <c:idx val="4"/>
          <c:order val="4"/>
          <c:tx>
            <c:strRef>
              <c:f>'NOWY WYKRES 6'!$A$7</c:f>
              <c:strCache>
                <c:ptCount val="1"/>
                <c:pt idx="0">
                  <c:v>zerwane łańcuchy dostaw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6'!$B$7:$F$7</c:f>
              <c:numCache>
                <c:formatCode>0.0</c:formatCode>
                <c:ptCount val="5"/>
                <c:pt idx="0">
                  <c:v>0.4</c:v>
                </c:pt>
                <c:pt idx="1">
                  <c:v>0.8</c:v>
                </c:pt>
                <c:pt idx="2">
                  <c:v>3.4</c:v>
                </c:pt>
                <c:pt idx="3">
                  <c:v>0</c:v>
                </c:pt>
                <c:pt idx="4">
                  <c:v>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EFC-4B37-AF17-EDEDCE9FA173}"/>
            </c:ext>
          </c:extLst>
        </c:ser>
        <c:ser>
          <c:idx val="5"/>
          <c:order val="5"/>
          <c:tx>
            <c:strRef>
              <c:f>'NOWY WYKRES 6'!$A$8</c:f>
              <c:strCache>
                <c:ptCount val="1"/>
                <c:pt idx="0">
                  <c:v>wysoka inflacja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6'!$B$8:$F$8</c:f>
              <c:numCache>
                <c:formatCode>0.0</c:formatCode>
                <c:ptCount val="5"/>
                <c:pt idx="0">
                  <c:v>3.9</c:v>
                </c:pt>
                <c:pt idx="1">
                  <c:v>7.1</c:v>
                </c:pt>
                <c:pt idx="2">
                  <c:v>10.7</c:v>
                </c:pt>
                <c:pt idx="3">
                  <c:v>14.1</c:v>
                </c:pt>
                <c:pt idx="4">
                  <c:v>19.5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EFC-4B37-AF17-EDEDCE9FA173}"/>
            </c:ext>
          </c:extLst>
        </c:ser>
        <c:ser>
          <c:idx val="6"/>
          <c:order val="6"/>
          <c:tx>
            <c:strRef>
              <c:f>'NOWY WYKRES 6'!$A$9</c:f>
              <c:strCache>
                <c:ptCount val="1"/>
                <c:pt idx="0">
                  <c:v>niejasne, niespójne i niestabilne przepisy prawne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6'!$B$9:$F$9</c:f>
              <c:numCache>
                <c:formatCode>0.0</c:formatCode>
                <c:ptCount val="5"/>
                <c:pt idx="0">
                  <c:v>15.5</c:v>
                </c:pt>
                <c:pt idx="1">
                  <c:v>10.3</c:v>
                </c:pt>
                <c:pt idx="2">
                  <c:v>16.5</c:v>
                </c:pt>
                <c:pt idx="3">
                  <c:v>22.1</c:v>
                </c:pt>
                <c:pt idx="4">
                  <c:v>24.9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EFC-4B37-AF17-EDEDCE9FA173}"/>
            </c:ext>
          </c:extLst>
        </c:ser>
        <c:ser>
          <c:idx val="7"/>
          <c:order val="7"/>
          <c:tx>
            <c:strRef>
              <c:f>'NOWY WYKRES 6'!$A$10</c:f>
              <c:strCache>
                <c:ptCount val="1"/>
                <c:pt idx="0">
                  <c:v>niepewna sytuacja makroekonomiczna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6'!$B$10:$F$10</c:f>
              <c:numCache>
                <c:formatCode>0.0</c:formatCode>
                <c:ptCount val="5"/>
                <c:pt idx="0">
                  <c:v>28.9</c:v>
                </c:pt>
                <c:pt idx="1">
                  <c:v>34.4</c:v>
                </c:pt>
                <c:pt idx="2">
                  <c:v>28.9</c:v>
                </c:pt>
                <c:pt idx="3">
                  <c:v>21.4</c:v>
                </c:pt>
                <c:pt idx="4">
                  <c:v>23.8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EFC-4B37-AF17-EDEDCE9FA173}"/>
            </c:ext>
          </c:extLst>
        </c:ser>
        <c:ser>
          <c:idx val="8"/>
          <c:order val="8"/>
          <c:tx>
            <c:strRef>
              <c:f>'NOWY WYKRES 6'!$A$11</c:f>
              <c:strCache>
                <c:ptCount val="1"/>
                <c:pt idx="0">
                  <c:v>niedostateczny popyt na produkty/usługi oferowane przez firmę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6'!$B$11:$F$11</c:f>
              <c:numCache>
                <c:formatCode>0.0</c:formatCode>
                <c:ptCount val="5"/>
                <c:pt idx="0">
                  <c:v>26.7</c:v>
                </c:pt>
                <c:pt idx="1">
                  <c:v>6.3</c:v>
                </c:pt>
                <c:pt idx="2">
                  <c:v>7.8</c:v>
                </c:pt>
                <c:pt idx="3">
                  <c:v>20.7</c:v>
                </c:pt>
                <c:pt idx="4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EFC-4B37-AF17-EDEDCE9FA173}"/>
            </c:ext>
          </c:extLst>
        </c:ser>
        <c:ser>
          <c:idx val="9"/>
          <c:order val="9"/>
          <c:tx>
            <c:strRef>
              <c:f>'NOWY WYKRES 6'!$A$12</c:f>
              <c:strCache>
                <c:ptCount val="1"/>
                <c:pt idx="0">
                  <c:v>brak barier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6'!$B$12:$F$12</c:f>
              <c:numCache>
                <c:formatCode>0.0</c:formatCode>
                <c:ptCount val="5"/>
                <c:pt idx="0">
                  <c:v>9</c:v>
                </c:pt>
                <c:pt idx="1">
                  <c:v>12</c:v>
                </c:pt>
                <c:pt idx="2">
                  <c:v>23.7</c:v>
                </c:pt>
                <c:pt idx="3">
                  <c:v>28.7</c:v>
                </c:pt>
                <c:pt idx="4">
                  <c:v>27.8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EFC-4B37-AF17-EDEDCE9FA1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2.2000000000000002</c:v>
                </c:pt>
                <c:pt idx="1">
                  <c:v>0.8</c:v>
                </c:pt>
                <c:pt idx="2">
                  <c:v>0.8</c:v>
                </c:pt>
                <c:pt idx="3">
                  <c:v>8.1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CC-489A-AF90-A5DED18C8288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59.9</c:v>
                </c:pt>
                <c:pt idx="1">
                  <c:v>85.6</c:v>
                </c:pt>
                <c:pt idx="2">
                  <c:v>73.2</c:v>
                </c:pt>
                <c:pt idx="3">
                  <c:v>67.599999999999994</c:v>
                </c:pt>
                <c:pt idx="4">
                  <c:v>89.6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CC-489A-AF90-A5DED18C8288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37.9</c:v>
                </c:pt>
                <c:pt idx="1">
                  <c:v>13.6</c:v>
                </c:pt>
                <c:pt idx="2">
                  <c:v>26</c:v>
                </c:pt>
                <c:pt idx="3">
                  <c:v>24.3</c:v>
                </c:pt>
                <c:pt idx="4">
                  <c:v>10.4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ACC-489A-AF90-A5DED18C82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027416826547712E-2"/>
          <c:y val="2.6095890410958909E-2"/>
          <c:w val="0.91553181380767068"/>
          <c:h val="0.73270015220700158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bezrobocia'!$AL$2:$CZ$3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'Stopa bezrobocia'!$AL$5:$CZ$5</c:f>
              <c:numCache>
                <c:formatCode>0.0</c:formatCode>
                <c:ptCount val="67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4.9000000000000004</c:v>
                </c:pt>
                <c:pt idx="46">
                  <c:v>5</c:v>
                </c:pt>
                <c:pt idx="47">
                  <c:v>5.0999999999999996</c:v>
                </c:pt>
                <c:pt idx="48">
                  <c:v>5.4</c:v>
                </c:pt>
                <c:pt idx="49">
                  <c:v>5.5</c:v>
                </c:pt>
                <c:pt idx="50">
                  <c:v>5.4</c:v>
                </c:pt>
                <c:pt idx="51">
                  <c:v>5.2</c:v>
                </c:pt>
                <c:pt idx="52">
                  <c:v>5.0999999999999996</c:v>
                </c:pt>
                <c:pt idx="53">
                  <c:v>5.0999999999999996</c:v>
                </c:pt>
                <c:pt idx="54">
                  <c:v>5.4</c:v>
                </c:pt>
                <c:pt idx="55">
                  <c:v>5.5</c:v>
                </c:pt>
                <c:pt idx="56">
                  <c:v>5.6</c:v>
                </c:pt>
                <c:pt idx="57">
                  <c:v>5.6</c:v>
                </c:pt>
                <c:pt idx="58">
                  <c:v>5.6</c:v>
                </c:pt>
                <c:pt idx="59">
                  <c:v>5.7</c:v>
                </c:pt>
                <c:pt idx="60">
                  <c:v>6</c:v>
                </c:pt>
                <c:pt idx="61">
                  <c:v>6.1</c:v>
                </c:pt>
                <c:pt idx="62">
                  <c:v>6.1</c:v>
                </c:pt>
                <c:pt idx="63">
                  <c:v>6</c:v>
                </c:pt>
                <c:pt idx="64">
                  <c:v>5.9</c:v>
                </c:pt>
                <c:pt idx="65">
                  <c:v>5.8</c:v>
                </c:pt>
                <c:pt idx="66">
                  <c:v>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625-4055-9C4C-CEAFD03F1055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bezrobocia'!$AL$2:$CZ$3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'Stopa bezrobocia'!$AL$4:$CZ$4</c:f>
              <c:numCache>
                <c:formatCode>0.0</c:formatCode>
                <c:ptCount val="67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7.1</c:v>
                </c:pt>
                <c:pt idx="39">
                  <c:v>7</c:v>
                </c:pt>
                <c:pt idx="40">
                  <c:v>6.8</c:v>
                </c:pt>
                <c:pt idx="41">
                  <c:v>6.7</c:v>
                </c:pt>
                <c:pt idx="42">
                  <c:v>6.8</c:v>
                </c:pt>
                <c:pt idx="43">
                  <c:v>6.9</c:v>
                </c:pt>
                <c:pt idx="44">
                  <c:v>6.8</c:v>
                </c:pt>
                <c:pt idx="45">
                  <c:v>6.8</c:v>
                </c:pt>
                <c:pt idx="46">
                  <c:v>6.8</c:v>
                </c:pt>
                <c:pt idx="47">
                  <c:v>7</c:v>
                </c:pt>
                <c:pt idx="48">
                  <c:v>7.4</c:v>
                </c:pt>
                <c:pt idx="49">
                  <c:v>7.4</c:v>
                </c:pt>
                <c:pt idx="50">
                  <c:v>7.2</c:v>
                </c:pt>
                <c:pt idx="51">
                  <c:v>7</c:v>
                </c:pt>
                <c:pt idx="52">
                  <c:v>6.9</c:v>
                </c:pt>
                <c:pt idx="53">
                  <c:v>7</c:v>
                </c:pt>
                <c:pt idx="54">
                  <c:v>7.2</c:v>
                </c:pt>
                <c:pt idx="55">
                  <c:v>7.4</c:v>
                </c:pt>
                <c:pt idx="56">
                  <c:v>7.4</c:v>
                </c:pt>
                <c:pt idx="57">
                  <c:v>7.3</c:v>
                </c:pt>
                <c:pt idx="58">
                  <c:v>7.3</c:v>
                </c:pt>
                <c:pt idx="59">
                  <c:v>7.4</c:v>
                </c:pt>
                <c:pt idx="60">
                  <c:v>7.8</c:v>
                </c:pt>
                <c:pt idx="61">
                  <c:v>7.8</c:v>
                </c:pt>
                <c:pt idx="62">
                  <c:v>7.7</c:v>
                </c:pt>
                <c:pt idx="63">
                  <c:v>7.6</c:v>
                </c:pt>
                <c:pt idx="64">
                  <c:v>7.5</c:v>
                </c:pt>
                <c:pt idx="65">
                  <c:v>7.5</c:v>
                </c:pt>
                <c:pt idx="66">
                  <c:v>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625-4055-9C4C-CEAFD03F10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9111886"/>
          <c:y val="0.92628196347031977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455328804311125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bezrobtnych'!$AL$2:$CZ$3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'Liczba bezrobtnych'!$AL$4:$CZ$4</c:f>
              <c:numCache>
                <c:formatCode>General</c:formatCode>
                <c:ptCount val="67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  <c:pt idx="44">
                  <c:v>17</c:v>
                </c:pt>
                <c:pt idx="45">
                  <c:v>33</c:v>
                </c:pt>
                <c:pt idx="46">
                  <c:v>34</c:v>
                </c:pt>
                <c:pt idx="47">
                  <c:v>37</c:v>
                </c:pt>
                <c:pt idx="48">
                  <c:v>37</c:v>
                </c:pt>
                <c:pt idx="49">
                  <c:v>23</c:v>
                </c:pt>
                <c:pt idx="50">
                  <c:v>21</c:v>
                </c:pt>
                <c:pt idx="51">
                  <c:v>20</c:v>
                </c:pt>
                <c:pt idx="52">
                  <c:v>20</c:v>
                </c:pt>
                <c:pt idx="53">
                  <c:v>20</c:v>
                </c:pt>
                <c:pt idx="54">
                  <c:v>20</c:v>
                </c:pt>
                <c:pt idx="55">
                  <c:v>24</c:v>
                </c:pt>
                <c:pt idx="56">
                  <c:v>24</c:v>
                </c:pt>
                <c:pt idx="57">
                  <c:v>24</c:v>
                </c:pt>
                <c:pt idx="58">
                  <c:v>27</c:v>
                </c:pt>
                <c:pt idx="59">
                  <c:v>33</c:v>
                </c:pt>
                <c:pt idx="60">
                  <c:v>29</c:v>
                </c:pt>
                <c:pt idx="61">
                  <c:v>29</c:v>
                </c:pt>
                <c:pt idx="62">
                  <c:v>24</c:v>
                </c:pt>
                <c:pt idx="63">
                  <c:v>21</c:v>
                </c:pt>
                <c:pt idx="64">
                  <c:v>22</c:v>
                </c:pt>
                <c:pt idx="65">
                  <c:v>23</c:v>
                </c:pt>
                <c:pt idx="66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32-4612-ACA8-5652F92022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2090150224917322"/>
          <c:h val="0.72511233131478936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Wynagrodzenia!$AX$2:$CZ$3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Wynagrodzenia!$AX$5:$CZ$5</c:f>
              <c:numCache>
                <c:formatCode>0.0</c:formatCode>
                <c:ptCount val="55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 formatCode="General">
                  <c:v>141.1</c:v>
                </c:pt>
                <c:pt idx="34" formatCode="General">
                  <c:v>143.80000000000001</c:v>
                </c:pt>
                <c:pt idx="35" formatCode="General">
                  <c:v>149.6</c:v>
                </c:pt>
                <c:pt idx="36" formatCode="General">
                  <c:v>143.9</c:v>
                </c:pt>
                <c:pt idx="37" formatCode="General">
                  <c:v>146.1</c:v>
                </c:pt>
                <c:pt idx="38" formatCode="General">
                  <c:v>153.6</c:v>
                </c:pt>
                <c:pt idx="39" formatCode="General">
                  <c:v>153.4</c:v>
                </c:pt>
                <c:pt idx="40" formatCode="General">
                  <c:v>147.1</c:v>
                </c:pt>
                <c:pt idx="41" formatCode="General">
                  <c:v>150.6</c:v>
                </c:pt>
                <c:pt idx="42" formatCode="General">
                  <c:v>151.1</c:v>
                </c:pt>
                <c:pt idx="43" formatCode="General">
                  <c:v>148.80000000000001</c:v>
                </c:pt>
                <c:pt idx="44" formatCode="General">
                  <c:v>148.5</c:v>
                </c:pt>
                <c:pt idx="45" formatCode="General">
                  <c:v>150.4</c:v>
                </c:pt>
                <c:pt idx="46" formatCode="General">
                  <c:v>154</c:v>
                </c:pt>
                <c:pt idx="47" formatCode="General">
                  <c:v>162.6</c:v>
                </c:pt>
                <c:pt idx="48" formatCode="General">
                  <c:v>152.69999999999999</c:v>
                </c:pt>
                <c:pt idx="49" formatCode="General">
                  <c:v>155</c:v>
                </c:pt>
                <c:pt idx="50" formatCode="General">
                  <c:v>163.80000000000001</c:v>
                </c:pt>
                <c:pt idx="51" formatCode="General">
                  <c:v>161.69999999999999</c:v>
                </c:pt>
                <c:pt idx="52" formatCode="General">
                  <c:v>155.6</c:v>
                </c:pt>
                <c:pt idx="53" formatCode="General">
                  <c:v>159.5</c:v>
                </c:pt>
                <c:pt idx="54" formatCode="General">
                  <c:v>161.30000000000001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821-4EBD-950E-A01C7C23DA16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Wynagrodzenia!$AX$2:$CZ$3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Wynagrodzenia!$AX$4:$CZ$4</c:f>
              <c:numCache>
                <c:formatCode>0.0</c:formatCode>
                <c:ptCount val="55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  <c:pt idx="32" formatCode="General">
                  <c:v>137.19999999999999</c:v>
                </c:pt>
                <c:pt idx="33" formatCode="General">
                  <c:v>143.5</c:v>
                </c:pt>
                <c:pt idx="34" formatCode="General">
                  <c:v>143.19999999999999</c:v>
                </c:pt>
                <c:pt idx="35" formatCode="General">
                  <c:v>149.6</c:v>
                </c:pt>
                <c:pt idx="36" formatCode="General">
                  <c:v>142.4</c:v>
                </c:pt>
                <c:pt idx="37" formatCode="General">
                  <c:v>144.1</c:v>
                </c:pt>
                <c:pt idx="38" formatCode="General">
                  <c:v>145.69999999999999</c:v>
                </c:pt>
                <c:pt idx="39" formatCode="General">
                  <c:v>148.5</c:v>
                </c:pt>
                <c:pt idx="40" formatCode="General">
                  <c:v>148.4</c:v>
                </c:pt>
                <c:pt idx="41" formatCode="General">
                  <c:v>149.6</c:v>
                </c:pt>
                <c:pt idx="42" formatCode="General">
                  <c:v>154.4</c:v>
                </c:pt>
                <c:pt idx="43" formatCode="General">
                  <c:v>150.5</c:v>
                </c:pt>
                <c:pt idx="44" formatCode="General">
                  <c:v>150.69999999999999</c:v>
                </c:pt>
                <c:pt idx="45" formatCode="General">
                  <c:v>153</c:v>
                </c:pt>
                <c:pt idx="46" formatCode="General">
                  <c:v>150.9</c:v>
                </c:pt>
                <c:pt idx="47" formatCode="General">
                  <c:v>164</c:v>
                </c:pt>
                <c:pt idx="48" formatCode="General">
                  <c:v>150.9</c:v>
                </c:pt>
                <c:pt idx="49" formatCode="General">
                  <c:v>152.4</c:v>
                </c:pt>
                <c:pt idx="50" formatCode="General">
                  <c:v>159.9</c:v>
                </c:pt>
                <c:pt idx="51" formatCode="General">
                  <c:v>157.69999999999999</c:v>
                </c:pt>
                <c:pt idx="52" formatCode="General">
                  <c:v>157.5</c:v>
                </c:pt>
                <c:pt idx="53" formatCode="General">
                  <c:v>159.19999999999999</c:v>
                </c:pt>
                <c:pt idx="54" formatCode="General">
                  <c:v>164.6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821-4EBD-950E-A01C7C23DA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7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021896026333273"/>
          <c:y val="0.92291822355578734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660451315169778E-2"/>
          <c:y val="2.9274180501028337E-2"/>
          <c:w val="0.90907279815706199"/>
          <c:h val="0.70992726120949767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zbóż'!$AL$2:$CZ$3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zbóż'!$AL$4:$CZ$4</c:f>
              <c:numCache>
                <c:formatCode>General</c:formatCode>
                <c:ptCount val="67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  <c:pt idx="44" formatCode="0.00">
                  <c:v>86.36</c:v>
                </c:pt>
                <c:pt idx="45" formatCode="0.00">
                  <c:v>88.1</c:v>
                </c:pt>
                <c:pt idx="46" formatCode="0.00">
                  <c:v>93.14</c:v>
                </c:pt>
                <c:pt idx="47" formatCode="0.00">
                  <c:v>93.68</c:v>
                </c:pt>
                <c:pt idx="48" formatCode="0.00">
                  <c:v>99.41</c:v>
                </c:pt>
                <c:pt idx="49" formatCode="0.00">
                  <c:v>93.47</c:v>
                </c:pt>
                <c:pt idx="50" formatCode="0.00">
                  <c:v>90.95</c:v>
                </c:pt>
                <c:pt idx="51" formatCode="0.00">
                  <c:v>90.43</c:v>
                </c:pt>
                <c:pt idx="52" formatCode="0.00">
                  <c:v>90.98</c:v>
                </c:pt>
                <c:pt idx="53" formatCode="0.00">
                  <c:v>88.65</c:v>
                </c:pt>
                <c:pt idx="54" formatCode="0.00">
                  <c:v>85.92</c:v>
                </c:pt>
                <c:pt idx="55" formatCode="0.00">
                  <c:v>81.27</c:v>
                </c:pt>
                <c:pt idx="56" formatCode="0.00">
                  <c:v>78.11</c:v>
                </c:pt>
                <c:pt idx="57" formatCode="0.00">
                  <c:v>75.22</c:v>
                </c:pt>
                <c:pt idx="58" formatCode="0.00">
                  <c:v>76.599999999999994</c:v>
                </c:pt>
                <c:pt idx="59" formatCode="0.00">
                  <c:v>78.3</c:v>
                </c:pt>
                <c:pt idx="60" formatCode="0.00">
                  <c:v>75.989999999999995</c:v>
                </c:pt>
                <c:pt idx="61" formatCode="0.00">
                  <c:v>75.22</c:v>
                </c:pt>
                <c:pt idx="62" formatCode="0.00">
                  <c:v>76.11</c:v>
                </c:pt>
                <c:pt idx="63" formatCode="0.00">
                  <c:v>78.819999999999993</c:v>
                </c:pt>
                <c:pt idx="64" formatCode="0.00">
                  <c:v>77.819999999999993</c:v>
                </c:pt>
                <c:pt idx="65" formatCode="0.00">
                  <c:v>82.11</c:v>
                </c:pt>
                <c:pt idx="66" formatCode="0.00">
                  <c:v>81.349999999999994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28D-4540-902B-461E7C705B3C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zbóż'!$AL$2:$CZ$3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zbóż'!$AL$5:$CZ$5</c:f>
              <c:numCache>
                <c:formatCode>General</c:formatCode>
                <c:ptCount val="67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  <c:pt idx="44" formatCode="0.00">
                  <c:v>52.97</c:v>
                </c:pt>
                <c:pt idx="45" formatCode="0.00">
                  <c:v>65.44</c:v>
                </c:pt>
                <c:pt idx="46" formatCode="0.00">
                  <c:v>61.94</c:v>
                </c:pt>
                <c:pt idx="47" formatCode="0.00">
                  <c:v>64.55</c:v>
                </c:pt>
                <c:pt idx="48" formatCode="0.00">
                  <c:v>69.48</c:v>
                </c:pt>
                <c:pt idx="49" formatCode="0.00">
                  <c:v>69.400000000000006</c:v>
                </c:pt>
                <c:pt idx="50" formatCode="0.00">
                  <c:v>72.099999999999994</c:v>
                </c:pt>
                <c:pt idx="51" formatCode="0.00">
                  <c:v>71.430000000000007</c:v>
                </c:pt>
                <c:pt idx="52" formatCode="0.00">
                  <c:v>74.59</c:v>
                </c:pt>
                <c:pt idx="53" formatCode="0.00">
                  <c:v>73.790000000000006</c:v>
                </c:pt>
                <c:pt idx="54" formatCode="0.00">
                  <c:v>71.97</c:v>
                </c:pt>
                <c:pt idx="55" formatCode="0.00">
                  <c:v>64.72</c:v>
                </c:pt>
                <c:pt idx="56" formatCode="0.00">
                  <c:v>59.44</c:v>
                </c:pt>
                <c:pt idx="57" formatCode="0.00">
                  <c:v>60.97</c:v>
                </c:pt>
                <c:pt idx="58" formatCode="0.00">
                  <c:v>62.48</c:v>
                </c:pt>
                <c:pt idx="59" formatCode="0.00">
                  <c:v>61.47</c:v>
                </c:pt>
                <c:pt idx="60" formatCode="0.00">
                  <c:v>59.71</c:v>
                </c:pt>
                <c:pt idx="61" formatCode="0.00">
                  <c:v>62.92</c:v>
                </c:pt>
                <c:pt idx="62" formatCode="0.00">
                  <c:v>60.34</c:v>
                </c:pt>
                <c:pt idx="63" formatCode="0.00">
                  <c:v>63.62</c:v>
                </c:pt>
                <c:pt idx="64" formatCode="0.00">
                  <c:v>64.959999999999994</c:v>
                </c:pt>
                <c:pt idx="65" formatCode="0.00">
                  <c:v>56.6</c:v>
                </c:pt>
                <c:pt idx="66" formatCode="0.00">
                  <c:v>64.099999999999994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28D-4540-902B-461E7C705B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189065154358096"/>
          <c:y val="0.92241862498309801"/>
          <c:w val="0.4563487919637792"/>
          <c:h val="6.40394015673940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1917662954852535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mleka'!$AL$2:$CZ$3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mleka'!$AL$4:$CZ$4</c:f>
              <c:numCache>
                <c:formatCode>0.00</c:formatCode>
                <c:ptCount val="67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  <c:pt idx="43">
                  <c:v>9.49</c:v>
                </c:pt>
                <c:pt idx="44">
                  <c:v>9.69</c:v>
                </c:pt>
                <c:pt idx="45">
                  <c:v>9.8800000000000008</c:v>
                </c:pt>
                <c:pt idx="46">
                  <c:v>10.25</c:v>
                </c:pt>
                <c:pt idx="47">
                  <c:v>10.42</c:v>
                </c:pt>
                <c:pt idx="48">
                  <c:v>10.72</c:v>
                </c:pt>
                <c:pt idx="49">
                  <c:v>11.08</c:v>
                </c:pt>
                <c:pt idx="50">
                  <c:v>12.71</c:v>
                </c:pt>
                <c:pt idx="51">
                  <c:v>12.18</c:v>
                </c:pt>
                <c:pt idx="52">
                  <c:v>15.93</c:v>
                </c:pt>
                <c:pt idx="53">
                  <c:v>13.98</c:v>
                </c:pt>
                <c:pt idx="54">
                  <c:v>16.82</c:v>
                </c:pt>
                <c:pt idx="55">
                  <c:v>15.1</c:v>
                </c:pt>
                <c:pt idx="56">
                  <c:v>15.58</c:v>
                </c:pt>
                <c:pt idx="57">
                  <c:v>16.440000000000001</c:v>
                </c:pt>
                <c:pt idx="58">
                  <c:v>15.07</c:v>
                </c:pt>
                <c:pt idx="59">
                  <c:v>17.98</c:v>
                </c:pt>
                <c:pt idx="60">
                  <c:v>14.34</c:v>
                </c:pt>
                <c:pt idx="61">
                  <c:v>17.28</c:v>
                </c:pt>
                <c:pt idx="62">
                  <c:v>14.78</c:v>
                </c:pt>
                <c:pt idx="63">
                  <c:v>14.05</c:v>
                </c:pt>
                <c:pt idx="64">
                  <c:v>15.21</c:v>
                </c:pt>
                <c:pt idx="65">
                  <c:v>13.95</c:v>
                </c:pt>
                <c:pt idx="66">
                  <c:v>12.43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B2E-4FFA-BD2F-A8C819888C61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mleka'!$AL$2:$CZ$3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mleka'!$AL$5:$CZ$5</c:f>
              <c:numCache>
                <c:formatCode>0.00</c:formatCode>
                <c:ptCount val="67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  <c:pt idx="44">
                  <c:v>7.23</c:v>
                </c:pt>
                <c:pt idx="45">
                  <c:v>6.79</c:v>
                </c:pt>
                <c:pt idx="46">
                  <c:v>6.32</c:v>
                </c:pt>
                <c:pt idx="47">
                  <c:v>6.25</c:v>
                </c:pt>
                <c:pt idx="48">
                  <c:v>5.81</c:v>
                </c:pt>
                <c:pt idx="49">
                  <c:v>5.85</c:v>
                </c:pt>
                <c:pt idx="50">
                  <c:v>6.16</c:v>
                </c:pt>
                <c:pt idx="51">
                  <c:v>6.92</c:v>
                </c:pt>
                <c:pt idx="52">
                  <c:v>7.03</c:v>
                </c:pt>
                <c:pt idx="53">
                  <c:v>7.03</c:v>
                </c:pt>
                <c:pt idx="54">
                  <c:v>6.76</c:v>
                </c:pt>
                <c:pt idx="55">
                  <c:v>6.87</c:v>
                </c:pt>
                <c:pt idx="56">
                  <c:v>6.58</c:v>
                </c:pt>
                <c:pt idx="57">
                  <c:v>5.91</c:v>
                </c:pt>
                <c:pt idx="58">
                  <c:v>5.69</c:v>
                </c:pt>
                <c:pt idx="59">
                  <c:v>5.5</c:v>
                </c:pt>
                <c:pt idx="60">
                  <c:v>4.54</c:v>
                </c:pt>
                <c:pt idx="61">
                  <c:v>5.15</c:v>
                </c:pt>
                <c:pt idx="62">
                  <c:v>5.68</c:v>
                </c:pt>
                <c:pt idx="63">
                  <c:v>5.79</c:v>
                </c:pt>
                <c:pt idx="64">
                  <c:v>5.41</c:v>
                </c:pt>
                <c:pt idx="65">
                  <c:v>4.7300000000000004</c:v>
                </c:pt>
                <c:pt idx="66">
                  <c:v>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B2E-4FFA-BD2F-A8C819888C61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mleka'!$AL$2:$CZ$3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mleka'!$AL$6:$CZ$6</c:f>
              <c:numCache>
                <c:formatCode>0.00</c:formatCode>
                <c:ptCount val="67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  <c:pt idx="44">
                  <c:v>5.79</c:v>
                </c:pt>
                <c:pt idx="45">
                  <c:v>5.46</c:v>
                </c:pt>
                <c:pt idx="46">
                  <c:v>5.36</c:v>
                </c:pt>
                <c:pt idx="47">
                  <c:v>5.04</c:v>
                </c:pt>
                <c:pt idx="48">
                  <c:v>5.24</c:v>
                </c:pt>
                <c:pt idx="49">
                  <c:v>5.73</c:v>
                </c:pt>
                <c:pt idx="50">
                  <c:v>5.93</c:v>
                </c:pt>
                <c:pt idx="51">
                  <c:v>6.05</c:v>
                </c:pt>
                <c:pt idx="52">
                  <c:v>6.18</c:v>
                </c:pt>
                <c:pt idx="53">
                  <c:v>6.42</c:v>
                </c:pt>
                <c:pt idx="54">
                  <c:v>6.71</c:v>
                </c:pt>
                <c:pt idx="55">
                  <c:v>6.61</c:v>
                </c:pt>
                <c:pt idx="56">
                  <c:v>6.43</c:v>
                </c:pt>
                <c:pt idx="57">
                  <c:v>6.3</c:v>
                </c:pt>
                <c:pt idx="58">
                  <c:v>5.81</c:v>
                </c:pt>
                <c:pt idx="59">
                  <c:v>5.46</c:v>
                </c:pt>
                <c:pt idx="60">
                  <c:v>5.24</c:v>
                </c:pt>
                <c:pt idx="61">
                  <c:v>5.22</c:v>
                </c:pt>
                <c:pt idx="62">
                  <c:v>5.33</c:v>
                </c:pt>
                <c:pt idx="63">
                  <c:v>5.5</c:v>
                </c:pt>
                <c:pt idx="64">
                  <c:v>5.5</c:v>
                </c:pt>
                <c:pt idx="65">
                  <c:v>5.79</c:v>
                </c:pt>
                <c:pt idx="66">
                  <c:v>6.42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B2E-4FFA-BD2F-A8C819888C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mleka'!$AL$3:$CZ$4</c:f>
              <c:multiLvlStrCache>
                <c:ptCount val="67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  <c:pt idx="44">
                    <c:v>9,69</c:v>
                  </c:pt>
                  <c:pt idx="45">
                    <c:v>9,88</c:v>
                  </c:pt>
                  <c:pt idx="46">
                    <c:v>10,25</c:v>
                  </c:pt>
                  <c:pt idx="47">
                    <c:v>10,42</c:v>
                  </c:pt>
                  <c:pt idx="48">
                    <c:v>10,72</c:v>
                  </c:pt>
                  <c:pt idx="49">
                    <c:v>11,08</c:v>
                  </c:pt>
                  <c:pt idx="50">
                    <c:v>12,71</c:v>
                  </c:pt>
                  <c:pt idx="51">
                    <c:v>12,18</c:v>
                  </c:pt>
                  <c:pt idx="52">
                    <c:v>15,93</c:v>
                  </c:pt>
                  <c:pt idx="53">
                    <c:v>13,98</c:v>
                  </c:pt>
                  <c:pt idx="54">
                    <c:v>16,82</c:v>
                  </c:pt>
                  <c:pt idx="55">
                    <c:v>15,10</c:v>
                  </c:pt>
                  <c:pt idx="56">
                    <c:v>15,58</c:v>
                  </c:pt>
                  <c:pt idx="57">
                    <c:v>16,44</c:v>
                  </c:pt>
                  <c:pt idx="58">
                    <c:v>15,07</c:v>
                  </c:pt>
                  <c:pt idx="59">
                    <c:v>17,98</c:v>
                  </c:pt>
                  <c:pt idx="60">
                    <c:v>14,34</c:v>
                  </c:pt>
                  <c:pt idx="61">
                    <c:v>17,28</c:v>
                  </c:pt>
                  <c:pt idx="62">
                    <c:v>14,78</c:v>
                  </c:pt>
                  <c:pt idx="63">
                    <c:v>14,05</c:v>
                  </c:pt>
                  <c:pt idx="64">
                    <c:v>15,21</c:v>
                  </c:pt>
                  <c:pt idx="65">
                    <c:v>13,95</c:v>
                  </c:pt>
                  <c:pt idx="66">
                    <c:v>12,43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</c:multiLvlStrCache>
            </c:multiLvlStrRef>
          </c:cat>
          <c:val>
            <c:numRef>
              <c:f>'Skup żywca i mleka'!$AL$7:$CZ$7</c:f>
              <c:numCache>
                <c:formatCode>0.00</c:formatCode>
                <c:ptCount val="67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  <c:pt idx="44">
                  <c:v>2.1800000000000002</c:v>
                </c:pt>
                <c:pt idx="45">
                  <c:v>2.31</c:v>
                </c:pt>
                <c:pt idx="46">
                  <c:v>2.42</c:v>
                </c:pt>
                <c:pt idx="47">
                  <c:v>2.79</c:v>
                </c:pt>
                <c:pt idx="48">
                  <c:v>2.35</c:v>
                </c:pt>
                <c:pt idx="49">
                  <c:v>2.34</c:v>
                </c:pt>
                <c:pt idx="50">
                  <c:v>2.37</c:v>
                </c:pt>
                <c:pt idx="51">
                  <c:v>2.38</c:v>
                </c:pt>
                <c:pt idx="52">
                  <c:v>2.38</c:v>
                </c:pt>
                <c:pt idx="53">
                  <c:v>2.38</c:v>
                </c:pt>
                <c:pt idx="54">
                  <c:v>2.34</c:v>
                </c:pt>
                <c:pt idx="55">
                  <c:v>2.39</c:v>
                </c:pt>
                <c:pt idx="56">
                  <c:v>2.36</c:v>
                </c:pt>
                <c:pt idx="57">
                  <c:v>2.36</c:v>
                </c:pt>
                <c:pt idx="58">
                  <c:v>2.2999999999999998</c:v>
                </c:pt>
                <c:pt idx="59">
                  <c:v>2.12</c:v>
                </c:pt>
                <c:pt idx="60">
                  <c:v>2.02</c:v>
                </c:pt>
                <c:pt idx="61">
                  <c:v>2.0299999999999998</c:v>
                </c:pt>
                <c:pt idx="62">
                  <c:v>1.99</c:v>
                </c:pt>
                <c:pt idx="63">
                  <c:v>1.97</c:v>
                </c:pt>
                <c:pt idx="64">
                  <c:v>1.95</c:v>
                </c:pt>
                <c:pt idx="65">
                  <c:v>1.86</c:v>
                </c:pt>
                <c:pt idx="66">
                  <c:v>1.84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B2E-4FFA-BD2F-A8C819888C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4.5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531173902916379"/>
          <c:y val="0.92894860923449663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1748957494840444"/>
          <c:h val="0.72315327559803944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Przemysł!$AX$2:$CZ$3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Przemysł!$AX$5:$CZ$5</c:f>
              <c:numCache>
                <c:formatCode>General</c:formatCode>
                <c:ptCount val="55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112.2</c:v>
                </c:pt>
                <c:pt idx="40">
                  <c:v>110.1</c:v>
                </c:pt>
                <c:pt idx="41">
                  <c:v>108.7</c:v>
                </c:pt>
                <c:pt idx="42">
                  <c:v>109.1</c:v>
                </c:pt>
                <c:pt idx="43">
                  <c:v>101.3</c:v>
                </c:pt>
                <c:pt idx="44">
                  <c:v>117.8</c:v>
                </c:pt>
                <c:pt idx="45">
                  <c:v>124.1</c:v>
                </c:pt>
                <c:pt idx="46">
                  <c:v>112.4</c:v>
                </c:pt>
                <c:pt idx="47">
                  <c:v>112.2</c:v>
                </c:pt>
                <c:pt idx="48">
                  <c:v>105.4</c:v>
                </c:pt>
                <c:pt idx="49">
                  <c:v>108.1</c:v>
                </c:pt>
                <c:pt idx="50">
                  <c:v>124.5</c:v>
                </c:pt>
                <c:pt idx="51">
                  <c:v>115.4</c:v>
                </c:pt>
                <c:pt idx="52">
                  <c:v>114.6</c:v>
                </c:pt>
                <c:pt idx="53">
                  <c:v>116.7</c:v>
                </c:pt>
                <c:pt idx="54">
                  <c:v>114.6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98C-45A1-95F5-759E16441738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Przemysł!$AX$2:$CZ$3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Przemysł!$AX$4:$CZ$4</c:f>
              <c:numCache>
                <c:formatCode>General</c:formatCode>
                <c:ptCount val="55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106.1</c:v>
                </c:pt>
                <c:pt idx="32">
                  <c:v>109</c:v>
                </c:pt>
                <c:pt idx="33">
                  <c:v>119.5</c:v>
                </c:pt>
                <c:pt idx="34">
                  <c:v>110.9</c:v>
                </c:pt>
                <c:pt idx="35">
                  <c:v>106.1</c:v>
                </c:pt>
                <c:pt idx="36">
                  <c:v>114.1</c:v>
                </c:pt>
                <c:pt idx="37">
                  <c:v>109.2</c:v>
                </c:pt>
                <c:pt idx="38">
                  <c:v>120.4</c:v>
                </c:pt>
                <c:pt idx="39">
                  <c:v>119.3</c:v>
                </c:pt>
                <c:pt idx="40">
                  <c:v>118.7</c:v>
                </c:pt>
                <c:pt idx="41">
                  <c:v>116.6</c:v>
                </c:pt>
                <c:pt idx="42">
                  <c:v>120.1</c:v>
                </c:pt>
                <c:pt idx="43">
                  <c:v>112.3</c:v>
                </c:pt>
                <c:pt idx="44">
                  <c:v>124.1</c:v>
                </c:pt>
                <c:pt idx="45">
                  <c:v>128.4</c:v>
                </c:pt>
                <c:pt idx="46">
                  <c:v>115.6</c:v>
                </c:pt>
                <c:pt idx="47">
                  <c:v>116.1</c:v>
                </c:pt>
                <c:pt idx="48">
                  <c:v>113.2</c:v>
                </c:pt>
                <c:pt idx="49">
                  <c:v>113.5</c:v>
                </c:pt>
                <c:pt idx="50">
                  <c:v>133.69999999999999</c:v>
                </c:pt>
                <c:pt idx="51">
                  <c:v>121.4</c:v>
                </c:pt>
                <c:pt idx="52">
                  <c:v>121.6</c:v>
                </c:pt>
                <c:pt idx="53">
                  <c:v>126.7</c:v>
                </c:pt>
                <c:pt idx="54">
                  <c:v>128.1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98C-45A1-95F5-759E164417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5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932035926331646"/>
          <c:y val="0.9265735862903014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667148389315678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Mieszkania!$AX$2:$CZ$3</c:f>
              <c:multiLvlStrCache>
                <c:ptCount val="5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Mieszkania!$AX$5:$CZ$5</c:f>
              <c:numCache>
                <c:formatCode>0.0</c:formatCode>
                <c:ptCount val="55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85.2</c:v>
                </c:pt>
                <c:pt idx="25">
                  <c:v>91.6</c:v>
                </c:pt>
                <c:pt idx="26">
                  <c:v>91.2</c:v>
                </c:pt>
                <c:pt idx="27">
                  <c:v>89.2</c:v>
                </c:pt>
                <c:pt idx="28">
                  <c:v>90.2</c:v>
                </c:pt>
                <c:pt idx="29">
                  <c:v>90.7</c:v>
                </c:pt>
                <c:pt idx="30">
                  <c:v>92.3</c:v>
                </c:pt>
                <c:pt idx="31">
                  <c:v>90.5</c:v>
                </c:pt>
                <c:pt idx="32">
                  <c:v>88.3</c:v>
                </c:pt>
                <c:pt idx="33">
                  <c:v>87.3</c:v>
                </c:pt>
                <c:pt idx="34">
                  <c:v>84.8</c:v>
                </c:pt>
                <c:pt idx="35">
                  <c:v>85.3</c:v>
                </c:pt>
                <c:pt idx="36">
                  <c:v>91.4</c:v>
                </c:pt>
                <c:pt idx="37">
                  <c:v>90.1</c:v>
                </c:pt>
                <c:pt idx="38">
                  <c:v>86.5</c:v>
                </c:pt>
                <c:pt idx="39">
                  <c:v>85.8</c:v>
                </c:pt>
                <c:pt idx="40">
                  <c:v>87.1</c:v>
                </c:pt>
                <c:pt idx="41">
                  <c:v>87.2</c:v>
                </c:pt>
                <c:pt idx="42">
                  <c:v>88.8</c:v>
                </c:pt>
                <c:pt idx="43">
                  <c:v>88.5</c:v>
                </c:pt>
                <c:pt idx="44">
                  <c:v>88.2</c:v>
                </c:pt>
                <c:pt idx="45">
                  <c:v>88.5</c:v>
                </c:pt>
                <c:pt idx="46">
                  <c:v>87.4</c:v>
                </c:pt>
                <c:pt idx="47">
                  <c:v>88.8</c:v>
                </c:pt>
                <c:pt idx="48">
                  <c:v>85.4</c:v>
                </c:pt>
                <c:pt idx="49">
                  <c:v>88.4</c:v>
                </c:pt>
                <c:pt idx="50">
                  <c:v>85.8</c:v>
                </c:pt>
                <c:pt idx="51">
                  <c:v>84.5</c:v>
                </c:pt>
                <c:pt idx="52">
                  <c:v>86.7</c:v>
                </c:pt>
                <c:pt idx="53">
                  <c:v>90</c:v>
                </c:pt>
                <c:pt idx="54">
                  <c:v>91.7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6D2-4C64-BE74-059FB5BACC6D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Mieszkania!$AX$2:$CZ$3</c:f>
              <c:multiLvlStrCache>
                <c:ptCount val="5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Mieszkania!$AX$4:$CZ$4</c:f>
              <c:numCache>
                <c:formatCode>0.0</c:formatCode>
                <c:ptCount val="55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157.80000000000001</c:v>
                </c:pt>
                <c:pt idx="27">
                  <c:v>115.3</c:v>
                </c:pt>
                <c:pt idx="28">
                  <c:v>101.2</c:v>
                </c:pt>
                <c:pt idx="29">
                  <c:v>96.1</c:v>
                </c:pt>
                <c:pt idx="30">
                  <c:v>100.1</c:v>
                </c:pt>
                <c:pt idx="31">
                  <c:v>100.7</c:v>
                </c:pt>
                <c:pt idx="32">
                  <c:v>93.4</c:v>
                </c:pt>
                <c:pt idx="33">
                  <c:v>90.2</c:v>
                </c:pt>
                <c:pt idx="34">
                  <c:v>84.8</c:v>
                </c:pt>
                <c:pt idx="35">
                  <c:v>81.900000000000006</c:v>
                </c:pt>
                <c:pt idx="36">
                  <c:v>136.9</c:v>
                </c:pt>
                <c:pt idx="37">
                  <c:v>89.8</c:v>
                </c:pt>
                <c:pt idx="38">
                  <c:v>105.5</c:v>
                </c:pt>
                <c:pt idx="39">
                  <c:v>83.8</c:v>
                </c:pt>
                <c:pt idx="40">
                  <c:v>86</c:v>
                </c:pt>
                <c:pt idx="41" formatCode="General">
                  <c:v>81.8</c:v>
                </c:pt>
                <c:pt idx="42" formatCode="General">
                  <c:v>85.6</c:v>
                </c:pt>
                <c:pt idx="43">
                  <c:v>91</c:v>
                </c:pt>
                <c:pt idx="44">
                  <c:v>88.1</c:v>
                </c:pt>
                <c:pt idx="45">
                  <c:v>83.5</c:v>
                </c:pt>
                <c:pt idx="46">
                  <c:v>81.099999999999994</c:v>
                </c:pt>
                <c:pt idx="47">
                  <c:v>77.7</c:v>
                </c:pt>
                <c:pt idx="48">
                  <c:v>90.7</c:v>
                </c:pt>
                <c:pt idx="49">
                  <c:v>70.099999999999994</c:v>
                </c:pt>
                <c:pt idx="50">
                  <c:v>67.7</c:v>
                </c:pt>
                <c:pt idx="51">
                  <c:v>53.3</c:v>
                </c:pt>
                <c:pt idx="52">
                  <c:v>53.5</c:v>
                </c:pt>
                <c:pt idx="53">
                  <c:v>56.2</c:v>
                </c:pt>
                <c:pt idx="54">
                  <c:v>67.400000000000006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6D2-4C64-BE74-059FB5BACC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ax val="270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  <c:majorUnit val="3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15139236011321"/>
          <c:y val="0.8959158297149018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Arkusz1!$A$5:$A$21</c:f>
              <c:strCache>
                <c:ptCount val="17"/>
                <c:pt idx="0">
                  <c:v>Zambrowski</c:v>
                </c:pt>
                <c:pt idx="1">
                  <c:v>Sejneński</c:v>
                </c:pt>
                <c:pt idx="2">
                  <c:v>Siemiatycki</c:v>
                </c:pt>
                <c:pt idx="3">
                  <c:v>Moniecki</c:v>
                </c:pt>
                <c:pt idx="4">
                  <c:v>Sokólski</c:v>
                </c:pt>
                <c:pt idx="5">
                  <c:v>Augustowski</c:v>
                </c:pt>
                <c:pt idx="6">
                  <c:v>Bielski</c:v>
                </c:pt>
                <c:pt idx="7">
                  <c:v>Suwalski</c:v>
                </c:pt>
                <c:pt idx="8">
                  <c:v>Hajnowski</c:v>
                </c:pt>
                <c:pt idx="9">
                  <c:v>Kolneński</c:v>
                </c:pt>
                <c:pt idx="10">
                  <c:v>Grajewski</c:v>
                </c:pt>
                <c:pt idx="11">
                  <c:v>Łomżyński</c:v>
                </c:pt>
                <c:pt idx="12">
                  <c:v>M. Suwałki</c:v>
                </c:pt>
                <c:pt idx="13">
                  <c:v>Wysokomazowecki</c:v>
                </c:pt>
                <c:pt idx="14">
                  <c:v>M. Łomża</c:v>
                </c:pt>
                <c:pt idx="15">
                  <c:v>M. Białystok</c:v>
                </c:pt>
                <c:pt idx="16">
                  <c:v>Białostocki</c:v>
                </c:pt>
              </c:strCache>
            </c:strRef>
          </c:cat>
          <c:val>
            <c:numRef>
              <c:f>Arkusz1!$B$5:$B$21</c:f>
              <c:numCache>
                <c:formatCode>#,##0</c:formatCode>
                <c:ptCount val="17"/>
                <c:pt idx="0">
                  <c:v>16</c:v>
                </c:pt>
                <c:pt idx="1">
                  <c:v>17</c:v>
                </c:pt>
                <c:pt idx="2">
                  <c:v>34</c:v>
                </c:pt>
                <c:pt idx="3">
                  <c:v>40</c:v>
                </c:pt>
                <c:pt idx="4">
                  <c:v>43</c:v>
                </c:pt>
                <c:pt idx="5">
                  <c:v>56</c:v>
                </c:pt>
                <c:pt idx="6">
                  <c:v>60</c:v>
                </c:pt>
                <c:pt idx="7">
                  <c:v>64</c:v>
                </c:pt>
                <c:pt idx="8">
                  <c:v>73</c:v>
                </c:pt>
                <c:pt idx="9">
                  <c:v>74</c:v>
                </c:pt>
                <c:pt idx="10">
                  <c:v>81</c:v>
                </c:pt>
                <c:pt idx="11">
                  <c:v>133</c:v>
                </c:pt>
                <c:pt idx="12">
                  <c:v>182</c:v>
                </c:pt>
                <c:pt idx="13">
                  <c:v>221</c:v>
                </c:pt>
                <c:pt idx="14">
                  <c:v>283</c:v>
                </c:pt>
                <c:pt idx="15">
                  <c:v>599</c:v>
                </c:pt>
                <c:pt idx="16">
                  <c:v>772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EF-4672-AE03-B6391BB6E8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13365536"/>
        <c:axId val="1713366368"/>
      </c:barChart>
      <c:catAx>
        <c:axId val="1713365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3366368"/>
        <c:crosses val="autoZero"/>
        <c:auto val="1"/>
        <c:lblAlgn val="ctr"/>
        <c:lblOffset val="100"/>
        <c:noMultiLvlLbl val="0"/>
      </c:catAx>
      <c:valAx>
        <c:axId val="1713366368"/>
        <c:scaling>
          <c:orientation val="minMax"/>
          <c:max val="8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3365536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CD58B8E-8361-4B7B-916F-5FF6C6E468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79607</TotalTime>
  <Pages>31</Pages>
  <Words>10387</Words>
  <Characters>61496</Characters>
  <Application>Microsoft Office Word</Application>
  <DocSecurity>0</DocSecurity>
  <Lines>2928</Lines>
  <Paragraphs>2178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Sylwia Jasińska</cp:lastModifiedBy>
  <cp:revision>2338</cp:revision>
  <cp:lastPrinted>2025-09-25T08:40:00Z</cp:lastPrinted>
  <dcterms:created xsi:type="dcterms:W3CDTF">2023-12-19T07:12:00Z</dcterms:created>
  <dcterms:modified xsi:type="dcterms:W3CDTF">2026-08-27T12:44:00Z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